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3" w:rsidRDefault="00CF14E3">
      <w:pPr>
        <w:spacing w:line="480" w:lineRule="exact"/>
        <w:rPr>
          <w:sz w:val="28"/>
          <w:szCs w:val="32"/>
        </w:rPr>
      </w:pPr>
    </w:p>
    <w:p w:rsidR="00CF14E3" w:rsidRDefault="00CF14E3">
      <w:pPr>
        <w:spacing w:line="480" w:lineRule="exact"/>
        <w:jc w:val="center"/>
        <w:rPr>
          <w:sz w:val="28"/>
          <w:szCs w:val="32"/>
        </w:rPr>
      </w:pPr>
    </w:p>
    <w:p w:rsidR="00CF14E3" w:rsidRDefault="00CF14E3">
      <w:pPr>
        <w:spacing w:line="480" w:lineRule="exact"/>
        <w:jc w:val="center"/>
        <w:rPr>
          <w:sz w:val="28"/>
          <w:szCs w:val="32"/>
        </w:rPr>
      </w:pPr>
    </w:p>
    <w:p w:rsidR="00CF14E3" w:rsidRDefault="00CF14E3">
      <w:pPr>
        <w:spacing w:line="480" w:lineRule="exact"/>
        <w:jc w:val="center"/>
        <w:rPr>
          <w:sz w:val="28"/>
          <w:szCs w:val="32"/>
        </w:rPr>
      </w:pPr>
    </w:p>
    <w:p w:rsidR="00CF14E3" w:rsidRDefault="00D53C34">
      <w:pPr>
        <w:spacing w:line="480" w:lineRule="exact"/>
        <w:jc w:val="center"/>
        <w:rPr>
          <w:sz w:val="24"/>
          <w:szCs w:val="28"/>
        </w:rPr>
      </w:pPr>
      <w:r>
        <w:rPr>
          <w:rFonts w:hint="eastAsia"/>
          <w:sz w:val="28"/>
          <w:szCs w:val="32"/>
        </w:rPr>
        <w:t>关于做好办学评估有关工作的函</w:t>
      </w:r>
    </w:p>
    <w:p w:rsidR="00CF14E3" w:rsidRDefault="00AF5550" w:rsidP="00D53C34">
      <w:pPr>
        <w:snapToGrid w:val="0"/>
        <w:spacing w:line="480" w:lineRule="exact"/>
        <w:ind w:rightChars="79" w:right="16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各牵头部门：</w:t>
      </w:r>
      <w:bookmarkStart w:id="0" w:name="_GoBack"/>
      <w:bookmarkEnd w:id="0"/>
    </w:p>
    <w:p w:rsidR="00CF14E3" w:rsidRDefault="00D53C34">
      <w:pPr>
        <w:snapToGrid w:val="0"/>
        <w:spacing w:line="480" w:lineRule="exact"/>
        <w:ind w:rightChars="79" w:right="166" w:firstLineChars="228" w:firstLine="54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《关于印发&lt;湖南开放大学办学评估工作方案&gt;&lt;湖南开放大学办学评估指标分解表&gt;&lt;湖南开放大学分校办学评估工作说明&gt;的通知》（湘开大校通〔2021〕110号）以及《关于开展国家开放大学湖南分部办学评估预评估工作的通知》（湘开大校通〔2022〕26号）要求，为切实做好国家开放大学对湖南分部办学评估的迎评准备工作，现将有关事项函告如下。</w:t>
      </w:r>
    </w:p>
    <w:p w:rsidR="00CF14E3" w:rsidRDefault="00D53C34">
      <w:pPr>
        <w:snapToGrid w:val="0"/>
        <w:spacing w:line="480" w:lineRule="exact"/>
        <w:ind w:rightChars="79" w:right="166" w:firstLineChars="228" w:firstLine="54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请根据指标分解表（电子稿另呈），对照评估指标和观测点做好评估材料的收集与整理工作。需要校属其他单位（部门）提供评估支撑材料的，请填写《评估材料上报通知单》（附件1），并直接下达和收缴；需要由分校提交的评估材料，请填写《评估材料上报通知单》并于2022年4月13日前将电子稿发给我办郭贤锋（939794110@qq.com），我办协调其他牵头部门对评估材料的需求后，统一向分校下达通知。4月15日后，你</w:t>
      </w:r>
      <w:r w:rsidR="00C55176">
        <w:rPr>
          <w:rFonts w:ascii="仿宋" w:eastAsia="仿宋" w:hAnsi="仿宋" w:hint="eastAsia"/>
          <w:sz w:val="24"/>
          <w:szCs w:val="24"/>
        </w:rPr>
        <w:t>处</w:t>
      </w:r>
      <w:r>
        <w:rPr>
          <w:rFonts w:ascii="仿宋" w:eastAsia="仿宋" w:hAnsi="仿宋" w:hint="eastAsia"/>
          <w:sz w:val="24"/>
          <w:szCs w:val="24"/>
        </w:rPr>
        <w:t>可根据分校办学评估工作联系人（附件2）跟踪和收缴评估材料。</w:t>
      </w:r>
    </w:p>
    <w:p w:rsidR="00CF14E3" w:rsidRDefault="00D53C34">
      <w:pPr>
        <w:snapToGrid w:val="0"/>
        <w:spacing w:line="480" w:lineRule="exact"/>
        <w:ind w:rightChars="79" w:right="166" w:firstLineChars="228" w:firstLine="54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2.根据工作安排，4月底，我办将组织评估工作第一轮督查工作。督查内容和要求另行通知。</w:t>
      </w:r>
    </w:p>
    <w:p w:rsidR="00CF14E3" w:rsidRDefault="00D53C34">
      <w:pPr>
        <w:snapToGrid w:val="0"/>
        <w:spacing w:line="480" w:lineRule="exact"/>
        <w:ind w:rightChars="79" w:right="166" w:firstLineChars="228" w:firstLine="54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3.在办学评估工作中，如有任何问题，请随时和我们联系。联系人： 郭贤锋（13487316452）。</w:t>
      </w:r>
    </w:p>
    <w:p w:rsidR="00CF14E3" w:rsidRDefault="00D53C34">
      <w:pPr>
        <w:snapToGrid w:val="0"/>
        <w:spacing w:line="480" w:lineRule="exact"/>
        <w:ind w:rightChars="79" w:right="166" w:firstLineChars="228" w:firstLine="54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</w:t>
      </w:r>
    </w:p>
    <w:p w:rsidR="00CF14E3" w:rsidRDefault="00D53C34">
      <w:pPr>
        <w:snapToGrid w:val="0"/>
        <w:spacing w:line="480" w:lineRule="exact"/>
        <w:ind w:rightChars="79" w:right="166" w:firstLineChars="228" w:firstLine="54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1.评估材料征集通知单</w:t>
      </w:r>
    </w:p>
    <w:p w:rsidR="00CF14E3" w:rsidRDefault="00D53C34">
      <w:pPr>
        <w:snapToGrid w:val="0"/>
        <w:spacing w:line="480" w:lineRule="exact"/>
        <w:ind w:rightChars="79" w:right="166" w:firstLineChars="228" w:firstLine="54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2.分校办学评估工作联系人一览表</w:t>
      </w:r>
    </w:p>
    <w:p w:rsidR="00CF14E3" w:rsidRDefault="00D53C34">
      <w:pPr>
        <w:spacing w:line="460" w:lineRule="exact"/>
        <w:ind w:rightChars="79" w:right="166" w:firstLineChars="228" w:firstLine="547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</w:t>
      </w:r>
    </w:p>
    <w:p w:rsidR="00CF14E3" w:rsidRDefault="00D53C34" w:rsidP="00D53C34">
      <w:pPr>
        <w:spacing w:line="460" w:lineRule="exact"/>
        <w:ind w:rightChars="79" w:right="166" w:firstLineChars="2878" w:firstLine="6907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办学评估工作办公室</w:t>
      </w:r>
    </w:p>
    <w:p w:rsidR="00CF14E3" w:rsidRDefault="00D53C34">
      <w:pPr>
        <w:spacing w:line="460" w:lineRule="exact"/>
        <w:ind w:rightChars="79" w:right="166" w:firstLineChars="426" w:firstLine="1022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（质量监控与评价中心代章）</w:t>
      </w:r>
    </w:p>
    <w:p w:rsidR="00CF14E3" w:rsidRDefault="00D53C34" w:rsidP="00D53C34">
      <w:pPr>
        <w:spacing w:line="460" w:lineRule="exact"/>
        <w:ind w:rightChars="79" w:right="166" w:firstLineChars="2978" w:firstLine="7147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2022年4月4日</w:t>
      </w:r>
    </w:p>
    <w:p w:rsidR="00D53C34" w:rsidRDefault="00D53C34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D53C34" w:rsidRDefault="00D53C34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CF14E3" w:rsidRDefault="00D53C34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CF14E3" w:rsidRDefault="00D53C34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办学评估材料上报通知单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518"/>
        <w:gridCol w:w="1623"/>
        <w:gridCol w:w="164"/>
        <w:gridCol w:w="1480"/>
        <w:gridCol w:w="446"/>
        <w:gridCol w:w="2013"/>
      </w:tblGrid>
      <w:tr w:rsidR="00CF14E3">
        <w:trPr>
          <w:trHeight w:val="431"/>
          <w:jc w:val="center"/>
        </w:trPr>
        <w:tc>
          <w:tcPr>
            <w:tcW w:w="2278" w:type="dxa"/>
            <w:vMerge w:val="restart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材料上报单位（部门）、分校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填表时间</w:t>
            </w:r>
          </w:p>
        </w:tc>
        <w:tc>
          <w:tcPr>
            <w:tcW w:w="2459" w:type="dxa"/>
            <w:gridSpan w:val="2"/>
            <w:vAlign w:val="center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4E3">
        <w:trPr>
          <w:trHeight w:val="431"/>
          <w:jc w:val="center"/>
        </w:trPr>
        <w:tc>
          <w:tcPr>
            <w:tcW w:w="2278" w:type="dxa"/>
            <w:vMerge/>
            <w:vAlign w:val="center"/>
          </w:tcPr>
          <w:p w:rsidR="00CF14E3" w:rsidRDefault="00CF14E3">
            <w:pPr>
              <w:spacing w:line="500" w:lineRule="exact"/>
              <w:jc w:val="center"/>
            </w:pPr>
          </w:p>
        </w:tc>
        <w:tc>
          <w:tcPr>
            <w:tcW w:w="2141" w:type="dxa"/>
            <w:gridSpan w:val="2"/>
            <w:vMerge/>
            <w:vAlign w:val="center"/>
          </w:tcPr>
          <w:p w:rsidR="00CF14E3" w:rsidRDefault="00CF14E3">
            <w:pPr>
              <w:spacing w:line="500" w:lineRule="exact"/>
              <w:jc w:val="center"/>
            </w:pPr>
          </w:p>
        </w:tc>
        <w:tc>
          <w:tcPr>
            <w:tcW w:w="1644" w:type="dxa"/>
            <w:gridSpan w:val="2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提交期限</w:t>
            </w:r>
          </w:p>
        </w:tc>
        <w:tc>
          <w:tcPr>
            <w:tcW w:w="2459" w:type="dxa"/>
            <w:gridSpan w:val="2"/>
            <w:vAlign w:val="center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4E3">
        <w:trPr>
          <w:trHeight w:val="682"/>
          <w:jc w:val="center"/>
        </w:trPr>
        <w:tc>
          <w:tcPr>
            <w:tcW w:w="2278" w:type="dxa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材料名称</w:t>
            </w:r>
          </w:p>
        </w:tc>
        <w:tc>
          <w:tcPr>
            <w:tcW w:w="6244" w:type="dxa"/>
            <w:gridSpan w:val="6"/>
            <w:vAlign w:val="center"/>
          </w:tcPr>
          <w:p w:rsidR="00CF14E3" w:rsidRDefault="00CF14E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4E3">
        <w:trPr>
          <w:trHeight w:val="90"/>
          <w:jc w:val="center"/>
        </w:trPr>
        <w:tc>
          <w:tcPr>
            <w:tcW w:w="2278" w:type="dxa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材料内容与要求</w:t>
            </w:r>
          </w:p>
        </w:tc>
        <w:tc>
          <w:tcPr>
            <w:tcW w:w="6244" w:type="dxa"/>
            <w:gridSpan w:val="6"/>
            <w:vAlign w:val="bottom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4E3">
        <w:trPr>
          <w:trHeight w:val="873"/>
          <w:jc w:val="center"/>
        </w:trPr>
        <w:tc>
          <w:tcPr>
            <w:tcW w:w="2796" w:type="dxa"/>
            <w:gridSpan w:val="2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材料接收单位联系人</w:t>
            </w:r>
          </w:p>
        </w:tc>
        <w:tc>
          <w:tcPr>
            <w:tcW w:w="1787" w:type="dxa"/>
            <w:gridSpan w:val="2"/>
            <w:vAlign w:val="center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4E3">
        <w:trPr>
          <w:trHeight w:val="873"/>
          <w:jc w:val="center"/>
        </w:trPr>
        <w:tc>
          <w:tcPr>
            <w:tcW w:w="2796" w:type="dxa"/>
            <w:gridSpan w:val="2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材料接收单位负责人</w:t>
            </w:r>
          </w:p>
        </w:tc>
        <w:tc>
          <w:tcPr>
            <w:tcW w:w="1787" w:type="dxa"/>
            <w:gridSpan w:val="2"/>
            <w:vAlign w:val="center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F14E3" w:rsidRDefault="00D53C3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CF14E3" w:rsidRDefault="00CF14E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22702" w:rsidRDefault="00D53C34" w:rsidP="000227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  <w:r w:rsidR="00022702">
        <w:rPr>
          <w:rFonts w:ascii="仿宋" w:eastAsia="仿宋" w:hAnsi="仿宋" w:hint="eastAsia"/>
          <w:sz w:val="28"/>
          <w:szCs w:val="28"/>
        </w:rPr>
        <w:lastRenderedPageBreak/>
        <w:t>附件2：</w:t>
      </w:r>
    </w:p>
    <w:p w:rsidR="00022702" w:rsidRDefault="00022702" w:rsidP="00022702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分校办学评估工作联系人一览表</w:t>
      </w:r>
    </w:p>
    <w:tbl>
      <w:tblPr>
        <w:tblStyle w:val="a4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1678"/>
        <w:gridCol w:w="2066"/>
        <w:gridCol w:w="2417"/>
        <w:gridCol w:w="1636"/>
      </w:tblGrid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7A55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7A55">
              <w:rPr>
                <w:rFonts w:ascii="仿宋" w:eastAsia="仿宋" w:hAnsi="仿宋" w:hint="eastAsia"/>
                <w:sz w:val="24"/>
                <w:szCs w:val="24"/>
              </w:rPr>
              <w:t xml:space="preserve"> 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 xml:space="preserve">备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7A55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长沙分校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王宇卓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13975101547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株洲分校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13975310288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湘潭分校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18975278007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衡阳分校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陈祖一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13974778851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邵阳分校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王明琴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13873905155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岳阳分校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易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蕾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15073017801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常德分校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周梦圆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17398770879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郴州分校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刘进科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18670598432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益阳分校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段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莉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15873742827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永州分校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18075798284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怀化分校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舒军羽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18074515183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娄底分校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17773827803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湘西分校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为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18174380629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张家界分校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李朝辉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18974477006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津市分校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许向军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13807366352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卫生分校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张光明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17775845670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涟钢分校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谊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17680693248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药学分校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\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\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高新技术分校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唐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彩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18774902733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22702" w:rsidTr="004A2F5F">
        <w:trPr>
          <w:trHeight w:val="567"/>
        </w:trPr>
        <w:tc>
          <w:tcPr>
            <w:tcW w:w="1134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678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直属分校</w:t>
            </w:r>
          </w:p>
        </w:tc>
        <w:tc>
          <w:tcPr>
            <w:tcW w:w="206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杨应云</w:t>
            </w:r>
          </w:p>
        </w:tc>
        <w:tc>
          <w:tcPr>
            <w:tcW w:w="2417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A5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18684808188</w:t>
            </w:r>
          </w:p>
        </w:tc>
        <w:tc>
          <w:tcPr>
            <w:tcW w:w="1636" w:type="dxa"/>
            <w:vAlign w:val="center"/>
          </w:tcPr>
          <w:p w:rsidR="00022702" w:rsidRPr="002A7A55" w:rsidRDefault="00022702" w:rsidP="004A2F5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CF14E3" w:rsidRDefault="00CF14E3" w:rsidP="00022702">
      <w:pPr>
        <w:rPr>
          <w:rFonts w:ascii="仿宋" w:eastAsia="仿宋" w:hAnsi="仿宋"/>
          <w:sz w:val="28"/>
          <w:szCs w:val="28"/>
        </w:rPr>
      </w:pPr>
    </w:p>
    <w:sectPr w:rsidR="00CF14E3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mirrorMargin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9A"/>
    <w:rsid w:val="00022702"/>
    <w:rsid w:val="000E17ED"/>
    <w:rsid w:val="002A5593"/>
    <w:rsid w:val="002B4693"/>
    <w:rsid w:val="00302334"/>
    <w:rsid w:val="00360F4B"/>
    <w:rsid w:val="0042446F"/>
    <w:rsid w:val="00432AC7"/>
    <w:rsid w:val="00494896"/>
    <w:rsid w:val="004F3767"/>
    <w:rsid w:val="0058471D"/>
    <w:rsid w:val="005A748E"/>
    <w:rsid w:val="005F650E"/>
    <w:rsid w:val="00624255"/>
    <w:rsid w:val="0065000C"/>
    <w:rsid w:val="006946D6"/>
    <w:rsid w:val="0071044C"/>
    <w:rsid w:val="007A6679"/>
    <w:rsid w:val="00894D02"/>
    <w:rsid w:val="008C111D"/>
    <w:rsid w:val="0091009A"/>
    <w:rsid w:val="00920ABC"/>
    <w:rsid w:val="0094795B"/>
    <w:rsid w:val="00951D93"/>
    <w:rsid w:val="009A1D49"/>
    <w:rsid w:val="009C0624"/>
    <w:rsid w:val="00A03811"/>
    <w:rsid w:val="00A732AE"/>
    <w:rsid w:val="00AF5550"/>
    <w:rsid w:val="00BC4409"/>
    <w:rsid w:val="00C55176"/>
    <w:rsid w:val="00C72192"/>
    <w:rsid w:val="00C81486"/>
    <w:rsid w:val="00CF14E3"/>
    <w:rsid w:val="00D53C34"/>
    <w:rsid w:val="00DB1E19"/>
    <w:rsid w:val="00E60043"/>
    <w:rsid w:val="00EA7E39"/>
    <w:rsid w:val="00EC056A"/>
    <w:rsid w:val="00F116A8"/>
    <w:rsid w:val="00F131C5"/>
    <w:rsid w:val="00FB52FE"/>
    <w:rsid w:val="01550A15"/>
    <w:rsid w:val="03510CD2"/>
    <w:rsid w:val="09513AC6"/>
    <w:rsid w:val="0A687358"/>
    <w:rsid w:val="0CED0ABF"/>
    <w:rsid w:val="0D076022"/>
    <w:rsid w:val="0EA578A0"/>
    <w:rsid w:val="139E3AE8"/>
    <w:rsid w:val="1A2A56C6"/>
    <w:rsid w:val="1C8637A0"/>
    <w:rsid w:val="1DDB5C15"/>
    <w:rsid w:val="1E5265C6"/>
    <w:rsid w:val="1FCB7383"/>
    <w:rsid w:val="212A1E87"/>
    <w:rsid w:val="23C61BCA"/>
    <w:rsid w:val="240800E1"/>
    <w:rsid w:val="28F21FE0"/>
    <w:rsid w:val="2D3D2806"/>
    <w:rsid w:val="2F154FA5"/>
    <w:rsid w:val="324052A0"/>
    <w:rsid w:val="346D6445"/>
    <w:rsid w:val="36052FF8"/>
    <w:rsid w:val="38B80BFC"/>
    <w:rsid w:val="3AD46C94"/>
    <w:rsid w:val="41487F79"/>
    <w:rsid w:val="420F4A55"/>
    <w:rsid w:val="43585701"/>
    <w:rsid w:val="43C512C9"/>
    <w:rsid w:val="46E50816"/>
    <w:rsid w:val="4C1B7A50"/>
    <w:rsid w:val="4C4E00DA"/>
    <w:rsid w:val="4CE91D3F"/>
    <w:rsid w:val="4D265A75"/>
    <w:rsid w:val="4D8030AC"/>
    <w:rsid w:val="4E493CA3"/>
    <w:rsid w:val="4F995277"/>
    <w:rsid w:val="50CF11C7"/>
    <w:rsid w:val="5176689F"/>
    <w:rsid w:val="52105B50"/>
    <w:rsid w:val="56633896"/>
    <w:rsid w:val="56C105BC"/>
    <w:rsid w:val="583D53B7"/>
    <w:rsid w:val="5CEE19DF"/>
    <w:rsid w:val="5DE43789"/>
    <w:rsid w:val="676406BA"/>
    <w:rsid w:val="67F025E1"/>
    <w:rsid w:val="6AC27B10"/>
    <w:rsid w:val="713A21FC"/>
    <w:rsid w:val="76573111"/>
    <w:rsid w:val="77163BB5"/>
    <w:rsid w:val="773334CE"/>
    <w:rsid w:val="785B7B25"/>
    <w:rsid w:val="7A4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10</cp:revision>
  <cp:lastPrinted>2022-04-04T07:52:00Z</cp:lastPrinted>
  <dcterms:created xsi:type="dcterms:W3CDTF">2022-03-16T03:09:00Z</dcterms:created>
  <dcterms:modified xsi:type="dcterms:W3CDTF">2022-05-12T09:36:00Z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5D7A9804A89C438FB5307AA8AE0EBB44</vt:lpwstr>
  </property>
</Properties>
</file>