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FF0000"/>
          <w:sz w:val="96"/>
          <w:szCs w:val="96"/>
          <w:lang w:val="en-US" w:eastAsia="zh-CN"/>
        </w:rPr>
      </w:pPr>
      <w:r>
        <w:rPr>
          <w:rFonts w:hint="eastAsia" w:ascii="宋体" w:hAnsi="宋体" w:eastAsia="宋体" w:cs="宋体"/>
          <w:color w:val="FF0000"/>
          <w:sz w:val="96"/>
          <w:szCs w:val="96"/>
          <w:lang w:val="en-US" w:eastAsia="zh-CN"/>
        </w:rPr>
        <w:t>湖南开放大学</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Calibri" w:hAnsi="Calibri" w:cs="Calibri"/>
          <w:sz w:val="28"/>
          <w:szCs w:val="28"/>
          <w:u w:val="none" w:color="auto"/>
          <w:lang w:val="en-US" w:eastAsia="zh-CN"/>
        </w:rPr>
      </w:pPr>
      <w:r>
        <w:rPr>
          <w:rFonts w:hint="eastAsia" w:ascii="Calibri" w:hAnsi="Calibri" w:cs="Calibri"/>
          <w:sz w:val="28"/>
          <w:szCs w:val="28"/>
          <w:u w:val="none" w:color="auto"/>
          <w:lang w:val="en-US" w:eastAsia="zh-CN"/>
        </w:rPr>
        <w:t>湘开大评估[2022]5号</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Calibri" w:hAnsi="Calibri" w:cs="Calibri"/>
          <w:sz w:val="28"/>
          <w:szCs w:val="28"/>
          <w:u w:val="none"/>
          <w:lang w:val="en-US" w:eastAsia="zh-CN"/>
        </w:rPr>
      </w:pPr>
      <w:r>
        <w:rPr>
          <w:sz w:val="28"/>
        </w:rPr>
        <mc:AlternateContent>
          <mc:Choice Requires="wps">
            <w:drawing>
              <wp:anchor distT="0" distB="0" distL="114300" distR="114300" simplePos="0" relativeHeight="251659264" behindDoc="0" locked="0" layoutInCell="1" allowOverlap="1">
                <wp:simplePos x="0" y="0"/>
                <wp:positionH relativeFrom="column">
                  <wp:posOffset>-191770</wp:posOffset>
                </wp:positionH>
                <wp:positionV relativeFrom="paragraph">
                  <wp:posOffset>123190</wp:posOffset>
                </wp:positionV>
                <wp:extent cx="5671185" cy="0"/>
                <wp:effectExtent l="0" t="0" r="0" b="0"/>
                <wp:wrapNone/>
                <wp:docPr id="5" name="直接连接符 5"/>
                <wp:cNvGraphicFramePr/>
                <a:graphic xmlns:a="http://schemas.openxmlformats.org/drawingml/2006/main">
                  <a:graphicData uri="http://schemas.microsoft.com/office/word/2010/wordprocessingShape">
                    <wps:wsp>
                      <wps:cNvCnPr/>
                      <wps:spPr>
                        <a:xfrm>
                          <a:off x="1523365" y="2523490"/>
                          <a:ext cx="5671185" cy="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1pt;margin-top:9.7pt;height:0pt;width:446.55pt;z-index:251659264;mso-width-relative:page;mso-height-relative:page;" filled="f" stroked="t" coordsize="21600,21600" o:gfxdata="UEsDBAoAAAAAAIdO4kAAAAAAAAAAAAAAAAAEAAAAZHJzL1BLAwQUAAAACACHTuJAiHxWedcAAAAJ&#10;AQAADwAAAGRycy9kb3ducmV2LnhtbE2PsU7DMBCGdyTewTokttZuqEoT4lQICSYYWsrA5sRHHIjt&#10;yHaT8PYcYijj3f/pv+/K3Wx7NmKInXcSVksBDF3jdedaCcfXx8UWWEzKadV7hxK+McKuurwoVaH9&#10;5PY4HlLLqMTFQkkwKQ0F57ExaFVc+gEdZR8+WJVoDC3XQU1UbnueCbHhVnWOLhg14IPB5utwshLW&#10;z2/1MAXzftw/zbc5ztP48nkv5fXVStwBSzinMwy/+qQOFTnV/uR0ZL2ExY3ICKUgXwMjYLvJcmD1&#10;34JXJf//QfUDUEsDBBQAAAAIAIdO4kBhn9zf5wEAAKcDAAAOAAAAZHJzL2Uyb0RvYy54bWytU82O&#10;0zAQviPxDpbvNGmWdpeo6R62KhcElYAHcB07seQ/ebxN+xK8ABI3OHHkztuwPAZjJ/vDctkDOThj&#10;z5dv/H0zWV0ejSYHEUA529D5rKREWO5aZbuGfvywfXFBCURmW6adFQ09CaCX6+fPVoOvReV6p1sR&#10;CJJYqAff0D5GXxcF8F4YBjPnhcWkdMGwiNvQFW1gA7IbXVRluSwGF1ofHBcAeLoZk3RiDE8hdFIq&#10;LjaOXxth48gahGYRJUGvPNB1vq2Ugsd3UoKIRDcUlca8YhGM92kt1itWd4H5XvHpCuwpV3ikyTBl&#10;segd1YZFRq6D+ofKKB4cOBln3JliFJIdQRXz8pE373vmRdaCVoO/Mx3+Hy1/e9gFotqGLiixzGDD&#10;bz7/+PXp6++fX3C9+f6NLJJJg4casVd2F6Yd+F1Iio8ymPRGLeSIA7Wozs6WSHZqaIXxy1eTyeIY&#10;CUfAYnk+n18ggCMi54p7Eh8gvhbOkBQ0VCub9LOaHd5AxMIIvYWkY+u2SuvcQ23JgNWr8xJbyxkO&#10;psSBwNB4FAe2o4TpDieex5ApwWnVps8TEYRuf6UDOTCck+22xCepxnJ/wVLtDYN+xOXUBNMW0cmk&#10;0ZYU7V17ym7lc+xf5ptmLQ3Iw33++v7/Wv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HxWedcA&#10;AAAJAQAADwAAAAAAAAABACAAAAAiAAAAZHJzL2Rvd25yZXYueG1sUEsBAhQAFAAAAAgAh07iQGGf&#10;3N/nAQAApwMAAA4AAAAAAAAAAQAgAAAAJgEAAGRycy9lMm9Eb2MueG1sUEsFBgAAAAAGAAYAWQEA&#10;AH8FAAAAAA==&#10;">
                <v:fill on="f" focussize="0,0"/>
                <v:stroke weight="1pt" color="#FF0000 [3204]" joinstyle="round"/>
                <v:imagedata o:title=""/>
                <o:lock v:ext="edit" aspectratio="f"/>
              </v:line>
            </w:pict>
          </mc:Fallback>
        </mc:AlternateConten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lang w:val="en-US" w:eastAsia="zh-CN"/>
        </w:rPr>
      </w:pPr>
      <w:r>
        <w:rPr>
          <w:rFonts w:hint="eastAsia" w:ascii="Calibri" w:hAnsi="Calibri" w:cs="Calibri"/>
          <w:b/>
          <w:bCs/>
          <w:sz w:val="32"/>
          <w:szCs w:val="32"/>
          <w:lang w:val="en-US" w:eastAsia="zh-CN"/>
        </w:rPr>
        <w:t>关于办学评估第三轮督查情况的通报</w:t>
      </w:r>
      <w:r>
        <w:rPr>
          <w:rFonts w:hint="eastAsia" w:ascii="仿宋" w:hAnsi="仿宋" w:eastAsia="仿宋" w:cs="仿宋"/>
          <w:color w:val="auto"/>
          <w:sz w:val="28"/>
          <w:szCs w:val="28"/>
          <w:lang w:val="en-US" w:eastAsia="zh-CN"/>
        </w:rPr>
        <w:t xml:space="preserve"> </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lang w:val="en-US" w:eastAsia="zh-CN"/>
        </w:rPr>
      </w:pPr>
      <w:bookmarkStart w:id="4" w:name="_GoBack"/>
      <w:bookmarkEnd w:id="4"/>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月13日至19日，学校对各牵头部门开展了办学评估第三轮督查工作。督查组分别对12个牵头部门的评估支撑材料、材料目录、观测点综述以及第二轮督查整改情况进行全面督查。其中整改效果较为明显，支撑材料整理较为扎实的部门有财务处、资产处、招生与就业工作处和党政办公室，整改成效及支撑材料整理较为欠缺的部门有教务处和宣传统战部。</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办学评估准备工作第三轮督查普遍存在以下五个共性问题：一是对评估工作重视不够，推进力度不大。二是评估综述材料总结提炼不够。不少综述材料还停留在记流水账层面；三是评估材料的支撑性还不强。很多牵头部门和责任部门的支撑材料仍旧以工作业务档案的形式整理，不能成为评估支撑材料；四是对办学评估责任部门的工作统筹乏力。牵头部门与责任部门之间协同不够。责任部门主动性欠缺，一定程度上制约了评估准备工作停滞不前；五是评估材料不完整，针对性不够，系统性不强，业务性、事务性支撑材料没有按照三年时间进行整理分类。</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现将本轮督查过程中发现的其他个性问题通报如下。</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280" w:firstLineChars="100"/>
        <w:jc w:val="both"/>
        <w:textAlignment w:val="auto"/>
        <w:rPr>
          <w:rFonts w:hint="eastAsia" w:ascii="仿宋" w:hAnsi="仿宋" w:eastAsia="仿宋" w:cs="仿宋"/>
          <w:color w:val="auto"/>
          <w:sz w:val="28"/>
          <w:szCs w:val="28"/>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0" w:firstLineChars="200"/>
        <w:jc w:val="both"/>
        <w:textAlignment w:val="auto"/>
        <w:rPr>
          <w:rFonts w:hint="eastAsia" w:ascii="仿宋" w:hAnsi="仿宋" w:eastAsia="仿宋" w:cs="仿宋"/>
          <w:color w:val="auto"/>
          <w:sz w:val="28"/>
          <w:szCs w:val="28"/>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0" w:firstLineChars="200"/>
        <w:jc w:val="both"/>
        <w:textAlignment w:val="auto"/>
        <w:rPr>
          <w:rFonts w:hint="eastAsia" w:ascii="仿宋" w:hAnsi="仿宋" w:eastAsia="仿宋" w:cs="仿宋"/>
          <w:color w:val="auto"/>
          <w:sz w:val="28"/>
          <w:szCs w:val="28"/>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一、教务处 </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auto"/>
          <w:sz w:val="28"/>
          <w:szCs w:val="28"/>
          <w:lang w:val="en-US" w:eastAsia="zh-CN"/>
        </w:rPr>
      </w:pPr>
    </w:p>
    <w:tbl>
      <w:tblPr>
        <w:tblStyle w:val="4"/>
        <w:tblW w:w="870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17"/>
        <w:gridCol w:w="4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blHeader/>
          <w:jc w:val="center"/>
        </w:trPr>
        <w:tc>
          <w:tcPr>
            <w:tcW w:w="39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三级指标</w:t>
            </w:r>
          </w:p>
        </w:tc>
        <w:tc>
          <w:tcPr>
            <w:tcW w:w="4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存在的问题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9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2.1.1 及时传达、部署、完成国开教学相关文件要求（10分）</w:t>
            </w:r>
          </w:p>
        </w:tc>
        <w:tc>
          <w:tcPr>
            <w:tcW w:w="4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1.文件收发机制还不完善。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center"/>
              <w:rPr>
                <w:rStyle w:val="10"/>
                <w:rFonts w:hint="eastAsia" w:ascii="仿宋" w:hAnsi="仿宋" w:eastAsia="仿宋" w:cs="仿宋"/>
                <w:color w:val="auto"/>
                <w:sz w:val="28"/>
                <w:szCs w:val="28"/>
                <w:lang w:val="en-US" w:eastAsia="zh-CN" w:bidi="ar"/>
              </w:rPr>
            </w:pPr>
            <w:r>
              <w:rPr>
                <w:rFonts w:hint="eastAsia" w:ascii="仿宋" w:hAnsi="仿宋" w:eastAsia="仿宋" w:cs="仿宋"/>
                <w:i w:val="0"/>
                <w:iCs w:val="0"/>
                <w:color w:val="auto"/>
                <w:kern w:val="0"/>
                <w:sz w:val="28"/>
                <w:szCs w:val="28"/>
                <w:u w:val="none"/>
                <w:lang w:val="en-US" w:eastAsia="zh-CN" w:bidi="ar"/>
              </w:rPr>
              <w:t>2.国开文件整理汇总不完全，</w:t>
            </w:r>
            <w:r>
              <w:rPr>
                <w:rStyle w:val="10"/>
                <w:rFonts w:hint="eastAsia" w:ascii="仿宋" w:hAnsi="仿宋" w:eastAsia="仿宋" w:cs="仿宋"/>
                <w:color w:val="auto"/>
                <w:sz w:val="28"/>
                <w:szCs w:val="28"/>
                <w:lang w:val="en-US" w:eastAsia="zh-CN" w:bidi="ar"/>
              </w:rPr>
              <w:t>教学重心不突出。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center"/>
              <w:rPr>
                <w:rStyle w:val="11"/>
                <w:rFonts w:hint="eastAsia" w:ascii="仿宋" w:hAnsi="仿宋" w:eastAsia="仿宋" w:cs="仿宋"/>
                <w:color w:val="auto"/>
                <w:sz w:val="28"/>
                <w:szCs w:val="28"/>
                <w:lang w:val="en-US" w:eastAsia="zh-CN" w:bidi="ar"/>
              </w:rPr>
            </w:pPr>
            <w:r>
              <w:rPr>
                <w:rStyle w:val="11"/>
                <w:rFonts w:hint="eastAsia" w:ascii="仿宋" w:hAnsi="仿宋" w:eastAsia="仿宋" w:cs="仿宋"/>
                <w:color w:val="auto"/>
                <w:sz w:val="28"/>
                <w:szCs w:val="28"/>
                <w:lang w:val="en-US" w:eastAsia="zh-CN" w:bidi="ar"/>
              </w:rPr>
              <w:t>3.文件部署落实记录不完整。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center"/>
              <w:rPr>
                <w:rFonts w:hint="eastAsia" w:ascii="仿宋" w:hAnsi="仿宋" w:eastAsia="仿宋" w:cs="仿宋"/>
                <w:i w:val="0"/>
                <w:iCs w:val="0"/>
                <w:color w:val="auto"/>
                <w:sz w:val="28"/>
                <w:szCs w:val="28"/>
                <w:u w:val="none"/>
              </w:rPr>
            </w:pPr>
            <w:r>
              <w:rPr>
                <w:rStyle w:val="11"/>
                <w:rFonts w:hint="eastAsia" w:ascii="仿宋" w:hAnsi="仿宋" w:eastAsia="仿宋" w:cs="仿宋"/>
                <w:color w:val="auto"/>
                <w:sz w:val="28"/>
                <w:szCs w:val="28"/>
                <w:lang w:val="en-US" w:eastAsia="zh-CN" w:bidi="ar"/>
              </w:rPr>
              <w:t>4.教学工作</w:t>
            </w:r>
            <w:r>
              <w:rPr>
                <w:rStyle w:val="10"/>
                <w:rFonts w:hint="eastAsia" w:ascii="仿宋" w:hAnsi="仿宋" w:eastAsia="仿宋" w:cs="仿宋"/>
                <w:color w:val="auto"/>
                <w:sz w:val="28"/>
                <w:szCs w:val="28"/>
                <w:lang w:val="en-US" w:eastAsia="zh-CN" w:bidi="ar"/>
              </w:rPr>
              <w:t>文件</w:t>
            </w:r>
            <w:r>
              <w:rPr>
                <w:rStyle w:val="11"/>
                <w:rFonts w:hint="eastAsia" w:ascii="仿宋" w:hAnsi="仿宋" w:eastAsia="仿宋" w:cs="仿宋"/>
                <w:color w:val="auto"/>
                <w:sz w:val="28"/>
                <w:szCs w:val="28"/>
                <w:lang w:val="en-US" w:eastAsia="zh-CN" w:bidi="ar"/>
              </w:rPr>
              <w:t>不齐全。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9" w:hRule="atLeast"/>
          <w:jc w:val="center"/>
        </w:trPr>
        <w:tc>
          <w:tcPr>
            <w:tcW w:w="39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2.1.2 全面参与国开开展的相关教学工作（10分）</w:t>
            </w:r>
          </w:p>
        </w:tc>
        <w:tc>
          <w:tcPr>
            <w:tcW w:w="4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1.教学工作</w:t>
            </w:r>
            <w:r>
              <w:rPr>
                <w:rStyle w:val="10"/>
                <w:rFonts w:hint="eastAsia" w:ascii="仿宋" w:hAnsi="仿宋" w:eastAsia="仿宋" w:cs="仿宋"/>
                <w:color w:val="auto"/>
                <w:sz w:val="28"/>
                <w:szCs w:val="28"/>
                <w:lang w:val="en-US" w:eastAsia="zh-CN" w:bidi="ar"/>
              </w:rPr>
              <w:t>材料</w:t>
            </w:r>
            <w:r>
              <w:rPr>
                <w:rStyle w:val="11"/>
                <w:rFonts w:hint="eastAsia" w:ascii="仿宋" w:hAnsi="仿宋" w:eastAsia="仿宋" w:cs="仿宋"/>
                <w:color w:val="auto"/>
                <w:sz w:val="28"/>
                <w:szCs w:val="28"/>
                <w:lang w:val="en-US" w:eastAsia="zh-CN" w:bidi="ar"/>
              </w:rPr>
              <w:t xml:space="preserve">不齐全。                       </w:t>
            </w:r>
            <w:r>
              <w:rPr>
                <w:rStyle w:val="10"/>
                <w:rFonts w:hint="eastAsia" w:ascii="仿宋" w:hAnsi="仿宋" w:eastAsia="仿宋" w:cs="仿宋"/>
                <w:color w:val="auto"/>
                <w:sz w:val="28"/>
                <w:szCs w:val="28"/>
                <w:lang w:val="en-US" w:eastAsia="zh-CN" w:bidi="ar"/>
              </w:rPr>
              <w:t>2.缺乏综合教学检查材料。                             3.支撑性材料未按三年整理。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0" w:hRule="atLeast"/>
          <w:jc w:val="center"/>
        </w:trPr>
        <w:tc>
          <w:tcPr>
            <w:tcW w:w="39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2.2.3 省校对分校进行有效业务指导，对教学相关工作有任务要求、有数据考核、有奖惩措施（20分）</w:t>
            </w:r>
          </w:p>
        </w:tc>
        <w:tc>
          <w:tcPr>
            <w:tcW w:w="4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1.省校对分校进行有效业务指导分类不清晰、不合理，应按照招生、考试、学籍、教务、教学、质量、学生等管理业务进行分类。                                                         2.缺湖南分部体系近三年开放教育，评优评先工作材料（优秀教师、优秀毕业生等）。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7" w:hRule="atLeast"/>
          <w:jc w:val="center"/>
        </w:trPr>
        <w:tc>
          <w:tcPr>
            <w:tcW w:w="39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3.5.1 招生、教学、学习资源建设、形成性考核、终结性考试、学籍、质量管理、学习支持服务、教学团队等方面制度文件齐全有效（8分）</w:t>
            </w:r>
          </w:p>
        </w:tc>
        <w:tc>
          <w:tcPr>
            <w:tcW w:w="4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1.缺招生工作制度。                        2.缺学习支撑材料。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3" w:hRule="exact"/>
          <w:jc w:val="center"/>
        </w:trPr>
        <w:tc>
          <w:tcPr>
            <w:tcW w:w="39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3.6.1 有专业建设能力，有学科研究、教学研究成果（10分）</w:t>
            </w:r>
          </w:p>
        </w:tc>
        <w:tc>
          <w:tcPr>
            <w:tcW w:w="4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Style w:val="11"/>
                <w:rFonts w:hint="eastAsia" w:ascii="仿宋" w:hAnsi="仿宋" w:eastAsia="仿宋" w:cs="仿宋"/>
                <w:color w:val="auto"/>
                <w:sz w:val="28"/>
                <w:szCs w:val="28"/>
                <w:lang w:val="en-US" w:eastAsia="zh-CN" w:bidi="ar"/>
              </w:rPr>
            </w:pPr>
            <w:r>
              <w:rPr>
                <w:rFonts w:hint="eastAsia" w:ascii="仿宋" w:hAnsi="仿宋" w:eastAsia="仿宋" w:cs="仿宋"/>
                <w:i w:val="0"/>
                <w:iCs w:val="0"/>
                <w:color w:val="auto"/>
                <w:kern w:val="0"/>
                <w:sz w:val="28"/>
                <w:szCs w:val="28"/>
                <w:u w:val="none"/>
                <w:lang w:val="en-US" w:eastAsia="zh-CN" w:bidi="ar"/>
              </w:rPr>
              <w:t>1.缺专业建设管理办法</w:t>
            </w:r>
            <w:r>
              <w:rPr>
                <w:rStyle w:val="11"/>
                <w:rFonts w:hint="eastAsia" w:ascii="仿宋" w:hAnsi="仿宋" w:eastAsia="仿宋" w:cs="仿宋"/>
                <w:color w:val="auto"/>
                <w:sz w:val="28"/>
                <w:szCs w:val="2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i w:val="0"/>
                <w:iCs w:val="0"/>
                <w:color w:val="auto"/>
                <w:sz w:val="28"/>
                <w:szCs w:val="28"/>
                <w:u w:val="none"/>
              </w:rPr>
            </w:pPr>
            <w:r>
              <w:rPr>
                <w:rStyle w:val="11"/>
                <w:rFonts w:hint="eastAsia" w:ascii="仿宋" w:hAnsi="仿宋" w:eastAsia="仿宋" w:cs="仿宋"/>
                <w:color w:val="auto"/>
                <w:sz w:val="28"/>
                <w:szCs w:val="28"/>
                <w:lang w:val="en-US" w:eastAsia="zh-CN" w:bidi="ar"/>
              </w:rPr>
              <w:t>2</w:t>
            </w:r>
            <w:r>
              <w:rPr>
                <w:rStyle w:val="10"/>
                <w:rFonts w:hint="eastAsia" w:ascii="仿宋" w:hAnsi="仿宋" w:eastAsia="仿宋" w:cs="仿宋"/>
                <w:color w:val="auto"/>
                <w:sz w:val="28"/>
                <w:szCs w:val="28"/>
                <w:lang w:val="en-US" w:eastAsia="zh-CN" w:bidi="ar"/>
              </w:rPr>
              <w:t>.缺共建共享专业的基地建设情况资料。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6" w:hRule="atLeast"/>
          <w:jc w:val="center"/>
        </w:trPr>
        <w:tc>
          <w:tcPr>
            <w:tcW w:w="39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3.6.2 落实指导性人才培养方案，配套实施性教学计划，且体现地方特色（10分）</w:t>
            </w:r>
          </w:p>
        </w:tc>
        <w:tc>
          <w:tcPr>
            <w:tcW w:w="4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1.缺少专业教学实施方案。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2.缺少专业规则制定系统的操作说明。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3.相关人才培养方案、专业规则、教学实施方案需要装订成。。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4.体现地方特色的课程资料不足。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1" w:hRule="atLeast"/>
          <w:jc w:val="center"/>
        </w:trPr>
        <w:tc>
          <w:tcPr>
            <w:tcW w:w="39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*3.7.1 统设课程文字主教材配置率高（30分）</w:t>
            </w:r>
          </w:p>
        </w:tc>
        <w:tc>
          <w:tcPr>
            <w:tcW w:w="4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1.卫生、涟钢等行业分校教材征订问题突出，部分分校征订率偏低。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39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3.7.2 负责的专业选修课和牵头建设专业的必修课资源建设质量高、有特色，应用效果好（25分）</w:t>
            </w:r>
          </w:p>
        </w:tc>
        <w:tc>
          <w:tcPr>
            <w:tcW w:w="4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1.专业选修课与必修课资源的清理。                         2.无特色、总结及应用效果。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0" w:hRule="atLeast"/>
          <w:jc w:val="center"/>
        </w:trPr>
        <w:tc>
          <w:tcPr>
            <w:tcW w:w="39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4.2.2 有教学团队建设运行、人员资金等方面的支持的政策、评价激励办法。能够以教学团队落实教学过程、开展教研活动、保证教学效果且有据可查。教学团队实施教学服务充分，积极参与国开核心团队工作（20分）</w:t>
            </w:r>
          </w:p>
        </w:tc>
        <w:tc>
          <w:tcPr>
            <w:tcW w:w="4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1.国开课程网络教学实施团队配置组建。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2.省开课程一级统筹网络教学团队立项建设。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3.团队教学实施过程材料严重不足。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4.团队教学对教学效果的保障体现不充分。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5.团队工作绩效不明显。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5" w:hRule="atLeast"/>
          <w:jc w:val="center"/>
        </w:trPr>
        <w:tc>
          <w:tcPr>
            <w:tcW w:w="39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*4.2.3 国开学习网上的教与学关键数据指标良好（20分）</w:t>
            </w:r>
          </w:p>
        </w:tc>
        <w:tc>
          <w:tcPr>
            <w:tcW w:w="4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1.网上教学行为的数据分析不完善。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 xml:space="preserve">2.网上教学监控与服务记录需要典型取样。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3.网上教学工作的总结与通报不齐。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0" w:hRule="atLeast"/>
          <w:jc w:val="center"/>
        </w:trPr>
        <w:tc>
          <w:tcPr>
            <w:tcW w:w="39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4.3.1 有实践教学基地和能够满足专业课程实践教学需要的虚拟仿真实训软件或线下实践环境，落实课程实践教学（20分）</w:t>
            </w:r>
          </w:p>
        </w:tc>
        <w:tc>
          <w:tcPr>
            <w:tcW w:w="4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1.需补充实践教学管理办法。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2.专业实践教学实施方案需修改完善，并装订成册。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3.基地调研考察材料不充分。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 xml:space="preserve">4.实践活动开展记录需典型取样。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5" w:hRule="atLeast"/>
          <w:jc w:val="center"/>
        </w:trPr>
        <w:tc>
          <w:tcPr>
            <w:tcW w:w="39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4.3.2 毕业实践环节教师指导人数符合规定且指导充分。毕业答辩、审核过程规范、结果严谨（20分）</w:t>
            </w:r>
          </w:p>
        </w:tc>
        <w:tc>
          <w:tcPr>
            <w:tcW w:w="4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1.毕业论文教学实施方案需修订完善。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2.汇总分校各专业毕业论文指导工作安排。</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3.补充综合教学检查中关于论文的反馈意见。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center"/>
              <w:rPr>
                <w:rFonts w:hint="eastAsia" w:ascii="仿宋" w:hAnsi="仿宋" w:eastAsia="仿宋" w:cs="仿宋"/>
                <w:i w:val="0"/>
                <w:iCs w:val="0"/>
                <w:color w:val="auto"/>
                <w:sz w:val="28"/>
                <w:szCs w:val="28"/>
                <w:u w:val="none"/>
                <w:lang w:val="en-US"/>
              </w:rPr>
            </w:pPr>
            <w:r>
              <w:rPr>
                <w:rFonts w:hint="eastAsia" w:ascii="仿宋" w:hAnsi="仿宋" w:eastAsia="仿宋" w:cs="仿宋"/>
                <w:i w:val="0"/>
                <w:iCs w:val="0"/>
                <w:color w:val="auto"/>
                <w:kern w:val="0"/>
                <w:sz w:val="28"/>
                <w:szCs w:val="28"/>
                <w:u w:val="none"/>
                <w:lang w:val="en-US" w:eastAsia="zh-CN" w:bidi="ar"/>
              </w:rPr>
              <w:t xml:space="preserve">4.毕业论文答辩管理。                         5.缺毕业论文审核规范。                       6.缺分学期毕业论文复审通报。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9" w:hRule="atLeast"/>
          <w:jc w:val="center"/>
        </w:trPr>
        <w:tc>
          <w:tcPr>
            <w:tcW w:w="39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4.5.1认真执行形成性考核的规定和要求，评阅和成绩管理严格，存档规范（15分）</w:t>
            </w:r>
          </w:p>
        </w:tc>
        <w:tc>
          <w:tcPr>
            <w:tcW w:w="4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形成性考核办法及通知用复印件或红头文件，不宜用打印文件。</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缺形考一览表概述。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3.分校纸质形成性作业评阅不规范。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4.形考作业存档缺失严重。                     5.各类课程形考、形式不清晰缺乏汇总明细表。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6.所有资料应按三年有效时限进行整理。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1" w:hRule="atLeast"/>
          <w:jc w:val="center"/>
        </w:trPr>
        <w:tc>
          <w:tcPr>
            <w:tcW w:w="39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4.5.2有定期检查形成性考核完成情况和评阅质量的机制（20分）</w:t>
            </w:r>
          </w:p>
        </w:tc>
        <w:tc>
          <w:tcPr>
            <w:tcW w:w="4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 xml:space="preserve">每学期形成性考核任务发布不清晰，不及时。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center"/>
              <w:rPr>
                <w:rFonts w:hint="eastAsia" w:ascii="仿宋" w:hAnsi="仿宋" w:eastAsia="仿宋" w:cs="仿宋"/>
                <w:i w:val="0"/>
                <w:iCs w:val="0"/>
                <w:color w:val="auto"/>
                <w:sz w:val="28"/>
                <w:szCs w:val="28"/>
                <w:u w:val="none"/>
              </w:rPr>
            </w:pPr>
            <w:r>
              <w:rPr>
                <w:rStyle w:val="10"/>
                <w:rFonts w:hint="eastAsia" w:ascii="仿宋" w:hAnsi="仿宋" w:eastAsia="仿宋" w:cs="仿宋"/>
                <w:color w:val="auto"/>
                <w:sz w:val="28"/>
                <w:szCs w:val="28"/>
                <w:lang w:val="en-US" w:eastAsia="zh-CN" w:bidi="ar"/>
              </w:rPr>
              <w:t>2.缺乏检查机制。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6" w:hRule="atLeast"/>
          <w:jc w:val="center"/>
        </w:trPr>
        <w:tc>
          <w:tcPr>
            <w:tcW w:w="39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*4.5.3 严格落实国家开放大学关于终结性考试的各项要求；考试组织与管理规范，认真组织考务人员业务培训，有效组织蹲考、巡考工作；有效落实学生诚信教育；严管考风考纪，对违纪学生及时处理、通报曝光（35分）</w:t>
            </w:r>
          </w:p>
        </w:tc>
        <w:tc>
          <w:tcPr>
            <w:tcW w:w="4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1.缺少组考环节过程性材料。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2.缺少考试通报发布后分校处理意见和整改措施材料。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5" w:hRule="atLeast"/>
          <w:jc w:val="center"/>
        </w:trPr>
        <w:tc>
          <w:tcPr>
            <w:tcW w:w="391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4.5.4 终结性考试试卷接收、入库、分发、评阅、成绩登录及管理等环节组织严密，管理严格规范（20分）</w:t>
            </w:r>
          </w:p>
        </w:tc>
        <w:tc>
          <w:tcPr>
            <w:tcW w:w="478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1.相关制度及流程需补充完善。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2.缺少工作总结。</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3.试卷分析报告环节需规范完善。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4.6.1 能及时解决学生学习过程中遇到的各种问题；由专人负责或有专门渠道及时提供学生咨询服务，处理及时，学生对处理结果满意度高（15分）</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 xml:space="preserve">1.未建立学习支持服务制度。                   2.缺少学习支持服务流程。  </w:t>
            </w:r>
            <w:r>
              <w:rPr>
                <w:rStyle w:val="10"/>
                <w:rFonts w:hint="eastAsia" w:ascii="仿宋" w:hAnsi="仿宋" w:eastAsia="仿宋" w:cs="仿宋"/>
                <w:color w:val="auto"/>
                <w:sz w:val="28"/>
                <w:szCs w:val="28"/>
                <w:lang w:val="en-US" w:eastAsia="zh-CN" w:bidi="ar"/>
              </w:rPr>
              <w:t xml:space="preserve">                   3.缺乏对咨询服务处理意见的记录。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jc w:val="center"/>
        </w:trPr>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4.6.2 使用电话、网络、手机App、线下等多种方式向学生提供学术、非学术支持服务（15分）</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 xml:space="preserve">1.学习支持服务部门一览表不完善。                               2.学习支持服务通道不完善。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jc w:val="center"/>
        </w:trPr>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4.7.1 学籍管理流程规范，有与学生规模相适应的学籍管理人员，学生档案保存良好，关键环节落实到位（6分）</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center"/>
              <w:rPr>
                <w:rStyle w:val="11"/>
                <w:rFonts w:hint="eastAsia" w:ascii="仿宋" w:hAnsi="仿宋" w:eastAsia="仿宋" w:cs="仿宋"/>
                <w:color w:val="auto"/>
                <w:sz w:val="28"/>
                <w:szCs w:val="28"/>
                <w:lang w:val="en-US" w:eastAsia="zh-CN" w:bidi="ar"/>
              </w:rPr>
            </w:pPr>
            <w:r>
              <w:rPr>
                <w:rFonts w:hint="eastAsia" w:ascii="仿宋" w:hAnsi="仿宋" w:eastAsia="仿宋" w:cs="仿宋"/>
                <w:i w:val="0"/>
                <w:iCs w:val="0"/>
                <w:color w:val="auto"/>
                <w:kern w:val="0"/>
                <w:sz w:val="28"/>
                <w:szCs w:val="28"/>
                <w:u w:val="none"/>
                <w:lang w:val="en-US" w:eastAsia="zh-CN" w:bidi="ar"/>
              </w:rPr>
              <w:t>1.</w:t>
            </w:r>
            <w:r>
              <w:rPr>
                <w:rStyle w:val="10"/>
                <w:rFonts w:hint="eastAsia" w:ascii="仿宋" w:hAnsi="仿宋" w:eastAsia="仿宋" w:cs="仿宋"/>
                <w:color w:val="auto"/>
                <w:sz w:val="28"/>
                <w:szCs w:val="28"/>
                <w:lang w:val="en-US" w:eastAsia="zh-CN" w:bidi="ar"/>
              </w:rPr>
              <w:t>缺</w:t>
            </w:r>
            <w:r>
              <w:rPr>
                <w:rStyle w:val="11"/>
                <w:rFonts w:hint="eastAsia" w:ascii="仿宋" w:hAnsi="仿宋" w:eastAsia="仿宋" w:cs="仿宋"/>
                <w:color w:val="auto"/>
                <w:sz w:val="28"/>
                <w:szCs w:val="28"/>
                <w:lang w:val="en-US" w:eastAsia="zh-CN" w:bidi="ar"/>
              </w:rPr>
              <w:t>全省的学籍管理人员情况表。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center"/>
              <w:rPr>
                <w:rFonts w:hint="eastAsia" w:ascii="仿宋" w:hAnsi="仿宋" w:eastAsia="仿宋" w:cs="仿宋"/>
                <w:i w:val="0"/>
                <w:iCs w:val="0"/>
                <w:color w:val="auto"/>
                <w:sz w:val="28"/>
                <w:szCs w:val="28"/>
                <w:u w:val="none"/>
              </w:rPr>
            </w:pPr>
            <w:r>
              <w:rPr>
                <w:rStyle w:val="11"/>
                <w:rFonts w:hint="eastAsia" w:ascii="仿宋" w:hAnsi="仿宋" w:eastAsia="仿宋" w:cs="仿宋"/>
                <w:color w:val="auto"/>
                <w:sz w:val="28"/>
                <w:szCs w:val="28"/>
                <w:lang w:val="en-US" w:eastAsia="zh-CN" w:bidi="ar"/>
              </w:rPr>
              <w:t>2.</w:t>
            </w:r>
            <w:r>
              <w:rPr>
                <w:rStyle w:val="10"/>
                <w:rFonts w:hint="eastAsia" w:ascii="仿宋" w:hAnsi="仿宋" w:eastAsia="仿宋" w:cs="仿宋"/>
                <w:color w:val="auto"/>
                <w:sz w:val="28"/>
                <w:szCs w:val="28"/>
                <w:lang w:val="en-US" w:eastAsia="zh-CN" w:bidi="ar"/>
              </w:rPr>
              <w:t>无</w:t>
            </w:r>
            <w:r>
              <w:rPr>
                <w:rStyle w:val="11"/>
                <w:rFonts w:hint="eastAsia" w:ascii="仿宋" w:hAnsi="仿宋" w:eastAsia="仿宋" w:cs="仿宋"/>
                <w:color w:val="auto"/>
                <w:sz w:val="28"/>
                <w:szCs w:val="28"/>
                <w:lang w:val="en-US" w:eastAsia="zh-CN" w:bidi="ar"/>
              </w:rPr>
              <w:t xml:space="preserve">学籍业务模块学生档案样件。                                     </w:t>
            </w:r>
            <w:r>
              <w:rPr>
                <w:rStyle w:val="10"/>
                <w:rFonts w:hint="eastAsia" w:ascii="仿宋" w:hAnsi="仿宋" w:eastAsia="仿宋" w:cs="仿宋"/>
                <w:color w:val="auto"/>
                <w:sz w:val="28"/>
                <w:szCs w:val="28"/>
                <w:lang w:val="en-US" w:eastAsia="zh-CN" w:bidi="ar"/>
              </w:rPr>
              <w:t>3.无毕业管理流程业务有效文件。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5" w:hRule="atLeast"/>
          <w:jc w:val="center"/>
        </w:trPr>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4.7.2 毕业管理过程规范，关键环节落实到位（6分）</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1.建议按专业补充学生个人档案样件。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2.建议按专业补充学生申报毕业的档案。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9" w:hRule="atLeast"/>
          <w:jc w:val="center"/>
        </w:trPr>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4.7.3 学位管理流程规范，学位审核严谨，关键环节落实到位（6分）</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 xml:space="preserve">1.建议按专业补充学位申报的档案样件。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center"/>
              <w:rPr>
                <w:rFonts w:hint="eastAsia" w:ascii="仿宋" w:hAnsi="仿宋" w:eastAsia="仿宋" w:cs="仿宋"/>
                <w:i w:val="0"/>
                <w:iCs w:val="0"/>
                <w:color w:val="auto"/>
                <w:sz w:val="28"/>
                <w:szCs w:val="28"/>
                <w:u w:val="none"/>
              </w:rPr>
            </w:pPr>
            <w:r>
              <w:rPr>
                <w:rStyle w:val="10"/>
                <w:rFonts w:hint="eastAsia" w:ascii="仿宋" w:hAnsi="仿宋" w:eastAsia="仿宋" w:cs="仿宋"/>
                <w:color w:val="auto"/>
                <w:sz w:val="28"/>
                <w:szCs w:val="28"/>
                <w:lang w:val="en-US" w:eastAsia="zh-CN" w:bidi="ar"/>
              </w:rPr>
              <w:t>2.缺学位管理业务（有效）文件。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5" w:hRule="atLeast"/>
          <w:jc w:val="center"/>
        </w:trPr>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4.7.4 毕业证书和学位证书保管得当、发放及时（6分）</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 xml:space="preserve">1.建议按毕业和学位申报批次补充毕业证书发放和签收记录档案样件。                           </w:t>
            </w:r>
            <w:r>
              <w:rPr>
                <w:rStyle w:val="10"/>
                <w:rFonts w:hint="eastAsia" w:ascii="仿宋" w:hAnsi="仿宋" w:eastAsia="仿宋" w:cs="仿宋"/>
                <w:color w:val="auto"/>
                <w:sz w:val="28"/>
                <w:szCs w:val="28"/>
                <w:lang w:val="en-US" w:eastAsia="zh-CN" w:bidi="ar"/>
              </w:rPr>
              <w:t>2.无毕业证书与学位证书发放管理规定。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jc w:val="center"/>
        </w:trPr>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4.7.5 免修免考管理流程规范，审核严谨，反馈及时（6分）</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1.缺免修免考管理制度。                    2.缺各专业学位授予的文件汇编。                                  3.近三年毕业及学位汇总一览表。                                      4.缺免修免考管理流程及案例。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0" w:hRule="atLeast"/>
          <w:jc w:val="center"/>
        </w:trPr>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6.1.1 积极参加国开组织的教学改革试点，教学改革、人才培养模式改革思路清晰，有举措、有进展（20分）</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 xml:space="preserve">1.未设立评估专项课题，未组织专家开展专题研究。                                       </w:t>
            </w:r>
            <w:r>
              <w:rPr>
                <w:rStyle w:val="10"/>
                <w:rFonts w:hint="eastAsia" w:ascii="仿宋" w:hAnsi="仿宋" w:eastAsia="仿宋" w:cs="仿宋"/>
                <w:color w:val="auto"/>
                <w:sz w:val="28"/>
                <w:szCs w:val="28"/>
                <w:lang w:val="en-US" w:eastAsia="zh-CN" w:bidi="ar"/>
              </w:rPr>
              <w:t>2.无试点总结材料。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9" w:hRule="atLeast"/>
          <w:jc w:val="center"/>
        </w:trPr>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6.1.2 教学管理制度建设有创新（20分）</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1.教学管理制度</w:t>
            </w:r>
            <w:r>
              <w:rPr>
                <w:rStyle w:val="10"/>
                <w:rFonts w:hint="eastAsia" w:ascii="仿宋" w:hAnsi="仿宋" w:eastAsia="仿宋" w:cs="仿宋"/>
                <w:color w:val="auto"/>
                <w:sz w:val="28"/>
                <w:szCs w:val="28"/>
                <w:lang w:val="en-US" w:eastAsia="zh-CN" w:bidi="ar"/>
              </w:rPr>
              <w:t>不齐全</w:t>
            </w:r>
            <w:r>
              <w:rPr>
                <w:rStyle w:val="11"/>
                <w:rFonts w:hint="eastAsia" w:ascii="仿宋" w:hAnsi="仿宋" w:eastAsia="仿宋" w:cs="仿宋"/>
                <w:color w:val="auto"/>
                <w:sz w:val="28"/>
                <w:szCs w:val="28"/>
                <w:lang w:val="en-US" w:eastAsia="zh-CN" w:bidi="ar"/>
              </w:rPr>
              <w:t xml:space="preserve">。                     </w:t>
            </w:r>
            <w:r>
              <w:rPr>
                <w:rStyle w:val="10"/>
                <w:rFonts w:hint="eastAsia" w:ascii="仿宋" w:hAnsi="仿宋" w:eastAsia="仿宋" w:cs="仿宋"/>
                <w:color w:val="auto"/>
                <w:sz w:val="28"/>
                <w:szCs w:val="28"/>
                <w:lang w:val="en-US" w:eastAsia="zh-CN" w:bidi="ar"/>
              </w:rPr>
              <w:t>2.无课程责任教师管理办法。                 3.教学管理创新管理不够。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3" w:hRule="atLeast"/>
          <w:jc w:val="center"/>
        </w:trPr>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6.2.3 取得高水平教学科研成果，培养的学生获得政府奖励或在地方有影响力（15分）</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1.收集高水平成果有待完善。</w:t>
            </w:r>
          </w:p>
        </w:tc>
      </w:tr>
    </w:tbl>
    <w:p>
      <w:pPr>
        <w:pStyle w:val="7"/>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0" w:firstLineChars="0"/>
        <w:jc w:val="left"/>
        <w:textAlignment w:val="auto"/>
        <w:rPr>
          <w:rFonts w:hint="eastAsia" w:ascii="仿宋" w:hAnsi="仿宋" w:eastAsia="仿宋" w:cs="仿宋"/>
          <w:color w:val="auto"/>
          <w:sz w:val="28"/>
          <w:szCs w:val="28"/>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auto"/>
          <w:sz w:val="28"/>
          <w:szCs w:val="28"/>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280" w:firstLineChars="100"/>
        <w:jc w:val="both"/>
        <w:textAlignment w:val="auto"/>
        <w:rPr>
          <w:rFonts w:hint="eastAsia" w:ascii="仿宋" w:hAnsi="仿宋" w:eastAsia="仿宋" w:cs="仿宋"/>
          <w:color w:val="auto"/>
          <w:sz w:val="28"/>
          <w:szCs w:val="28"/>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280" w:firstLineChars="100"/>
        <w:jc w:val="both"/>
        <w:textAlignment w:val="auto"/>
        <w:rPr>
          <w:rFonts w:hint="eastAsia" w:ascii="仿宋" w:hAnsi="仿宋" w:eastAsia="仿宋" w:cs="仿宋"/>
          <w:color w:val="auto"/>
          <w:sz w:val="28"/>
          <w:szCs w:val="28"/>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280" w:firstLineChars="100"/>
        <w:jc w:val="both"/>
        <w:textAlignment w:val="auto"/>
        <w:rPr>
          <w:rFonts w:hint="eastAsia" w:ascii="仿宋" w:hAnsi="仿宋" w:eastAsia="仿宋" w:cs="仿宋"/>
          <w:color w:val="auto"/>
          <w:sz w:val="28"/>
          <w:szCs w:val="28"/>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280" w:firstLineChars="100"/>
        <w:jc w:val="both"/>
        <w:textAlignment w:val="auto"/>
        <w:rPr>
          <w:rFonts w:hint="eastAsia" w:ascii="仿宋" w:hAnsi="仿宋" w:eastAsia="仿宋" w:cs="仿宋"/>
          <w:color w:val="auto"/>
          <w:sz w:val="28"/>
          <w:szCs w:val="28"/>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280" w:firstLineChars="100"/>
        <w:jc w:val="both"/>
        <w:textAlignment w:val="auto"/>
        <w:rPr>
          <w:rFonts w:hint="eastAsia" w:ascii="仿宋" w:hAnsi="仿宋" w:eastAsia="仿宋" w:cs="仿宋"/>
          <w:color w:val="auto"/>
          <w:sz w:val="28"/>
          <w:szCs w:val="28"/>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auto"/>
          <w:sz w:val="28"/>
          <w:szCs w:val="28"/>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二、宣传部、统战部</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auto"/>
          <w:sz w:val="28"/>
          <w:szCs w:val="28"/>
          <w:lang w:val="en-US" w:eastAsia="zh-CN"/>
        </w:rPr>
      </w:pPr>
    </w:p>
    <w:tbl>
      <w:tblPr>
        <w:tblStyle w:val="5"/>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845"/>
        <w:gridCol w:w="3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9" w:hRule="atLeast"/>
          <w:tblHeader/>
          <w:jc w:val="center"/>
        </w:trPr>
        <w:tc>
          <w:tcPr>
            <w:tcW w:w="48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三级指标</w:t>
            </w:r>
          </w:p>
        </w:tc>
        <w:tc>
          <w:tcPr>
            <w:tcW w:w="3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存在的问题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5" w:hRule="atLeast"/>
          <w:jc w:val="center"/>
        </w:trPr>
        <w:tc>
          <w:tcPr>
            <w:tcW w:w="48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1.2.1 强化思想政治和新时代爱国主义教育，落实意识形态工作责任制，建立健全思想政治工作体系，形成“三全育人”工作格局（15分）</w:t>
            </w:r>
          </w:p>
        </w:tc>
        <w:tc>
          <w:tcPr>
            <w:tcW w:w="3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1.思想政治和新时代爱国主义教育、意识形态工作、三全育人工作过程性材料不齐，且未按三年统计。                2.涉密文件目录不全。</w:t>
            </w:r>
          </w:p>
          <w:p>
            <w:pPr>
              <w:keepNext w:val="0"/>
              <w:keepLines w:val="0"/>
              <w:widowControl w:val="0"/>
              <w:suppressLineNumbers w:val="0"/>
              <w:autoSpaceDE w:val="0"/>
              <w:autoSpaceDN/>
              <w:spacing w:before="0" w:beforeAutospacing="0" w:after="0" w:afterAutospacing="0" w:line="320" w:lineRule="exact"/>
              <w:ind w:left="0" w:right="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3缺微博、微信公众平台管理办法的佐证材料（包括二级网站自查的通知文件、各部门的汇报材料、总结材料等）。</w:t>
            </w:r>
          </w:p>
          <w:p>
            <w:pPr>
              <w:keepNext w:val="0"/>
              <w:keepLines w:val="0"/>
              <w:widowControl w:val="0"/>
              <w:suppressLineNumbers w:val="0"/>
              <w:autoSpaceDE w:val="0"/>
              <w:autoSpaceDN/>
              <w:spacing w:before="0" w:beforeAutospacing="0" w:after="0" w:afterAutospacing="0" w:line="320" w:lineRule="exact"/>
              <w:ind w:left="0" w:right="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4.网上教学活动规范缺意识形态管理的相关内容。</w:t>
            </w:r>
          </w:p>
          <w:p>
            <w:pPr>
              <w:keepNext w:val="0"/>
              <w:keepLines w:val="0"/>
              <w:widowControl w:val="0"/>
              <w:suppressLineNumbers w:val="0"/>
              <w:autoSpaceDE w:val="0"/>
              <w:autoSpaceDN/>
              <w:spacing w:before="0" w:beforeAutospacing="0" w:after="0" w:afterAutospacing="0" w:line="320" w:lineRule="exact"/>
              <w:ind w:left="0" w:right="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5网络舆情监管制度缺佐证，（包括每年的年度总结）。</w:t>
            </w:r>
          </w:p>
          <w:p>
            <w:pPr>
              <w:keepNext w:val="0"/>
              <w:keepLines w:val="0"/>
              <w:widowControl w:val="0"/>
              <w:suppressLineNumbers w:val="0"/>
              <w:autoSpaceDE w:val="0"/>
              <w:autoSpaceDN/>
              <w:spacing w:before="0" w:beforeAutospacing="0" w:after="0" w:afterAutospacing="0" w:line="320" w:lineRule="exact"/>
              <w:ind w:left="0" w:right="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6.缺宣传思想文化阵地建设管理规定。</w:t>
            </w:r>
          </w:p>
          <w:p>
            <w:pPr>
              <w:keepNext w:val="0"/>
              <w:keepLines w:val="0"/>
              <w:widowControl w:val="0"/>
              <w:suppressLineNumbers w:val="0"/>
              <w:autoSpaceDE w:val="0"/>
              <w:autoSpaceDN/>
              <w:spacing w:before="0" w:beforeAutospacing="0" w:after="0" w:afterAutospacing="0" w:line="320" w:lineRule="exact"/>
              <w:ind w:left="0" w:right="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7.缺校园网络信息工作管理制度。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jc w:val="center"/>
        </w:trPr>
        <w:tc>
          <w:tcPr>
            <w:tcW w:w="48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1.2.1 强化思想政治和新时代爱国主义教育，落实意识形态工作责任制，建立健全思想政治工作体系，形成“三全育人”工作格局（15分）</w:t>
            </w:r>
          </w:p>
        </w:tc>
        <w:tc>
          <w:tcPr>
            <w:tcW w:w="3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1.制度缺失。</w:t>
            </w:r>
          </w:p>
          <w:p>
            <w:pPr>
              <w:keepNext w:val="0"/>
              <w:keepLines w:val="0"/>
              <w:widowControl w:val="0"/>
              <w:suppressLineNumbers w:val="0"/>
              <w:autoSpaceDE w:val="0"/>
              <w:autoSpaceDN/>
              <w:spacing w:before="0" w:beforeAutospacing="0" w:after="0" w:afterAutospacing="0" w:line="320" w:lineRule="exact"/>
              <w:ind w:left="0" w:right="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2.无过程性材料、缺少支撑性材料。</w:t>
            </w:r>
          </w:p>
          <w:p>
            <w:pPr>
              <w:keepNext w:val="0"/>
              <w:keepLines w:val="0"/>
              <w:widowControl w:val="0"/>
              <w:suppressLineNumbers w:val="0"/>
              <w:autoSpaceDE w:val="0"/>
              <w:autoSpaceDN/>
              <w:spacing w:before="0" w:beforeAutospacing="0" w:after="0" w:afterAutospacing="0" w:line="320" w:lineRule="exact"/>
              <w:ind w:left="0" w:right="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3.无总结性材料。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85" w:hRule="atLeast"/>
          <w:jc w:val="center"/>
        </w:trPr>
        <w:tc>
          <w:tcPr>
            <w:tcW w:w="48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1.2.1 强化思想政治和新时代爱国主义教育，落实意识形态工作责任制，建立健全思想政治工作体系，形成“三全育人”工作格局（15分）</w:t>
            </w:r>
          </w:p>
        </w:tc>
        <w:tc>
          <w:tcPr>
            <w:tcW w:w="3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1.制度缺失。</w:t>
            </w:r>
          </w:p>
          <w:p>
            <w:pPr>
              <w:keepNext w:val="0"/>
              <w:keepLines w:val="0"/>
              <w:widowControl w:val="0"/>
              <w:suppressLineNumbers w:val="0"/>
              <w:autoSpaceDE w:val="0"/>
              <w:autoSpaceDN/>
              <w:spacing w:before="0" w:beforeAutospacing="0" w:after="0" w:afterAutospacing="0" w:line="320" w:lineRule="exact"/>
              <w:ind w:left="0" w:right="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2.无过程性材料、缺少支撑性材料。</w:t>
            </w:r>
          </w:p>
          <w:p>
            <w:pPr>
              <w:keepNext w:val="0"/>
              <w:keepLines w:val="0"/>
              <w:widowControl w:val="0"/>
              <w:suppressLineNumbers w:val="0"/>
              <w:autoSpaceDE w:val="0"/>
              <w:autoSpaceDN/>
              <w:spacing w:before="0" w:beforeAutospacing="0" w:after="0" w:afterAutospacing="0" w:line="320" w:lineRule="exact"/>
              <w:ind w:left="0" w:right="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3.无总结性材料。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65" w:hRule="atLeast"/>
          <w:jc w:val="center"/>
        </w:trPr>
        <w:tc>
          <w:tcPr>
            <w:tcW w:w="48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1.3.1 按照“统一品牌”要求，宣传学校文化，践行国家开放大学的质量观，运用国家开放大学的标识、校训、校歌营造校园氛围，落实好国开开展的各项文化活动；有省校校园文化建设（10分）</w:t>
            </w:r>
          </w:p>
        </w:tc>
        <w:tc>
          <w:tcPr>
            <w:tcW w:w="3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1.缺校园文化建设方案。</w:t>
            </w:r>
          </w:p>
          <w:p>
            <w:pPr>
              <w:keepNext w:val="0"/>
              <w:keepLines w:val="0"/>
              <w:widowControl w:val="0"/>
              <w:suppressLineNumbers w:val="0"/>
              <w:autoSpaceDE w:val="0"/>
              <w:autoSpaceDN/>
              <w:spacing w:before="0" w:beforeAutospacing="0" w:after="0" w:afterAutospacing="0" w:line="320" w:lineRule="exact"/>
              <w:ind w:left="0" w:right="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2.缺湖南开放大学校标、校徽、校歌的正式文件。</w:t>
            </w:r>
          </w:p>
          <w:p>
            <w:pPr>
              <w:keepNext w:val="0"/>
              <w:keepLines w:val="0"/>
              <w:widowControl w:val="0"/>
              <w:suppressLineNumbers w:val="0"/>
              <w:autoSpaceDE w:val="0"/>
              <w:autoSpaceDN/>
              <w:spacing w:before="0" w:beforeAutospacing="0" w:after="0" w:afterAutospacing="0" w:line="320" w:lineRule="exact"/>
              <w:ind w:left="0" w:right="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3.缺加强全系统校园文化建设的意见。</w:t>
            </w:r>
          </w:p>
          <w:p>
            <w:pPr>
              <w:keepNext w:val="0"/>
              <w:keepLines w:val="0"/>
              <w:widowControl w:val="0"/>
              <w:suppressLineNumbers w:val="0"/>
              <w:autoSpaceDE w:val="0"/>
              <w:autoSpaceDN/>
              <w:spacing w:before="0" w:beforeAutospacing="0" w:after="0" w:afterAutospacing="0" w:line="320" w:lineRule="exact"/>
              <w:ind w:left="0" w:right="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4.评估特色展厅设计与建设未启动。</w:t>
            </w:r>
          </w:p>
          <w:p>
            <w:pPr>
              <w:keepNext w:val="0"/>
              <w:keepLines w:val="0"/>
              <w:widowControl w:val="0"/>
              <w:suppressLineNumbers w:val="0"/>
              <w:autoSpaceDE w:val="0"/>
              <w:autoSpaceDN/>
              <w:spacing w:before="0" w:beforeAutospacing="0" w:after="0" w:afterAutospacing="0" w:line="320" w:lineRule="exact"/>
              <w:ind w:left="0" w:right="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5.校园迎评宣传片进展缓慢。6.落实国开开展的各类活动资料不齐全，也未按三年时限进行整理。</w:t>
            </w:r>
          </w:p>
          <w:p>
            <w:pPr>
              <w:keepNext w:val="0"/>
              <w:keepLines w:val="0"/>
              <w:widowControl w:val="0"/>
              <w:suppressLineNumbers w:val="0"/>
              <w:autoSpaceDE w:val="0"/>
              <w:autoSpaceDN/>
              <w:spacing w:before="0" w:beforeAutospacing="0" w:after="0" w:afterAutospacing="0" w:line="320" w:lineRule="exact"/>
              <w:ind w:left="0" w:right="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7.缺优秀毕业生活动。</w:t>
            </w:r>
          </w:p>
          <w:p>
            <w:pPr>
              <w:keepNext w:val="0"/>
              <w:keepLines w:val="0"/>
              <w:widowControl w:val="0"/>
              <w:suppressLineNumbers w:val="0"/>
              <w:autoSpaceDE w:val="0"/>
              <w:autoSpaceDN/>
              <w:spacing w:before="0" w:beforeAutospacing="0" w:after="0" w:afterAutospacing="0" w:line="320" w:lineRule="exact"/>
              <w:ind w:left="0" w:right="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8.奖学金活动资料不全。</w:t>
            </w:r>
          </w:p>
          <w:p>
            <w:pPr>
              <w:keepNext w:val="0"/>
              <w:keepLines w:val="0"/>
              <w:widowControl w:val="0"/>
              <w:suppressLineNumbers w:val="0"/>
              <w:autoSpaceDE w:val="0"/>
              <w:autoSpaceDN/>
              <w:spacing w:before="0" w:beforeAutospacing="0" w:after="0" w:afterAutospacing="0" w:line="320" w:lineRule="exact"/>
              <w:ind w:left="0" w:right="0"/>
              <w:jc w:val="left"/>
              <w:rPr>
                <w:rFonts w:hint="eastAsia" w:ascii="仿宋" w:hAnsi="仿宋" w:eastAsia="仿宋" w:cs="仿宋"/>
                <w:kern w:val="2"/>
                <w:sz w:val="28"/>
                <w:szCs w:val="28"/>
              </w:rPr>
            </w:pPr>
          </w:p>
          <w:p>
            <w:pPr>
              <w:keepNext w:val="0"/>
              <w:keepLines w:val="0"/>
              <w:widowControl w:val="0"/>
              <w:suppressLineNumbers w:val="0"/>
              <w:autoSpaceDE w:val="0"/>
              <w:autoSpaceDN/>
              <w:spacing w:before="0" w:beforeAutospacing="0" w:after="0" w:afterAutospacing="0" w:line="320" w:lineRule="exact"/>
              <w:ind w:left="0" w:right="0"/>
              <w:jc w:val="left"/>
              <w:rPr>
                <w:rFonts w:hint="eastAsia" w:ascii="仿宋" w:hAnsi="仿宋" w:eastAsia="仿宋" w:cs="仿宋"/>
                <w:kern w:val="2"/>
                <w:sz w:val="28"/>
                <w:szCs w:val="28"/>
              </w:rPr>
            </w:pPr>
          </w:p>
          <w:p>
            <w:pPr>
              <w:keepNext w:val="0"/>
              <w:keepLines w:val="0"/>
              <w:widowControl w:val="0"/>
              <w:suppressLineNumbers w:val="0"/>
              <w:autoSpaceDE w:val="0"/>
              <w:autoSpaceDN/>
              <w:spacing w:before="0" w:beforeAutospacing="0" w:after="0" w:afterAutospacing="0" w:line="320" w:lineRule="exact"/>
              <w:ind w:left="0" w:right="0"/>
              <w:jc w:val="left"/>
              <w:rPr>
                <w:rFonts w:hint="eastAsia" w:ascii="仿宋" w:hAnsi="仿宋" w:eastAsia="仿宋" w:cs="仿宋"/>
                <w:kern w:val="2"/>
                <w:sz w:val="28"/>
                <w:szCs w:val="28"/>
              </w:rPr>
            </w:pPr>
          </w:p>
        </w:tc>
      </w:tr>
    </w:tbl>
    <w:p>
      <w:pPr>
        <w:pStyle w:val="7"/>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auto"/>
          <w:sz w:val="28"/>
          <w:szCs w:val="28"/>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三、学生工作处</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z w:val="28"/>
          <w:szCs w:val="28"/>
          <w:lang w:val="en-US" w:eastAsia="zh-CN"/>
        </w:rPr>
      </w:pPr>
    </w:p>
    <w:tbl>
      <w:tblPr>
        <w:tblStyle w:val="4"/>
        <w:tblW w:w="8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84"/>
        <w:gridCol w:w="4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98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right="0" w:firstLine="0" w:firstLineChars="0"/>
              <w:jc w:val="center"/>
              <w:rPr>
                <w:rFonts w:hint="eastAsia" w:ascii="仿宋" w:hAnsi="仿宋" w:eastAsia="仿宋" w:cs="仿宋"/>
                <w:color w:val="auto"/>
                <w:sz w:val="28"/>
                <w:szCs w:val="28"/>
              </w:rPr>
            </w:pPr>
            <w:r>
              <w:rPr>
                <w:rFonts w:hint="eastAsia" w:ascii="仿宋" w:hAnsi="仿宋" w:eastAsia="仿宋" w:cs="仿宋"/>
                <w:color w:val="auto"/>
                <w:sz w:val="28"/>
                <w:szCs w:val="28"/>
              </w:rPr>
              <w:t>三级指标</w:t>
            </w:r>
          </w:p>
        </w:tc>
        <w:tc>
          <w:tcPr>
            <w:tcW w:w="47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right="0" w:firstLine="0" w:firstLineChars="0"/>
              <w:jc w:val="center"/>
              <w:rPr>
                <w:rFonts w:hint="eastAsia" w:ascii="仿宋" w:hAnsi="仿宋" w:eastAsia="仿宋" w:cs="仿宋"/>
                <w:color w:val="auto"/>
                <w:sz w:val="28"/>
                <w:szCs w:val="28"/>
              </w:rPr>
            </w:pPr>
            <w:r>
              <w:rPr>
                <w:rFonts w:hint="eastAsia" w:ascii="仿宋" w:hAnsi="仿宋" w:eastAsia="仿宋" w:cs="仿宋"/>
                <w:color w:val="auto"/>
                <w:sz w:val="28"/>
                <w:szCs w:val="28"/>
              </w:rPr>
              <w:t>存在的问题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8" w:hRule="atLeast"/>
          <w:jc w:val="center"/>
        </w:trPr>
        <w:tc>
          <w:tcPr>
            <w:tcW w:w="398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right="0" w:firstLine="0" w:firstLineChars="0"/>
              <w:jc w:val="left"/>
              <w:rPr>
                <w:rFonts w:hint="eastAsia" w:ascii="仿宋" w:hAnsi="仿宋" w:eastAsia="仿宋" w:cs="仿宋"/>
                <w:color w:val="auto"/>
                <w:sz w:val="28"/>
                <w:szCs w:val="28"/>
              </w:rPr>
            </w:pPr>
            <w:r>
              <w:rPr>
                <w:rFonts w:hint="eastAsia" w:ascii="仿宋" w:hAnsi="仿宋" w:eastAsia="仿宋" w:cs="仿宋"/>
                <w:color w:val="auto"/>
                <w:sz w:val="28"/>
                <w:szCs w:val="28"/>
              </w:rPr>
              <w:t>4.4.2 学生思想政治教育，学生社团、党团等组织立德树人教育活动开展情况及效果（10分）</w:t>
            </w:r>
          </w:p>
        </w:tc>
        <w:tc>
          <w:tcPr>
            <w:tcW w:w="47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right="0" w:firstLine="0" w:firstLineChars="0"/>
              <w:jc w:val="left"/>
              <w:rPr>
                <w:rFonts w:hint="eastAsia" w:ascii="仿宋" w:hAnsi="仿宋" w:eastAsia="仿宋" w:cs="仿宋"/>
                <w:color w:val="auto"/>
                <w:sz w:val="28"/>
                <w:szCs w:val="28"/>
              </w:rPr>
            </w:pPr>
            <w:r>
              <w:rPr>
                <w:rFonts w:hint="eastAsia" w:ascii="仿宋" w:hAnsi="仿宋" w:eastAsia="仿宋" w:cs="仿宋"/>
                <w:color w:val="auto"/>
                <w:sz w:val="28"/>
                <w:szCs w:val="28"/>
              </w:rPr>
              <w:t>1.近三年学生思政教育活动材料不齐。</w:t>
            </w:r>
          </w:p>
          <w:p>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right="0" w:firstLine="0" w:firstLineChars="0"/>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rPr>
              <w:t>2.活动形式单一，主题活动不够丰富</w:t>
            </w:r>
            <w:r>
              <w:rPr>
                <w:rFonts w:hint="eastAsia" w:ascii="仿宋" w:hAnsi="仿宋" w:eastAsia="仿宋" w:cs="仿宋"/>
                <w:color w:val="auto"/>
                <w:sz w:val="28"/>
                <w:szCs w:val="28"/>
                <w:lang w:eastAsia="zh-CN"/>
              </w:rPr>
              <w:t>。</w:t>
            </w:r>
          </w:p>
          <w:p>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right="0" w:firstLine="0" w:firstLineChars="0"/>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rPr>
              <w:t>3.参与面不广，效果不明显</w:t>
            </w:r>
            <w:r>
              <w:rPr>
                <w:rFonts w:hint="eastAsia" w:ascii="仿宋" w:hAnsi="仿宋" w:eastAsia="仿宋" w:cs="仿宋"/>
                <w:color w:val="auto"/>
                <w:sz w:val="28"/>
                <w:szCs w:val="28"/>
                <w:lang w:eastAsia="zh-CN"/>
              </w:rPr>
              <w:t>。</w:t>
            </w:r>
          </w:p>
          <w:p>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right="0" w:firstLine="0" w:firstLineChars="0"/>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rPr>
              <w:t>4.活动过程支撑材料欠齐全</w:t>
            </w:r>
            <w:r>
              <w:rPr>
                <w:rFonts w:hint="eastAsia" w:ascii="仿宋" w:hAnsi="仿宋" w:eastAsia="仿宋" w:cs="仿宋"/>
                <w:color w:val="auto"/>
                <w:sz w:val="28"/>
                <w:szCs w:val="28"/>
                <w:lang w:eastAsia="zh-CN"/>
              </w:rPr>
              <w:t>。</w:t>
            </w:r>
          </w:p>
          <w:p>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right="0" w:firstLine="0" w:firstLineChars="0"/>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rPr>
              <w:t>5.学生社团的材料文件欠正式</w:t>
            </w:r>
            <w:r>
              <w:rPr>
                <w:rFonts w:hint="eastAsia" w:ascii="仿宋" w:hAnsi="仿宋" w:eastAsia="仿宋" w:cs="仿宋"/>
                <w:color w:val="auto"/>
                <w:sz w:val="28"/>
                <w:szCs w:val="28"/>
                <w:lang w:eastAsia="zh-CN"/>
              </w:rPr>
              <w:t>。</w:t>
            </w:r>
          </w:p>
          <w:p>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right="0" w:firstLine="0" w:firstLineChars="0"/>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rPr>
              <w:t>6.缺少学生社团章程及党团活动开展的制度规定</w:t>
            </w:r>
            <w:r>
              <w:rPr>
                <w:rFonts w:hint="eastAsia" w:ascii="仿宋" w:hAnsi="仿宋" w:eastAsia="仿宋" w:cs="仿宋"/>
                <w:color w:val="auto"/>
                <w:sz w:val="28"/>
                <w:szCs w:val="28"/>
                <w:lang w:eastAsia="zh-CN"/>
              </w:rPr>
              <w:t>。</w:t>
            </w:r>
          </w:p>
          <w:p>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right="0" w:firstLine="0" w:firstLineChars="0"/>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rPr>
              <w:t>7.缺少分年度总结学生社团组织开展的活动</w:t>
            </w:r>
            <w:r>
              <w:rPr>
                <w:rFonts w:hint="eastAsia" w:ascii="仿宋" w:hAnsi="仿宋" w:eastAsia="仿宋" w:cs="仿宋"/>
                <w:color w:val="auto"/>
                <w:sz w:val="28"/>
                <w:szCs w:val="28"/>
                <w:lang w:eastAsia="zh-CN"/>
              </w:rPr>
              <w:t>。</w:t>
            </w:r>
          </w:p>
          <w:p>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right="0" w:firstLine="0" w:firstLineChars="0"/>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rPr>
              <w:t>8.对5月20日评估办反馈的意见整改力度不大</w:t>
            </w:r>
            <w:r>
              <w:rPr>
                <w:rFonts w:hint="eastAsia" w:ascii="仿宋" w:hAnsi="仿宋" w:eastAsia="仿宋" w:cs="仿宋"/>
                <w:color w:val="auto"/>
                <w:sz w:val="28"/>
                <w:szCs w:val="28"/>
                <w:lang w:eastAsia="zh-CN"/>
              </w:rPr>
              <w:t>。</w:t>
            </w:r>
          </w:p>
        </w:tc>
      </w:tr>
    </w:tbl>
    <w:p>
      <w:pPr>
        <w:pStyle w:val="7"/>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30" w:leftChars="0" w:firstLine="0" w:firstLineChars="0"/>
        <w:jc w:val="left"/>
        <w:textAlignment w:val="auto"/>
        <w:rPr>
          <w:rFonts w:hint="eastAsia" w:ascii="仿宋" w:hAnsi="仿宋" w:eastAsia="仿宋" w:cs="仿宋"/>
          <w:color w:val="auto"/>
          <w:sz w:val="28"/>
          <w:szCs w:val="28"/>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auto"/>
          <w:sz w:val="28"/>
          <w:szCs w:val="28"/>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auto"/>
          <w:sz w:val="28"/>
          <w:szCs w:val="28"/>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auto"/>
          <w:sz w:val="28"/>
          <w:szCs w:val="28"/>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auto"/>
          <w:sz w:val="28"/>
          <w:szCs w:val="28"/>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auto"/>
          <w:sz w:val="28"/>
          <w:szCs w:val="28"/>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auto"/>
          <w:sz w:val="28"/>
          <w:szCs w:val="28"/>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四、发展规划与系统建设处</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30" w:leftChars="0"/>
        <w:jc w:val="left"/>
        <w:textAlignment w:val="auto"/>
        <w:rPr>
          <w:rFonts w:hint="eastAsia" w:ascii="仿宋" w:hAnsi="仿宋" w:eastAsia="仿宋" w:cs="仿宋"/>
          <w:color w:val="auto"/>
          <w:sz w:val="28"/>
          <w:szCs w:val="28"/>
          <w:lang w:val="en-US" w:eastAsia="zh-CN"/>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3"/>
        <w:gridCol w:w="4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blHeader/>
          <w:jc w:val="center"/>
        </w:trPr>
        <w:tc>
          <w:tcPr>
            <w:tcW w:w="446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right="0" w:firstLine="0" w:firstLineChars="0"/>
              <w:jc w:val="center"/>
              <w:rPr>
                <w:rFonts w:hint="eastAsia" w:ascii="仿宋" w:hAnsi="仿宋" w:eastAsia="仿宋" w:cs="仿宋"/>
                <w:color w:val="auto"/>
                <w:sz w:val="28"/>
                <w:szCs w:val="28"/>
              </w:rPr>
            </w:pPr>
            <w:r>
              <w:rPr>
                <w:rFonts w:hint="eastAsia" w:ascii="仿宋" w:hAnsi="仿宋" w:eastAsia="仿宋" w:cs="仿宋"/>
                <w:color w:val="auto"/>
                <w:sz w:val="28"/>
                <w:szCs w:val="28"/>
              </w:rPr>
              <w:t>三级指标</w:t>
            </w:r>
          </w:p>
        </w:tc>
        <w:tc>
          <w:tcPr>
            <w:tcW w:w="446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right="0" w:firstLine="0" w:firstLineChars="0"/>
              <w:jc w:val="center"/>
              <w:rPr>
                <w:rFonts w:hint="eastAsia" w:ascii="仿宋" w:hAnsi="仿宋" w:eastAsia="仿宋" w:cs="仿宋"/>
                <w:color w:val="auto"/>
                <w:sz w:val="28"/>
                <w:szCs w:val="28"/>
              </w:rPr>
            </w:pPr>
            <w:r>
              <w:rPr>
                <w:rFonts w:hint="eastAsia" w:ascii="仿宋" w:hAnsi="仿宋" w:eastAsia="仿宋" w:cs="仿宋"/>
                <w:color w:val="auto"/>
                <w:sz w:val="28"/>
                <w:szCs w:val="28"/>
              </w:rPr>
              <w:t>存在的问题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446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right="0" w:firstLine="0" w:firstLineChars="0"/>
              <w:jc w:val="left"/>
              <w:rPr>
                <w:rFonts w:hint="eastAsia" w:ascii="仿宋" w:hAnsi="仿宋" w:eastAsia="仿宋" w:cs="仿宋"/>
                <w:color w:val="auto"/>
                <w:sz w:val="28"/>
                <w:szCs w:val="28"/>
              </w:rPr>
            </w:pPr>
            <w:r>
              <w:rPr>
                <w:rFonts w:hint="eastAsia" w:ascii="仿宋" w:hAnsi="仿宋" w:eastAsia="仿宋" w:cs="仿宋"/>
                <w:sz w:val="28"/>
                <w:szCs w:val="28"/>
              </w:rPr>
              <w:t>2.2.2 全省开大系统办学单位布局、人员配备及职责分工与办学的规模、结构、质量要求相适应（25分）</w:t>
            </w:r>
          </w:p>
        </w:tc>
        <w:tc>
          <w:tcPr>
            <w:tcW w:w="446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right="0" w:firstLine="0" w:firstLineChars="0"/>
              <w:jc w:val="left"/>
              <w:rPr>
                <w:rFonts w:hint="eastAsia" w:ascii="仿宋" w:hAnsi="仿宋" w:eastAsia="仿宋" w:cs="仿宋"/>
                <w:color w:val="auto"/>
                <w:sz w:val="28"/>
                <w:szCs w:val="28"/>
              </w:rPr>
            </w:pPr>
            <w:r>
              <w:rPr>
                <w:rFonts w:hint="eastAsia" w:ascii="仿宋" w:hAnsi="仿宋" w:eastAsia="仿宋" w:cs="仿宋"/>
                <w:color w:val="auto"/>
                <w:sz w:val="28"/>
                <w:szCs w:val="28"/>
              </w:rPr>
              <w:t>1.缺对全省开大系统办学单位布局、工作职责分配的科学合理程度及落实情况等十分有效的支撑材料，即明确两级统筹、四级办学中相关单位的职责和范围。</w:t>
            </w:r>
          </w:p>
          <w:p>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right="0" w:firstLine="0" w:firstLineChars="0"/>
              <w:jc w:val="left"/>
              <w:rPr>
                <w:rFonts w:hint="eastAsia" w:ascii="仿宋" w:hAnsi="仿宋" w:eastAsia="仿宋" w:cs="仿宋"/>
                <w:color w:val="auto"/>
                <w:sz w:val="28"/>
                <w:szCs w:val="28"/>
              </w:rPr>
            </w:pPr>
            <w:r>
              <w:rPr>
                <w:rFonts w:hint="eastAsia" w:ascii="仿宋" w:hAnsi="仿宋" w:eastAsia="仿宋" w:cs="仿宋"/>
                <w:color w:val="auto"/>
                <w:sz w:val="28"/>
                <w:szCs w:val="28"/>
              </w:rPr>
              <w:t>2.缺各分校组织结构与人员配置及岗位职情况表。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0" w:hRule="atLeast"/>
          <w:jc w:val="center"/>
        </w:trPr>
        <w:tc>
          <w:tcPr>
            <w:tcW w:w="446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right="0" w:firstLine="0" w:firstLineChars="0"/>
              <w:jc w:val="left"/>
              <w:rPr>
                <w:rFonts w:hint="eastAsia" w:ascii="仿宋" w:hAnsi="仿宋" w:eastAsia="仿宋" w:cs="仿宋"/>
                <w:color w:val="auto"/>
                <w:sz w:val="28"/>
                <w:szCs w:val="28"/>
              </w:rPr>
            </w:pPr>
            <w:r>
              <w:rPr>
                <w:rFonts w:hint="eastAsia" w:ascii="仿宋" w:hAnsi="仿宋" w:eastAsia="仿宋" w:cs="仿宋"/>
                <w:color w:val="auto"/>
                <w:sz w:val="28"/>
                <w:szCs w:val="28"/>
              </w:rPr>
              <w:t>2.2.4 在国开允许的区域范围内规范办学(15分)</w:t>
            </w:r>
          </w:p>
        </w:tc>
        <w:tc>
          <w:tcPr>
            <w:tcW w:w="446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right="0" w:firstLine="0" w:firstLineChars="0"/>
              <w:jc w:val="left"/>
              <w:rPr>
                <w:rFonts w:hint="eastAsia" w:ascii="仿宋" w:hAnsi="仿宋" w:eastAsia="仿宋" w:cs="仿宋"/>
                <w:color w:val="auto"/>
                <w:sz w:val="28"/>
                <w:szCs w:val="28"/>
              </w:rPr>
            </w:pPr>
            <w:r>
              <w:rPr>
                <w:rFonts w:hint="eastAsia" w:ascii="仿宋" w:hAnsi="仿宋" w:eastAsia="仿宋" w:cs="仿宋"/>
                <w:color w:val="auto"/>
                <w:sz w:val="28"/>
                <w:szCs w:val="28"/>
              </w:rPr>
              <w:t>1.缺招生管理办法。</w:t>
            </w:r>
          </w:p>
          <w:p>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right="0" w:firstLine="0" w:firstLineChars="0"/>
              <w:jc w:val="left"/>
              <w:rPr>
                <w:rFonts w:hint="eastAsia" w:ascii="仿宋" w:hAnsi="仿宋" w:eastAsia="仿宋" w:cs="仿宋"/>
                <w:color w:val="auto"/>
                <w:sz w:val="28"/>
                <w:szCs w:val="28"/>
              </w:rPr>
            </w:pPr>
            <w:r>
              <w:rPr>
                <w:rFonts w:hint="eastAsia" w:ascii="仿宋" w:hAnsi="仿宋" w:eastAsia="仿宋" w:cs="仿宋"/>
                <w:color w:val="auto"/>
                <w:sz w:val="28"/>
                <w:szCs w:val="28"/>
              </w:rPr>
              <w:t>2.缺湖南分部各分校及学习中心信息一览表。</w:t>
            </w:r>
          </w:p>
          <w:p>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right="0" w:firstLine="0" w:firstLineChars="0"/>
              <w:jc w:val="left"/>
              <w:rPr>
                <w:rFonts w:hint="eastAsia" w:ascii="仿宋" w:hAnsi="仿宋" w:eastAsia="仿宋" w:cs="仿宋"/>
                <w:color w:val="auto"/>
                <w:sz w:val="28"/>
                <w:szCs w:val="28"/>
              </w:rPr>
            </w:pPr>
            <w:r>
              <w:rPr>
                <w:rFonts w:hint="eastAsia" w:ascii="仿宋" w:hAnsi="仿宋" w:eastAsia="仿宋" w:cs="仿宋"/>
                <w:color w:val="auto"/>
                <w:sz w:val="28"/>
                <w:szCs w:val="28"/>
              </w:rPr>
              <w:t>3.缺湖南分部教学点管理的支撑材料（设置、新增、清查等）。</w:t>
            </w:r>
          </w:p>
          <w:p>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right="0" w:firstLine="0" w:firstLineChars="0"/>
              <w:jc w:val="left"/>
              <w:rPr>
                <w:rFonts w:hint="eastAsia" w:ascii="仿宋" w:hAnsi="仿宋" w:eastAsia="仿宋" w:cs="仿宋"/>
                <w:color w:val="auto"/>
                <w:sz w:val="28"/>
                <w:szCs w:val="28"/>
              </w:rPr>
            </w:pPr>
            <w:r>
              <w:rPr>
                <w:rFonts w:hint="eastAsia" w:ascii="仿宋" w:hAnsi="仿宋" w:eastAsia="仿宋" w:cs="仿宋"/>
                <w:color w:val="auto"/>
                <w:sz w:val="28"/>
                <w:szCs w:val="28"/>
              </w:rPr>
              <w:t>4.缺湖南分部考点管理支撑材料（设置、清查）。</w:t>
            </w:r>
          </w:p>
          <w:p>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right="0" w:firstLine="0" w:firstLineChars="0"/>
              <w:jc w:val="left"/>
              <w:rPr>
                <w:rFonts w:hint="eastAsia" w:ascii="仿宋" w:hAnsi="仿宋" w:eastAsia="仿宋" w:cs="仿宋"/>
                <w:color w:val="auto"/>
                <w:sz w:val="28"/>
                <w:szCs w:val="28"/>
              </w:rPr>
            </w:pPr>
            <w:r>
              <w:rPr>
                <w:rFonts w:hint="eastAsia" w:ascii="仿宋" w:hAnsi="仿宋" w:eastAsia="仿宋" w:cs="仿宋"/>
                <w:color w:val="auto"/>
                <w:sz w:val="28"/>
                <w:szCs w:val="28"/>
              </w:rPr>
              <w:t>5.缺湖南分部考试行为规范支撑材料（设置、清查等）。</w:t>
            </w:r>
          </w:p>
          <w:p>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right="0" w:firstLine="0" w:firstLineChars="0"/>
              <w:jc w:val="left"/>
              <w:rPr>
                <w:rFonts w:hint="eastAsia" w:ascii="仿宋" w:hAnsi="仿宋" w:eastAsia="仿宋" w:cs="仿宋"/>
                <w:color w:val="auto"/>
                <w:sz w:val="28"/>
                <w:szCs w:val="28"/>
              </w:rPr>
            </w:pPr>
            <w:r>
              <w:rPr>
                <w:rFonts w:hint="eastAsia" w:ascii="仿宋" w:hAnsi="仿宋" w:eastAsia="仿宋" w:cs="仿宋"/>
                <w:color w:val="auto"/>
                <w:sz w:val="28"/>
                <w:szCs w:val="28"/>
              </w:rPr>
              <w:t>6.缺湖南分部考试体系教学行为规范支撑材料（教学制度、教学个案、总结等）。7.缺湖南开大质量保证工作材料（教学管理质量、年度质量报告、近三年质量因子的数据）。</w:t>
            </w:r>
          </w:p>
          <w:p>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right="0" w:firstLine="0" w:firstLineChars="0"/>
              <w:jc w:val="left"/>
              <w:rPr>
                <w:rFonts w:hint="eastAsia" w:ascii="仿宋" w:hAnsi="仿宋" w:eastAsia="仿宋" w:cs="仿宋"/>
                <w:color w:val="auto"/>
                <w:sz w:val="28"/>
                <w:szCs w:val="28"/>
              </w:rPr>
            </w:pPr>
            <w:r>
              <w:rPr>
                <w:rFonts w:hint="eastAsia" w:ascii="仿宋" w:hAnsi="仿宋" w:eastAsia="仿宋" w:cs="仿宋"/>
                <w:color w:val="auto"/>
                <w:sz w:val="28"/>
                <w:szCs w:val="28"/>
              </w:rPr>
              <w:t>8.缺被国开通报违规办学行为处理的全套资料（含整改效果）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jc w:val="center"/>
        </w:trPr>
        <w:tc>
          <w:tcPr>
            <w:tcW w:w="446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right="0" w:firstLine="0" w:firstLineChars="0"/>
              <w:jc w:val="left"/>
              <w:rPr>
                <w:rFonts w:hint="eastAsia" w:ascii="仿宋" w:hAnsi="仿宋" w:eastAsia="仿宋" w:cs="仿宋"/>
                <w:color w:val="auto"/>
                <w:sz w:val="28"/>
                <w:szCs w:val="28"/>
              </w:rPr>
            </w:pPr>
            <w:r>
              <w:rPr>
                <w:rFonts w:hint="eastAsia" w:ascii="仿宋" w:hAnsi="仿宋" w:eastAsia="仿宋" w:cs="仿宋"/>
                <w:color w:val="auto"/>
                <w:sz w:val="28"/>
                <w:szCs w:val="28"/>
              </w:rPr>
              <w:t>3.1.2 分校的教学教务部门业务相对独立，其他工作有专职专岗人员负责；县级电大的招生、教务管理、学生管理、考试等工作有明确人员分工负责（10分）</w:t>
            </w:r>
          </w:p>
        </w:tc>
        <w:tc>
          <w:tcPr>
            <w:tcW w:w="446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right="0" w:firstLine="0" w:firstLineChars="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1.缺分校、县级办学单位各类岗位及岗管理人员一览表，包括招生管理、考试管理、学籍管理、教学管理岗位一览表。需对每个分校进行分析，说明、分配在教学上的力量是否足够。    </w:t>
            </w:r>
          </w:p>
          <w:p>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right="0" w:firstLine="0" w:firstLineChars="0"/>
              <w:jc w:val="left"/>
              <w:rPr>
                <w:rFonts w:hint="eastAsia" w:ascii="仿宋" w:hAnsi="仿宋" w:eastAsia="仿宋" w:cs="仿宋"/>
                <w:color w:val="auto"/>
                <w:sz w:val="28"/>
                <w:szCs w:val="28"/>
              </w:rPr>
            </w:pPr>
            <w:r>
              <w:rPr>
                <w:rFonts w:hint="eastAsia" w:ascii="仿宋" w:hAnsi="仿宋" w:eastAsia="仿宋" w:cs="仿宋"/>
                <w:color w:val="auto"/>
                <w:sz w:val="28"/>
                <w:szCs w:val="28"/>
              </w:rPr>
              <w:t>2.缺市、县级办学单位的机构设置发文、岗位职责个案。</w:t>
            </w:r>
          </w:p>
        </w:tc>
      </w:tr>
    </w:tbl>
    <w:p>
      <w:pPr>
        <w:pStyle w:val="7"/>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0" w:firstLineChars="0"/>
        <w:jc w:val="left"/>
        <w:textAlignment w:val="auto"/>
        <w:rPr>
          <w:rFonts w:hint="eastAsia" w:ascii="仿宋" w:hAnsi="仿宋" w:eastAsia="仿宋" w:cs="仿宋"/>
          <w:color w:val="auto"/>
          <w:sz w:val="28"/>
          <w:szCs w:val="28"/>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auto"/>
          <w:sz w:val="28"/>
          <w:szCs w:val="28"/>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auto"/>
          <w:sz w:val="28"/>
          <w:szCs w:val="28"/>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auto"/>
          <w:sz w:val="28"/>
          <w:szCs w:val="28"/>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auto"/>
          <w:sz w:val="28"/>
          <w:szCs w:val="28"/>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auto"/>
          <w:sz w:val="28"/>
          <w:szCs w:val="28"/>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auto"/>
          <w:sz w:val="28"/>
          <w:szCs w:val="28"/>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五、招生与就业工作处</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auto"/>
          <w:sz w:val="28"/>
          <w:szCs w:val="28"/>
          <w:lang w:val="en-US" w:eastAsia="zh-CN"/>
        </w:rPr>
      </w:pPr>
    </w:p>
    <w:tbl>
      <w:tblPr>
        <w:tblStyle w:val="5"/>
        <w:tblW w:w="8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553"/>
        <w:gridCol w:w="5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blHeader/>
          <w:jc w:val="center"/>
        </w:trPr>
        <w:tc>
          <w:tcPr>
            <w:tcW w:w="35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bidi="ar"/>
              </w:rPr>
              <w:t>三级指标</w:t>
            </w:r>
          </w:p>
        </w:tc>
        <w:tc>
          <w:tcPr>
            <w:tcW w:w="5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bidi="ar"/>
              </w:rPr>
              <w:t>存在的问题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07" w:hRule="atLeast"/>
          <w:jc w:val="center"/>
        </w:trPr>
        <w:tc>
          <w:tcPr>
            <w:tcW w:w="35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bidi="ar"/>
              </w:rPr>
              <w:t>4.1.1按国开统一要求开展招生宣传，无虚假宣传、违规招生等问题（30分）</w:t>
            </w:r>
          </w:p>
        </w:tc>
        <w:tc>
          <w:tcPr>
            <w:tcW w:w="5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1.业务性工作没有分年度总结与整理。</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eastAsia" w:ascii="仿宋" w:hAnsi="仿宋" w:eastAsia="仿宋" w:cs="仿宋"/>
                <w:color w:val="auto"/>
                <w:kern w:val="2"/>
                <w:sz w:val="28"/>
                <w:szCs w:val="28"/>
              </w:rPr>
            </w:pPr>
            <w:r>
              <w:rPr>
                <w:rFonts w:hint="eastAsia" w:ascii="仿宋" w:hAnsi="仿宋" w:eastAsia="仿宋" w:cs="仿宋"/>
                <w:sz w:val="28"/>
                <w:szCs w:val="28"/>
                <w:lang w:val="en-US" w:eastAsia="zh-CN"/>
              </w:rPr>
              <w:t>2.落实国开招生宣传过程性材料不够完整。                               3.对处理违规招生的材料不完整。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15" w:hRule="atLeast"/>
          <w:jc w:val="center"/>
        </w:trPr>
        <w:tc>
          <w:tcPr>
            <w:tcW w:w="35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bidi="ar"/>
              </w:rPr>
              <w:t>4.1.2 按国开要求完成入学资格审核（10分）</w:t>
            </w:r>
          </w:p>
        </w:tc>
        <w:tc>
          <w:tcPr>
            <w:tcW w:w="5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bidi="ar"/>
              </w:rPr>
              <w:t>1.入学资格审核文件要求欠完整。             2.资格审核过程性材料不完整。</w:t>
            </w:r>
          </w:p>
        </w:tc>
      </w:tr>
    </w:tbl>
    <w:p>
      <w:pPr>
        <w:pStyle w:val="7"/>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30" w:leftChars="0" w:firstLine="0" w:firstLineChars="0"/>
        <w:jc w:val="left"/>
        <w:textAlignment w:val="auto"/>
        <w:rPr>
          <w:rFonts w:hint="eastAsia" w:ascii="仿宋" w:hAnsi="仿宋" w:eastAsia="仿宋" w:cs="仿宋"/>
          <w:color w:val="auto"/>
          <w:sz w:val="28"/>
          <w:szCs w:val="28"/>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六、质量监控与评价中心</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auto"/>
          <w:sz w:val="28"/>
          <w:szCs w:val="28"/>
          <w:lang w:val="en-US" w:eastAsia="zh-CN"/>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023"/>
        <w:gridCol w:w="4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43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bidi="ar"/>
              </w:rPr>
              <w:t>三级指标</w:t>
            </w:r>
          </w:p>
        </w:tc>
        <w:tc>
          <w:tcPr>
            <w:tcW w:w="4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bidi="ar"/>
              </w:rPr>
              <w:t>存在的问题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90" w:hRule="atLeast"/>
          <w:jc w:val="center"/>
        </w:trPr>
        <w:tc>
          <w:tcPr>
            <w:tcW w:w="43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bidi="ar"/>
              </w:rPr>
              <w:t>4.2.1全省开大系统在教学组织与运行过程中履职尽责；省校有措施督查全省开大系统各分校、二级学院开展面授、落实网上教学的情况（30分）</w:t>
            </w:r>
          </w:p>
        </w:tc>
        <w:tc>
          <w:tcPr>
            <w:tcW w:w="4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2"/>
                <w:sz w:val="28"/>
                <w:szCs w:val="28"/>
                <w:lang w:val="en-US" w:eastAsia="zh-CN" w:bidi="ar"/>
              </w:rPr>
            </w:pPr>
            <w:r>
              <w:rPr>
                <w:rFonts w:hint="eastAsia" w:ascii="仿宋" w:hAnsi="仿宋" w:eastAsia="仿宋" w:cs="仿宋"/>
                <w:color w:val="auto"/>
                <w:kern w:val="2"/>
                <w:sz w:val="28"/>
                <w:szCs w:val="28"/>
                <w:lang w:val="en-US" w:eastAsia="zh-CN" w:bidi="ar"/>
              </w:rPr>
              <w:t>缺教学组织与运行机制。</w:t>
            </w: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left"/>
              <w:rPr>
                <w:rFonts w:hint="eastAsia" w:ascii="仿宋" w:hAnsi="仿宋" w:eastAsia="仿宋" w:cs="仿宋"/>
                <w:color w:val="auto"/>
                <w:kern w:val="2"/>
                <w:sz w:val="28"/>
                <w:szCs w:val="28"/>
                <w:lang w:val="en-US" w:eastAsia="zh-CN" w:bidi="ar"/>
              </w:rPr>
            </w:pPr>
            <w:r>
              <w:rPr>
                <w:rFonts w:hint="eastAsia" w:ascii="仿宋" w:hAnsi="仿宋" w:eastAsia="仿宋" w:cs="仿宋"/>
                <w:color w:val="auto"/>
                <w:kern w:val="2"/>
                <w:sz w:val="28"/>
                <w:szCs w:val="28"/>
                <w:lang w:val="en-US" w:eastAsia="zh-CN" w:bidi="ar"/>
              </w:rPr>
              <w:t>缺网上教学检查实施规范。</w:t>
            </w: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left"/>
              <w:rPr>
                <w:rFonts w:hint="eastAsia" w:ascii="仿宋" w:hAnsi="仿宋" w:eastAsia="仿宋" w:cs="仿宋"/>
                <w:color w:val="auto"/>
                <w:kern w:val="2"/>
                <w:sz w:val="28"/>
                <w:szCs w:val="28"/>
                <w:lang w:val="en-US" w:eastAsia="zh-CN" w:bidi="ar"/>
              </w:rPr>
            </w:pPr>
            <w:r>
              <w:rPr>
                <w:rFonts w:hint="eastAsia" w:ascii="仿宋" w:hAnsi="仿宋" w:eastAsia="仿宋" w:cs="仿宋"/>
                <w:color w:val="auto"/>
                <w:kern w:val="2"/>
                <w:sz w:val="28"/>
                <w:szCs w:val="28"/>
                <w:lang w:val="en-US" w:eastAsia="zh-CN" w:bidi="ar"/>
              </w:rPr>
              <w:t>缺学习网教学实施管理办法。</w:t>
            </w: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left"/>
              <w:rPr>
                <w:rFonts w:hint="eastAsia" w:ascii="仿宋" w:hAnsi="仿宋" w:eastAsia="仿宋" w:cs="仿宋"/>
                <w:color w:val="auto"/>
                <w:kern w:val="2"/>
                <w:sz w:val="28"/>
                <w:szCs w:val="28"/>
                <w:lang w:val="en-US" w:eastAsia="zh-CN" w:bidi="ar"/>
              </w:rPr>
            </w:pPr>
            <w:r>
              <w:rPr>
                <w:rFonts w:hint="eastAsia" w:ascii="仿宋" w:hAnsi="仿宋" w:eastAsia="仿宋" w:cs="仿宋"/>
                <w:color w:val="auto"/>
                <w:kern w:val="2"/>
                <w:sz w:val="28"/>
                <w:szCs w:val="28"/>
                <w:lang w:val="en-US" w:eastAsia="zh-CN" w:bidi="ar"/>
              </w:rPr>
              <w:t>缺直播课程管理规范。</w:t>
            </w: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left"/>
              <w:rPr>
                <w:rFonts w:hint="eastAsia" w:ascii="仿宋" w:hAnsi="仿宋" w:eastAsia="仿宋" w:cs="仿宋"/>
                <w:color w:val="auto"/>
                <w:kern w:val="2"/>
                <w:sz w:val="28"/>
                <w:szCs w:val="28"/>
                <w:lang w:val="en-US" w:eastAsia="zh-CN" w:bidi="ar"/>
              </w:rPr>
            </w:pPr>
            <w:r>
              <w:rPr>
                <w:rFonts w:hint="eastAsia" w:ascii="仿宋" w:hAnsi="仿宋" w:eastAsia="仿宋" w:cs="仿宋"/>
                <w:color w:val="auto"/>
                <w:kern w:val="2"/>
                <w:sz w:val="28"/>
                <w:szCs w:val="28"/>
                <w:lang w:val="en-US" w:eastAsia="zh-CN" w:bidi="ar"/>
              </w:rPr>
              <w:t>缺开放教育课堂教学管理办法。</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仿宋" w:hAnsi="仿宋" w:eastAsia="仿宋" w:cs="仿宋"/>
                <w:color w:val="auto"/>
                <w:kern w:val="2"/>
                <w:sz w:val="28"/>
                <w:szCs w:val="28"/>
                <w:lang w:val="en-US" w:eastAsia="zh-CN" w:bidi="ar"/>
              </w:rPr>
            </w:pPr>
            <w:r>
              <w:rPr>
                <w:rFonts w:hint="eastAsia" w:ascii="仿宋" w:hAnsi="仿宋" w:eastAsia="仿宋" w:cs="仿宋"/>
                <w:color w:val="auto"/>
                <w:kern w:val="2"/>
                <w:sz w:val="28"/>
                <w:szCs w:val="28"/>
                <w:lang w:val="en-US" w:eastAsia="zh-CN" w:bidi="ar"/>
              </w:rPr>
              <w:t>6.缺开放教育听课、评课管理制度。</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仿宋" w:hAnsi="仿宋" w:eastAsia="仿宋" w:cs="仿宋"/>
                <w:color w:val="auto"/>
                <w:kern w:val="2"/>
                <w:sz w:val="28"/>
                <w:szCs w:val="28"/>
                <w:lang w:val="en-US" w:eastAsia="zh-CN" w:bidi="ar"/>
              </w:rPr>
            </w:pPr>
            <w:r>
              <w:rPr>
                <w:rFonts w:hint="eastAsia" w:ascii="仿宋" w:hAnsi="仿宋" w:eastAsia="仿宋" w:cs="仿宋"/>
                <w:color w:val="auto"/>
                <w:kern w:val="2"/>
                <w:sz w:val="28"/>
                <w:szCs w:val="28"/>
                <w:lang w:val="en-US" w:eastAsia="zh-CN" w:bidi="ar"/>
              </w:rPr>
              <w:t>7.缺近三年面授课安排表。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left"/>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bidi="ar"/>
              </w:rPr>
              <w:t>8.缺近三年网上教学工作过程性材料（通知、总结等）。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43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bidi="ar"/>
              </w:rPr>
              <w:t>4.6.3支持开展满意度调查，学生、毕业生对学校教学和服务等方面满意度高（20分）</w:t>
            </w:r>
          </w:p>
        </w:tc>
        <w:tc>
          <w:tcPr>
            <w:tcW w:w="4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bidi="ar"/>
              </w:rPr>
              <w:t>1.无总结与结果通报。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bidi="ar"/>
              </w:rPr>
              <w:t>2.典型案例材料不够。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bidi="ar"/>
              </w:rPr>
              <w:t>3.满意度调查结果运用不够。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bidi="ar"/>
              </w:rPr>
              <w:t>4.缺满意率结果统计表。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15" w:hRule="atLeast"/>
          <w:jc w:val="center"/>
        </w:trPr>
        <w:tc>
          <w:tcPr>
            <w:tcW w:w="43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bidi="ar"/>
              </w:rPr>
              <w:t>5.1.1严格执行国家开放大学质量标准，并组织全省开大系统贯彻落实（20分）</w:t>
            </w:r>
          </w:p>
        </w:tc>
        <w:tc>
          <w:tcPr>
            <w:tcW w:w="4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bidi="ar"/>
              </w:rPr>
              <w:t>1.执行质量标准的过程性材料不齐全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bidi="ar"/>
              </w:rPr>
              <w:t>2.缺少总结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35" w:hRule="atLeast"/>
          <w:jc w:val="center"/>
        </w:trPr>
        <w:tc>
          <w:tcPr>
            <w:tcW w:w="43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bidi="ar"/>
              </w:rPr>
              <w:t>5.1.2质量报告编制认真，全省开大系统有落实年报报送与发布的机制（10分）</w:t>
            </w:r>
          </w:p>
        </w:tc>
        <w:tc>
          <w:tcPr>
            <w:tcW w:w="4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bidi="ar"/>
              </w:rPr>
              <w:t>1.缺乏开放教育年度质量报告编制办法。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bidi="ar"/>
              </w:rPr>
              <w:t>2.缺乏质量报告报送、审定的校长办公会纪要。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5" w:hRule="atLeast"/>
          <w:jc w:val="center"/>
        </w:trPr>
        <w:tc>
          <w:tcPr>
            <w:tcW w:w="43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bidi="ar"/>
              </w:rPr>
              <w:t>5.1.3落实国开评价评估、检查督导等工作要求并有效整改（20分）</w:t>
            </w:r>
          </w:p>
        </w:tc>
        <w:tc>
          <w:tcPr>
            <w:tcW w:w="4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bidi="ar"/>
              </w:rPr>
              <w:t>1.缺乏质量评估评价管理办法。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bidi="ar"/>
              </w:rPr>
              <w:t>2.缺乏分校对整改意见的反馈。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bidi="ar"/>
              </w:rPr>
              <w:t>3过程性材料不够。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35" w:hRule="atLeast"/>
          <w:jc w:val="center"/>
        </w:trPr>
        <w:tc>
          <w:tcPr>
            <w:tcW w:w="43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bidi="ar"/>
              </w:rPr>
              <w:t>5.2.1持续完善全省开大系统办学的质量保证体系（20分）</w:t>
            </w:r>
          </w:p>
        </w:tc>
        <w:tc>
          <w:tcPr>
            <w:tcW w:w="4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bidi="ar"/>
              </w:rPr>
              <w:t>1.质量保证体系文件欠正规，应由校长办公会审定通过。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bidi="ar"/>
              </w:rPr>
              <w:t>2.缺乏有效执行质量保证体系的过程性材料。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90" w:hRule="atLeast"/>
          <w:jc w:val="center"/>
        </w:trPr>
        <w:tc>
          <w:tcPr>
            <w:tcW w:w="43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bidi="ar"/>
              </w:rPr>
              <w:t>5.2.2省校设有专人专职负责质量管理，各分校有专职人员负责质量管理；全省开大系统建有质量管理团队且工作有效（20分）</w:t>
            </w:r>
          </w:p>
        </w:tc>
        <w:tc>
          <w:tcPr>
            <w:tcW w:w="4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bidi="ar"/>
              </w:rPr>
              <w:t>1.缺乏对省校、分校质量管理团队的综述。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bidi="ar"/>
              </w:rPr>
              <w:t>2.缺乏部门岗位设置一览表。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bidi="ar"/>
              </w:rPr>
              <w:t>3.缺乏各分校质量管理人员具体工作与典型案例。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70" w:hRule="atLeast"/>
          <w:jc w:val="center"/>
        </w:trPr>
        <w:tc>
          <w:tcPr>
            <w:tcW w:w="43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bidi="ar"/>
              </w:rPr>
              <w:t>5.2.3 定期或不定期开展对分校、各二级学院的教学检查、评估、督导，通报结果并督促整改，违纪违规处置有记录（30分）</w:t>
            </w:r>
          </w:p>
        </w:tc>
        <w:tc>
          <w:tcPr>
            <w:tcW w:w="4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bidi="ar"/>
              </w:rPr>
              <w:t>1.对违纪违规情况处理没有总结材料。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bidi="ar"/>
              </w:rPr>
              <w:t>2.分校对教学检查的通报没有反馈意见及整改效果。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bidi="ar"/>
              </w:rPr>
              <w:t>3.牵头部门与责任部门对反馈意见的整改不彻底。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0" w:hRule="atLeast"/>
          <w:jc w:val="center"/>
        </w:trPr>
        <w:tc>
          <w:tcPr>
            <w:tcW w:w="43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bidi="ar"/>
              </w:rPr>
              <w:t>6.2.1积极服务区域经济社会发展，在当地的社会影响正面、较好（25分）</w:t>
            </w:r>
          </w:p>
        </w:tc>
        <w:tc>
          <w:tcPr>
            <w:tcW w:w="4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bidi="ar"/>
              </w:rPr>
              <w:t>1.经验、特色 提炼与总结不够。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bidi="ar"/>
              </w:rPr>
              <w:t>2.学分银行工作成效体现不明显。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bidi="ar"/>
              </w:rPr>
              <w:t>3.支撑材料整理层次不够清晰。</w:t>
            </w:r>
          </w:p>
        </w:tc>
      </w:tr>
    </w:tbl>
    <w:p>
      <w:pPr>
        <w:pStyle w:val="7"/>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both"/>
        <w:textAlignment w:val="auto"/>
        <w:rPr>
          <w:rFonts w:hint="eastAsia" w:ascii="仿宋" w:hAnsi="仿宋" w:eastAsia="仿宋" w:cs="仿宋"/>
          <w:color w:val="auto"/>
          <w:sz w:val="28"/>
          <w:szCs w:val="28"/>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0" w:firstLineChars="200"/>
        <w:jc w:val="both"/>
        <w:textAlignment w:val="auto"/>
        <w:rPr>
          <w:rFonts w:hint="eastAsia" w:ascii="仿宋" w:hAnsi="仿宋" w:eastAsia="仿宋" w:cs="仿宋"/>
          <w:color w:val="auto"/>
          <w:sz w:val="28"/>
          <w:szCs w:val="28"/>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0" w:firstLineChars="200"/>
        <w:jc w:val="both"/>
        <w:textAlignment w:val="auto"/>
        <w:rPr>
          <w:rFonts w:hint="eastAsia" w:ascii="仿宋" w:hAnsi="仿宋" w:eastAsia="仿宋" w:cs="仿宋"/>
          <w:color w:val="auto"/>
          <w:sz w:val="28"/>
          <w:szCs w:val="28"/>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0" w:firstLineChars="200"/>
        <w:jc w:val="both"/>
        <w:textAlignment w:val="auto"/>
        <w:rPr>
          <w:rFonts w:hint="eastAsia" w:ascii="仿宋" w:hAnsi="仿宋" w:eastAsia="仿宋" w:cs="仿宋"/>
          <w:color w:val="auto"/>
          <w:sz w:val="28"/>
          <w:szCs w:val="28"/>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0" w:firstLineChars="200"/>
        <w:jc w:val="both"/>
        <w:textAlignment w:val="auto"/>
        <w:rPr>
          <w:rFonts w:hint="eastAsia" w:ascii="仿宋" w:hAnsi="仿宋" w:eastAsia="仿宋" w:cs="仿宋"/>
          <w:color w:val="auto"/>
          <w:sz w:val="28"/>
          <w:szCs w:val="28"/>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0" w:firstLineChars="200"/>
        <w:jc w:val="both"/>
        <w:textAlignment w:val="auto"/>
        <w:rPr>
          <w:rFonts w:hint="eastAsia" w:ascii="仿宋" w:hAnsi="仿宋" w:eastAsia="仿宋" w:cs="仿宋"/>
          <w:color w:val="auto"/>
          <w:sz w:val="28"/>
          <w:szCs w:val="28"/>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0" w:firstLineChars="200"/>
        <w:jc w:val="both"/>
        <w:textAlignment w:val="auto"/>
        <w:rPr>
          <w:rFonts w:hint="eastAsia" w:ascii="仿宋" w:hAnsi="仿宋" w:eastAsia="仿宋" w:cs="仿宋"/>
          <w:color w:val="auto"/>
          <w:sz w:val="28"/>
          <w:szCs w:val="28"/>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0" w:firstLineChars="200"/>
        <w:jc w:val="both"/>
        <w:textAlignment w:val="auto"/>
        <w:rPr>
          <w:rFonts w:hint="eastAsia" w:ascii="仿宋" w:hAnsi="仿宋" w:eastAsia="仿宋" w:cs="仿宋"/>
          <w:color w:val="auto"/>
          <w:sz w:val="28"/>
          <w:szCs w:val="28"/>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0" w:firstLineChars="200"/>
        <w:jc w:val="both"/>
        <w:textAlignment w:val="auto"/>
        <w:rPr>
          <w:rFonts w:hint="eastAsia" w:ascii="仿宋" w:hAnsi="仿宋" w:eastAsia="仿宋" w:cs="仿宋"/>
          <w:color w:val="auto"/>
          <w:sz w:val="28"/>
          <w:szCs w:val="28"/>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0" w:firstLineChars="200"/>
        <w:jc w:val="both"/>
        <w:textAlignment w:val="auto"/>
        <w:rPr>
          <w:rFonts w:hint="eastAsia" w:ascii="仿宋" w:hAnsi="仿宋" w:eastAsia="仿宋" w:cs="仿宋"/>
          <w:color w:val="auto"/>
          <w:sz w:val="28"/>
          <w:szCs w:val="28"/>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0" w:firstLineChars="200"/>
        <w:jc w:val="both"/>
        <w:textAlignment w:val="auto"/>
        <w:rPr>
          <w:rFonts w:hint="eastAsia" w:ascii="仿宋" w:hAnsi="仿宋" w:eastAsia="仿宋" w:cs="仿宋"/>
          <w:color w:val="auto"/>
          <w:sz w:val="28"/>
          <w:szCs w:val="28"/>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0" w:firstLineChars="200"/>
        <w:jc w:val="both"/>
        <w:textAlignment w:val="auto"/>
        <w:rPr>
          <w:rFonts w:hint="eastAsia" w:ascii="仿宋" w:hAnsi="仿宋" w:eastAsia="仿宋" w:cs="仿宋"/>
          <w:color w:val="auto"/>
          <w:sz w:val="28"/>
          <w:szCs w:val="28"/>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0" w:firstLineChars="200"/>
        <w:jc w:val="both"/>
        <w:textAlignment w:val="auto"/>
        <w:rPr>
          <w:rFonts w:hint="eastAsia" w:ascii="仿宋" w:hAnsi="仿宋" w:eastAsia="仿宋" w:cs="仿宋"/>
          <w:color w:val="auto"/>
          <w:sz w:val="28"/>
          <w:szCs w:val="28"/>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0" w:firstLineChars="200"/>
        <w:jc w:val="both"/>
        <w:textAlignment w:val="auto"/>
        <w:rPr>
          <w:rFonts w:hint="eastAsia" w:ascii="仿宋" w:hAnsi="仿宋" w:eastAsia="仿宋" w:cs="仿宋"/>
          <w:color w:val="auto"/>
          <w:sz w:val="28"/>
          <w:szCs w:val="28"/>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0" w:firstLineChars="200"/>
        <w:jc w:val="both"/>
        <w:textAlignment w:val="auto"/>
        <w:rPr>
          <w:rFonts w:hint="eastAsia" w:ascii="仿宋" w:hAnsi="仿宋" w:eastAsia="仿宋" w:cs="仿宋"/>
          <w:color w:val="auto"/>
          <w:sz w:val="28"/>
          <w:szCs w:val="28"/>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七、现代教育技术中心</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both"/>
        <w:textAlignment w:val="auto"/>
        <w:rPr>
          <w:rFonts w:hint="eastAsia" w:ascii="仿宋" w:hAnsi="仿宋" w:eastAsia="仿宋" w:cs="仿宋"/>
          <w:color w:val="auto"/>
          <w:sz w:val="28"/>
          <w:szCs w:val="28"/>
          <w:lang w:val="en-US" w:eastAsia="zh-CN"/>
        </w:rPr>
      </w:pPr>
    </w:p>
    <w:tbl>
      <w:tblPr>
        <w:tblStyle w:val="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738"/>
        <w:gridCol w:w="4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5" w:hRule="exact"/>
          <w:tblHeader/>
          <w:jc w:val="center"/>
        </w:trPr>
        <w:tc>
          <w:tcPr>
            <w:tcW w:w="37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bidi="ar"/>
              </w:rPr>
              <w:t>三级指标</w:t>
            </w:r>
          </w:p>
        </w:tc>
        <w:tc>
          <w:tcPr>
            <w:tcW w:w="48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bidi="ar"/>
              </w:rPr>
              <w:t>存在的问题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930" w:hRule="atLeast"/>
          <w:tblHeader/>
          <w:jc w:val="center"/>
        </w:trPr>
        <w:tc>
          <w:tcPr>
            <w:tcW w:w="37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bidi="ar"/>
              </w:rPr>
              <w:t>3.4.2 办学环境中的信息化设备充足、适用，使用率高（15分）</w:t>
            </w:r>
          </w:p>
        </w:tc>
        <w:tc>
          <w:tcPr>
            <w:tcW w:w="48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eastAsia" w:ascii="仿宋" w:hAnsi="仿宋" w:eastAsia="仿宋" w:cs="仿宋"/>
                <w:color w:val="auto"/>
                <w:kern w:val="2"/>
                <w:sz w:val="28"/>
                <w:szCs w:val="28"/>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bidi="ar"/>
              </w:rPr>
              <w:t>1.对观测点理解不到位，对信息化设备、平台的描述没有逻辑层次。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bidi="ar"/>
              </w:rPr>
              <w:t>2.信息化对教学（开放学历教育、终身教育、培训）支持的描述不够充分具体。</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2"/>
                <w:sz w:val="28"/>
                <w:szCs w:val="28"/>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63" w:hRule="exact"/>
          <w:tblHeader/>
          <w:jc w:val="center"/>
        </w:trPr>
        <w:tc>
          <w:tcPr>
            <w:tcW w:w="37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bidi="ar"/>
              </w:rPr>
              <w:t>3.4.3 教学信息化平台和工具满足招生专业教学需要（15分）</w:t>
            </w:r>
          </w:p>
        </w:tc>
        <w:tc>
          <w:tcPr>
            <w:tcW w:w="48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2"/>
                <w:sz w:val="28"/>
                <w:szCs w:val="28"/>
                <w:lang w:val="en-US" w:eastAsia="zh-CN" w:bidi="ar"/>
              </w:rPr>
            </w:pPr>
            <w:r>
              <w:rPr>
                <w:rFonts w:hint="eastAsia" w:ascii="仿宋" w:hAnsi="仿宋" w:eastAsia="仿宋" w:cs="仿宋"/>
                <w:color w:val="auto"/>
                <w:kern w:val="2"/>
                <w:sz w:val="28"/>
                <w:szCs w:val="28"/>
                <w:lang w:val="en-US" w:eastAsia="zh-CN" w:bidi="ar"/>
              </w:rPr>
              <w:t>1.支撑材料覆盖面不全，社区教育、终身教育信息化平台等方面支撑材料缺乏。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2"/>
                <w:sz w:val="28"/>
                <w:szCs w:val="28"/>
                <w:lang w:val="en-US" w:eastAsia="zh-CN" w:bidi="ar"/>
              </w:rPr>
            </w:pPr>
            <w:r>
              <w:rPr>
                <w:rFonts w:hint="eastAsia" w:ascii="仿宋" w:hAnsi="仿宋" w:eastAsia="仿宋" w:cs="仿宋"/>
                <w:color w:val="auto"/>
                <w:kern w:val="2"/>
                <w:sz w:val="28"/>
                <w:szCs w:val="28"/>
                <w:lang w:val="en-US" w:eastAsia="zh-CN" w:bidi="ar"/>
              </w:rPr>
              <w:t>2.涉及到的数据信息模糊，不够精确，有待完善。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2"/>
                <w:sz w:val="28"/>
                <w:szCs w:val="28"/>
                <w:lang w:val="en-US" w:eastAsia="zh-CN" w:bidi="ar"/>
              </w:rPr>
            </w:pPr>
            <w:r>
              <w:rPr>
                <w:rFonts w:hint="eastAsia" w:ascii="仿宋" w:hAnsi="仿宋" w:eastAsia="仿宋" w:cs="仿宋"/>
                <w:color w:val="auto"/>
                <w:kern w:val="2"/>
                <w:sz w:val="28"/>
                <w:szCs w:val="28"/>
                <w:lang w:val="en-US" w:eastAsia="zh-CN" w:bidi="ar"/>
              </w:rPr>
              <w:t>3.收集的支撑材料内容与观察点要求不符。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2"/>
                <w:sz w:val="28"/>
                <w:szCs w:val="28"/>
                <w:lang w:val="en-US" w:eastAsia="zh-CN" w:bidi="ar"/>
              </w:rPr>
            </w:pPr>
            <w:r>
              <w:rPr>
                <w:rFonts w:hint="eastAsia" w:ascii="仿宋" w:hAnsi="仿宋" w:eastAsia="仿宋" w:cs="仿宋"/>
                <w:color w:val="auto"/>
                <w:kern w:val="2"/>
                <w:sz w:val="28"/>
                <w:szCs w:val="28"/>
                <w:lang w:val="en-US" w:eastAsia="zh-CN" w:bidi="ar"/>
              </w:rPr>
              <w:t>4.部分支撑材料没有从2020年开始，按年度整理。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bidi="ar"/>
              </w:rPr>
              <w:t>5.技术支撑服务特色展厅暂未启动。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2"/>
                <w:sz w:val="28"/>
                <w:szCs w:val="28"/>
              </w:rPr>
            </w:pPr>
          </w:p>
        </w:tc>
      </w:tr>
    </w:tbl>
    <w:p>
      <w:pPr>
        <w:pStyle w:val="7"/>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30" w:leftChars="0" w:firstLine="0" w:firstLineChars="0"/>
        <w:jc w:val="left"/>
        <w:textAlignment w:val="auto"/>
        <w:rPr>
          <w:rFonts w:hint="eastAsia" w:ascii="仿宋" w:hAnsi="仿宋" w:eastAsia="仿宋" w:cs="仿宋"/>
          <w:color w:val="auto"/>
          <w:sz w:val="28"/>
          <w:szCs w:val="28"/>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八、图书馆</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auto"/>
          <w:sz w:val="28"/>
          <w:szCs w:val="28"/>
          <w:lang w:val="en-US" w:eastAsia="zh-CN"/>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083"/>
        <w:gridCol w:w="4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blHeader/>
          <w:jc w:val="center"/>
        </w:trPr>
        <w:tc>
          <w:tcPr>
            <w:tcW w:w="40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bidi="ar"/>
              </w:rPr>
              <w:t>三级指标</w:t>
            </w:r>
          </w:p>
        </w:tc>
        <w:tc>
          <w:tcPr>
            <w:tcW w:w="44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bidi="ar"/>
              </w:rPr>
              <w:t>存在的问题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0" w:hRule="atLeast"/>
          <w:jc w:val="center"/>
        </w:trPr>
        <w:tc>
          <w:tcPr>
            <w:tcW w:w="40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bidi="ar"/>
              </w:rPr>
              <w:t>3.7.3 省校对国开提供的数字图书馆资源和服务进行推广、培训和答疑；除国开提供的资源和服务外，省校配备满足本地教学需求的纸质书刊和电子资源，配套服务与保障机制健全，生均图书（含电子资料）100册以上(10分)</w:t>
            </w:r>
          </w:p>
        </w:tc>
        <w:tc>
          <w:tcPr>
            <w:tcW w:w="44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2"/>
                <w:sz w:val="28"/>
                <w:szCs w:val="28"/>
                <w:lang w:val="en-US" w:eastAsia="zh-CN" w:bidi="ar"/>
              </w:rPr>
            </w:pPr>
            <w:r>
              <w:rPr>
                <w:rFonts w:hint="eastAsia" w:ascii="仿宋" w:hAnsi="仿宋" w:eastAsia="仿宋" w:cs="仿宋"/>
                <w:color w:val="auto"/>
                <w:kern w:val="2"/>
                <w:sz w:val="28"/>
                <w:szCs w:val="28"/>
                <w:lang w:val="en-US" w:eastAsia="zh-CN" w:bidi="ar"/>
              </w:rPr>
              <w:t>1. 评估综述，提炼不够特色不明显，亮点不突出。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2"/>
                <w:sz w:val="28"/>
                <w:szCs w:val="28"/>
                <w:lang w:val="en-US" w:eastAsia="zh-CN" w:bidi="ar"/>
              </w:rPr>
            </w:pPr>
            <w:r>
              <w:rPr>
                <w:rFonts w:hint="eastAsia" w:ascii="仿宋" w:hAnsi="仿宋" w:eastAsia="仿宋" w:cs="仿宋"/>
                <w:color w:val="auto"/>
                <w:kern w:val="2"/>
                <w:sz w:val="28"/>
                <w:szCs w:val="28"/>
                <w:lang w:val="en-US" w:eastAsia="zh-CN" w:bidi="ar"/>
              </w:rPr>
              <w:t>2.国家开放大学数据图书馆资源与服务推广数据不齐全。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2"/>
                <w:sz w:val="28"/>
                <w:szCs w:val="28"/>
                <w:lang w:val="en-US" w:eastAsia="zh-CN" w:bidi="ar"/>
              </w:rPr>
            </w:pPr>
            <w:r>
              <w:rPr>
                <w:rFonts w:hint="eastAsia" w:ascii="仿宋" w:hAnsi="仿宋" w:eastAsia="仿宋" w:cs="仿宋"/>
                <w:color w:val="auto"/>
                <w:kern w:val="2"/>
                <w:sz w:val="28"/>
                <w:szCs w:val="28"/>
                <w:lang w:val="en-US" w:eastAsia="zh-CN" w:bidi="ar"/>
              </w:rPr>
              <w:t>3.国家开放大学图书馆没有近三年分类下放的通知、方案、统计数据不全。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2"/>
                <w:sz w:val="28"/>
                <w:szCs w:val="28"/>
                <w:lang w:val="en-US" w:eastAsia="zh-CN" w:bidi="ar"/>
              </w:rPr>
            </w:pPr>
            <w:r>
              <w:rPr>
                <w:rFonts w:hint="eastAsia" w:ascii="仿宋" w:hAnsi="仿宋" w:eastAsia="仿宋" w:cs="仿宋"/>
                <w:color w:val="auto"/>
                <w:kern w:val="2"/>
                <w:sz w:val="28"/>
                <w:szCs w:val="28"/>
                <w:lang w:val="en-US" w:eastAsia="zh-CN" w:bidi="ar"/>
              </w:rPr>
              <w:t>4.支撑材料突出国开主体的地位不明显。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bidi="ar"/>
              </w:rPr>
              <w:t>5.省校开展服务推广、培训、答疑、活动、都未按三年的时间顺序整理。</w:t>
            </w:r>
          </w:p>
        </w:tc>
      </w:tr>
    </w:tbl>
    <w:p>
      <w:pPr>
        <w:pStyle w:val="7"/>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auto"/>
          <w:sz w:val="28"/>
          <w:szCs w:val="28"/>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auto"/>
          <w:sz w:val="28"/>
          <w:szCs w:val="28"/>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auto"/>
          <w:sz w:val="28"/>
          <w:szCs w:val="28"/>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auto"/>
          <w:sz w:val="28"/>
          <w:szCs w:val="28"/>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九、党政办公室</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auto"/>
          <w:sz w:val="28"/>
          <w:szCs w:val="28"/>
          <w:lang w:val="en-US" w:eastAsia="zh-CN"/>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918"/>
        <w:gridCol w:w="4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9" w:hRule="atLeast"/>
          <w:tblHeader/>
          <w:jc w:val="center"/>
        </w:trPr>
        <w:tc>
          <w:tcPr>
            <w:tcW w:w="4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bidi="ar"/>
              </w:rPr>
              <w:t>三级指标</w:t>
            </w:r>
          </w:p>
        </w:tc>
        <w:tc>
          <w:tcPr>
            <w:tcW w:w="4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bidi="ar"/>
              </w:rPr>
              <w:t>存在的问题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4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bidi="ar"/>
              </w:rPr>
              <w:t>1.1.1 全面加强党的领导，坚持社会主义办学方向，落实立德树人根本任务，培养德智体美劳全面发展的社会主义建设者和接班人（15分）</w:t>
            </w:r>
          </w:p>
        </w:tc>
        <w:tc>
          <w:tcPr>
            <w:tcW w:w="4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bidi="ar"/>
              </w:rPr>
              <w:t>1.缺《国家开放大学综合改革方案》。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2"/>
                <w:sz w:val="28"/>
                <w:szCs w:val="28"/>
                <w:lang w:val="en-US" w:eastAsia="zh-CN" w:bidi="ar"/>
              </w:rPr>
            </w:pPr>
            <w:r>
              <w:rPr>
                <w:rFonts w:hint="eastAsia" w:ascii="仿宋" w:hAnsi="仿宋" w:eastAsia="仿宋" w:cs="仿宋"/>
                <w:color w:val="auto"/>
                <w:kern w:val="2"/>
                <w:sz w:val="28"/>
                <w:szCs w:val="28"/>
                <w:lang w:val="en-US" w:eastAsia="zh-CN" w:bidi="ar"/>
              </w:rPr>
              <w:t>2.缺同意湖南开放大学更名批复。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bidi="ar"/>
              </w:rPr>
              <w:t>3.缺湖南开放大学章程。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2"/>
                <w:sz w:val="28"/>
                <w:szCs w:val="28"/>
                <w:lang w:val="en-US" w:eastAsia="zh-CN" w:bidi="ar"/>
              </w:rPr>
            </w:pPr>
            <w:r>
              <w:rPr>
                <w:rFonts w:hint="eastAsia" w:ascii="仿宋" w:hAnsi="仿宋" w:eastAsia="仿宋" w:cs="仿宋"/>
                <w:color w:val="auto"/>
                <w:kern w:val="2"/>
                <w:sz w:val="28"/>
                <w:szCs w:val="28"/>
                <w:lang w:val="en-US" w:eastAsia="zh-CN" w:bidi="ar"/>
              </w:rPr>
              <w:t>4.立德树人材料不够完善，材料缺乏条理性，缺典型案例。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2"/>
                <w:sz w:val="28"/>
                <w:szCs w:val="28"/>
                <w:lang w:val="en-US" w:eastAsia="zh-CN" w:bidi="ar"/>
              </w:rPr>
            </w:pPr>
            <w:r>
              <w:rPr>
                <w:rFonts w:hint="eastAsia" w:ascii="仿宋" w:hAnsi="仿宋" w:eastAsia="仿宋" w:cs="仿宋"/>
                <w:color w:val="auto"/>
                <w:kern w:val="2"/>
                <w:sz w:val="28"/>
                <w:szCs w:val="28"/>
                <w:lang w:val="en-US" w:eastAsia="zh-CN" w:bidi="ar"/>
              </w:rPr>
              <w:t>5.缺湖南省平安建设综治工作优秀单位的材料。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2"/>
                <w:sz w:val="28"/>
                <w:szCs w:val="28"/>
                <w:lang w:val="en-US" w:eastAsia="zh-CN" w:bidi="ar"/>
              </w:rPr>
            </w:pPr>
            <w:r>
              <w:rPr>
                <w:rFonts w:hint="eastAsia" w:ascii="仿宋" w:hAnsi="仿宋" w:eastAsia="仿宋" w:cs="仿宋"/>
                <w:color w:val="auto"/>
                <w:kern w:val="2"/>
                <w:sz w:val="28"/>
                <w:szCs w:val="28"/>
                <w:lang w:val="en-US" w:eastAsia="zh-CN" w:bidi="ar"/>
              </w:rPr>
              <w:t>6.党委领导、校长负责制分工欠清晰，应按行政、理论学习、事务、教学科研、其它管理类来分。7.缺立德树人培育体系与落实机制文件。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default" w:ascii="仿宋" w:hAnsi="仿宋" w:eastAsia="仿宋" w:cs="仿宋"/>
                <w:color w:val="auto"/>
                <w:kern w:val="2"/>
                <w:sz w:val="28"/>
                <w:szCs w:val="28"/>
                <w:lang w:val="en-US"/>
              </w:rPr>
            </w:pPr>
            <w:r>
              <w:rPr>
                <w:rFonts w:hint="eastAsia" w:ascii="仿宋" w:hAnsi="仿宋" w:eastAsia="仿宋" w:cs="仿宋"/>
                <w:color w:val="auto"/>
                <w:kern w:val="2"/>
                <w:sz w:val="28"/>
                <w:szCs w:val="28"/>
                <w:lang w:val="en-US" w:eastAsia="zh-CN" w:bidi="ar"/>
              </w:rPr>
              <w:t>8.缺培养方案，德智体美劳培养目标的阐述材料。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80" w:hRule="atLeast"/>
          <w:jc w:val="center"/>
        </w:trPr>
        <w:tc>
          <w:tcPr>
            <w:tcW w:w="4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bidi="ar"/>
              </w:rPr>
              <w:t>2.2.1 全省开大系统各办学单位的办学职责明晰，各级合作办学协议合法有效（10分）</w:t>
            </w:r>
          </w:p>
        </w:tc>
        <w:tc>
          <w:tcPr>
            <w:tcW w:w="4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bidi="ar"/>
              </w:rPr>
              <w:t>1.缺与分校办学协议。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bidi="ar"/>
              </w:rPr>
              <w:t>2.全省开大系统各办学单位的办学材料不完整。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5" w:hRule="atLeast"/>
          <w:jc w:val="center"/>
        </w:trPr>
        <w:tc>
          <w:tcPr>
            <w:tcW w:w="4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bidi="ar"/>
              </w:rPr>
              <w:t>3.5.2 制度文件的更新、补充、完善及时（7分）</w:t>
            </w:r>
          </w:p>
        </w:tc>
        <w:tc>
          <w:tcPr>
            <w:tcW w:w="4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bidi="ar"/>
              </w:rPr>
              <w:t>1.缺少新的制度汇编。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bidi="ar"/>
              </w:rPr>
              <w:t>2.材料缺乏系统性。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90" w:hRule="atLeast"/>
          <w:jc w:val="center"/>
        </w:trPr>
        <w:tc>
          <w:tcPr>
            <w:tcW w:w="4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bidi="ar"/>
              </w:rPr>
              <w:t>6.2.2 当地政府或教育行政部门对办学单位有政策、项目的支持或投入（10分）</w:t>
            </w:r>
          </w:p>
        </w:tc>
        <w:tc>
          <w:tcPr>
            <w:tcW w:w="4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bidi="ar"/>
              </w:rPr>
              <w:t>1.服务经济社会亮点不突出，没有提炼湖南模式。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bidi="ar"/>
              </w:rPr>
              <w:t>2.部分项目支撑材料不够完整，分校有特色的材料没有收集整理。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bidi="ar"/>
              </w:rPr>
              <w:t>3.材料不够完整，部分项目未列入（如干部在线、青马在线等）。</w:t>
            </w:r>
          </w:p>
        </w:tc>
      </w:tr>
    </w:tbl>
    <w:p>
      <w:pPr>
        <w:pStyle w:val="7"/>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30" w:leftChars="0" w:firstLine="0" w:firstLineChars="0"/>
        <w:jc w:val="left"/>
        <w:textAlignment w:val="auto"/>
        <w:rPr>
          <w:rFonts w:hint="eastAsia" w:ascii="仿宋" w:hAnsi="仿宋" w:eastAsia="仿宋" w:cs="仿宋"/>
          <w:color w:val="auto"/>
          <w:sz w:val="28"/>
          <w:szCs w:val="28"/>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十、人事处</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20" w:lineRule="exact"/>
        <w:ind w:left="630" w:leftChars="0"/>
        <w:jc w:val="left"/>
        <w:textAlignment w:val="auto"/>
        <w:rPr>
          <w:rFonts w:hint="eastAsia" w:ascii="仿宋" w:hAnsi="仿宋" w:eastAsia="仿宋" w:cs="仿宋"/>
          <w:color w:val="auto"/>
          <w:sz w:val="28"/>
          <w:szCs w:val="28"/>
          <w:lang w:val="en-US" w:eastAsia="zh-CN"/>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000"/>
        <w:gridCol w:w="4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7" w:hRule="atLeast"/>
          <w:tblHeader/>
          <w:jc w:val="center"/>
        </w:trPr>
        <w:tc>
          <w:tcPr>
            <w:tcW w:w="41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bidi="ar"/>
              </w:rPr>
              <w:t>三级指标</w:t>
            </w:r>
          </w:p>
        </w:tc>
        <w:tc>
          <w:tcPr>
            <w:tcW w:w="4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bidi="ar"/>
              </w:rPr>
              <w:t>存在的问题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35" w:hRule="atLeast"/>
          <w:jc w:val="center"/>
        </w:trPr>
        <w:tc>
          <w:tcPr>
            <w:tcW w:w="41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bidi="ar"/>
              </w:rPr>
              <w:t>3.1.1 省校对接国开开放教育办学业务的部门、岗位、人员责权明晰、分工合理，教学教务管理职能相对独立、完整，落实到位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2"/>
                <w:sz w:val="28"/>
                <w:szCs w:val="28"/>
              </w:rPr>
            </w:pPr>
          </w:p>
        </w:tc>
        <w:tc>
          <w:tcPr>
            <w:tcW w:w="4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2"/>
                <w:sz w:val="28"/>
                <w:szCs w:val="28"/>
                <w:lang w:val="en-US" w:eastAsia="zh-CN" w:bidi="ar"/>
              </w:rPr>
            </w:pPr>
            <w:r>
              <w:rPr>
                <w:rFonts w:hint="eastAsia" w:ascii="仿宋" w:hAnsi="仿宋" w:eastAsia="仿宋" w:cs="仿宋"/>
                <w:color w:val="auto"/>
                <w:kern w:val="2"/>
                <w:sz w:val="28"/>
                <w:szCs w:val="28"/>
                <w:lang w:val="en-US" w:eastAsia="zh-CN" w:bidi="ar"/>
              </w:rPr>
              <w:t>开放教育办学业务部门的岗位职责不明晰。</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right="0" w:rightChars="0" w:firstLine="0" w:firstLineChars="0"/>
              <w:jc w:val="left"/>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bidi="ar"/>
              </w:rPr>
              <w:t>2.三定方案不齐全。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00" w:hRule="atLeast"/>
          <w:jc w:val="center"/>
        </w:trPr>
        <w:tc>
          <w:tcPr>
            <w:tcW w:w="41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2"/>
                <w:sz w:val="28"/>
                <w:szCs w:val="28"/>
              </w:rPr>
            </w:pPr>
            <w:bookmarkStart w:id="0" w:name="_Hlk103589082"/>
            <w:r>
              <w:rPr>
                <w:rFonts w:hint="eastAsia" w:ascii="仿宋" w:hAnsi="仿宋" w:eastAsia="仿宋" w:cs="仿宋"/>
                <w:color w:val="auto"/>
                <w:kern w:val="2"/>
                <w:sz w:val="28"/>
                <w:szCs w:val="28"/>
                <w:lang w:val="en-US" w:eastAsia="zh-CN" w:bidi="ar"/>
              </w:rPr>
              <w:t>3.2.1生师比合理</w:t>
            </w:r>
            <w:bookmarkEnd w:id="0"/>
          </w:p>
        </w:tc>
        <w:tc>
          <w:tcPr>
            <w:tcW w:w="4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bidi="ar"/>
              </w:rPr>
              <w:t>1.缺专职教师名单。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2"/>
                <w:sz w:val="28"/>
                <w:szCs w:val="28"/>
                <w:lang w:val="en-US" w:eastAsia="zh-CN" w:bidi="ar"/>
              </w:rPr>
            </w:pPr>
            <w:r>
              <w:rPr>
                <w:rFonts w:hint="eastAsia" w:ascii="仿宋" w:hAnsi="仿宋" w:eastAsia="仿宋" w:cs="仿宋"/>
                <w:color w:val="auto"/>
                <w:kern w:val="2"/>
                <w:sz w:val="28"/>
                <w:szCs w:val="28"/>
                <w:lang w:val="en-US" w:eastAsia="zh-CN" w:bidi="ar"/>
              </w:rPr>
              <w:t>2.缺兼职教师名单。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bidi="ar"/>
              </w:rPr>
              <w:t>3.没有计算师生比。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5" w:hRule="atLeast"/>
          <w:jc w:val="center"/>
        </w:trPr>
        <w:tc>
          <w:tcPr>
            <w:tcW w:w="41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bidi="ar"/>
              </w:rPr>
              <w:t>3.2.2专兼职教师队伍的学历、职称、年龄结构合理</w:t>
            </w:r>
          </w:p>
        </w:tc>
        <w:tc>
          <w:tcPr>
            <w:tcW w:w="4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bidi="ar"/>
              </w:rPr>
              <w:t>1.专兼职教师队伍资料不全。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20" w:hRule="atLeast"/>
          <w:jc w:val="center"/>
        </w:trPr>
        <w:tc>
          <w:tcPr>
            <w:tcW w:w="41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2"/>
                <w:sz w:val="28"/>
                <w:szCs w:val="28"/>
              </w:rPr>
            </w:pPr>
            <w:bookmarkStart w:id="1" w:name="_Hlk103589773"/>
            <w:r>
              <w:rPr>
                <w:rFonts w:hint="eastAsia" w:ascii="仿宋" w:hAnsi="仿宋" w:eastAsia="仿宋" w:cs="仿宋"/>
                <w:color w:val="auto"/>
                <w:kern w:val="2"/>
                <w:sz w:val="28"/>
                <w:szCs w:val="28"/>
                <w:lang w:val="en-US" w:eastAsia="zh-CN" w:bidi="ar"/>
              </w:rPr>
              <w:t>3.8.1按要求参加国开组织的各类培训</w:t>
            </w:r>
            <w:bookmarkEnd w:id="1"/>
          </w:p>
        </w:tc>
        <w:tc>
          <w:tcPr>
            <w:tcW w:w="4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bidi="ar"/>
              </w:rPr>
              <w:t>1.参加国开组织的各类培训资料不全，且未按三年期限整理。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55" w:hRule="atLeast"/>
          <w:jc w:val="center"/>
        </w:trPr>
        <w:tc>
          <w:tcPr>
            <w:tcW w:w="41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2"/>
                <w:sz w:val="28"/>
                <w:szCs w:val="28"/>
              </w:rPr>
            </w:pPr>
            <w:bookmarkStart w:id="2" w:name="_Hlk103589850"/>
            <w:r>
              <w:rPr>
                <w:rFonts w:hint="eastAsia" w:ascii="仿宋" w:hAnsi="仿宋" w:eastAsia="仿宋" w:cs="仿宋"/>
                <w:color w:val="auto"/>
                <w:kern w:val="2"/>
                <w:sz w:val="28"/>
                <w:szCs w:val="28"/>
                <w:lang w:val="en-US" w:eastAsia="zh-CN" w:bidi="ar"/>
              </w:rPr>
              <w:t>3.8.2定期组织开展全省开大系统各类人员培训</w:t>
            </w:r>
            <w:bookmarkEnd w:id="2"/>
          </w:p>
        </w:tc>
        <w:tc>
          <w:tcPr>
            <w:tcW w:w="4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2"/>
                <w:sz w:val="28"/>
                <w:szCs w:val="28"/>
                <w:lang w:val="en-US"/>
              </w:rPr>
            </w:pPr>
            <w:r>
              <w:rPr>
                <w:rFonts w:hint="eastAsia" w:ascii="仿宋" w:hAnsi="仿宋" w:eastAsia="仿宋" w:cs="仿宋"/>
                <w:color w:val="auto"/>
                <w:kern w:val="2"/>
                <w:sz w:val="28"/>
                <w:szCs w:val="28"/>
                <w:lang w:val="en-US" w:eastAsia="zh-CN" w:bidi="ar"/>
              </w:rPr>
              <w:t>1.定期组织开展全省开大系统各类人员培训过程性材料不齐全。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5" w:hRule="atLeast"/>
          <w:jc w:val="center"/>
        </w:trPr>
        <w:tc>
          <w:tcPr>
            <w:tcW w:w="41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2"/>
                <w:sz w:val="28"/>
                <w:szCs w:val="28"/>
              </w:rPr>
            </w:pPr>
            <w:bookmarkStart w:id="3" w:name="_Hlk103589924"/>
            <w:r>
              <w:rPr>
                <w:rFonts w:hint="eastAsia" w:ascii="仿宋" w:hAnsi="仿宋" w:eastAsia="仿宋" w:cs="仿宋"/>
                <w:color w:val="auto"/>
                <w:kern w:val="2"/>
                <w:sz w:val="28"/>
                <w:szCs w:val="28"/>
                <w:lang w:val="en-US" w:eastAsia="zh-CN" w:bidi="ar"/>
              </w:rPr>
              <w:t>4.4.1师德师风建设情况和落实国开教师行为规范情况；思政课程教学、研究、培训，落实推进课程思政开展情况及效果</w:t>
            </w:r>
            <w:bookmarkEnd w:id="3"/>
          </w:p>
        </w:tc>
        <w:tc>
          <w:tcPr>
            <w:tcW w:w="4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5"/>
              </w:numPr>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2"/>
                <w:sz w:val="28"/>
                <w:szCs w:val="28"/>
                <w:lang w:val="en-US" w:eastAsia="zh-CN" w:bidi="ar"/>
              </w:rPr>
            </w:pPr>
            <w:r>
              <w:rPr>
                <w:rFonts w:hint="eastAsia" w:ascii="仿宋" w:hAnsi="仿宋" w:eastAsia="仿宋" w:cs="仿宋"/>
                <w:color w:val="auto"/>
                <w:kern w:val="2"/>
                <w:sz w:val="28"/>
                <w:szCs w:val="28"/>
                <w:lang w:val="en-US" w:eastAsia="zh-CN" w:bidi="ar"/>
              </w:rPr>
              <w:t>缺师德师风建设委员会领导小组文件。</w:t>
            </w:r>
          </w:p>
          <w:p>
            <w:pPr>
              <w:keepNext w:val="0"/>
              <w:keepLines w:val="0"/>
              <w:pageBreakBefore w:val="0"/>
              <w:widowControl w:val="0"/>
              <w:numPr>
                <w:ilvl w:val="0"/>
                <w:numId w:val="5"/>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left"/>
              <w:rPr>
                <w:rFonts w:hint="eastAsia" w:ascii="仿宋" w:hAnsi="仿宋" w:eastAsia="仿宋" w:cs="仿宋"/>
                <w:color w:val="auto"/>
                <w:kern w:val="2"/>
                <w:sz w:val="28"/>
                <w:szCs w:val="28"/>
                <w:lang w:val="en-US" w:eastAsia="zh-CN" w:bidi="ar"/>
              </w:rPr>
            </w:pPr>
            <w:r>
              <w:rPr>
                <w:rFonts w:hint="eastAsia" w:ascii="仿宋" w:hAnsi="仿宋" w:eastAsia="仿宋" w:cs="仿宋"/>
                <w:color w:val="auto"/>
                <w:kern w:val="2"/>
                <w:sz w:val="28"/>
                <w:szCs w:val="28"/>
                <w:lang w:val="en-US" w:eastAsia="zh-CN" w:bidi="ar"/>
              </w:rPr>
              <w:t>缺《国家开放大学关于进一步加强师德师风建设的意见》的通知。</w:t>
            </w:r>
          </w:p>
          <w:p>
            <w:pPr>
              <w:keepNext w:val="0"/>
              <w:keepLines w:val="0"/>
              <w:pageBreakBefore w:val="0"/>
              <w:widowControl w:val="0"/>
              <w:numPr>
                <w:ilvl w:val="0"/>
                <w:numId w:val="5"/>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left"/>
              <w:rPr>
                <w:rFonts w:hint="eastAsia" w:ascii="仿宋" w:hAnsi="仿宋" w:eastAsia="仿宋" w:cs="仿宋"/>
                <w:color w:val="auto"/>
                <w:kern w:val="2"/>
                <w:sz w:val="28"/>
                <w:szCs w:val="28"/>
                <w:lang w:val="en-US" w:eastAsia="zh-CN" w:bidi="ar"/>
              </w:rPr>
            </w:pPr>
            <w:r>
              <w:rPr>
                <w:rFonts w:hint="eastAsia" w:ascii="仿宋" w:hAnsi="仿宋" w:eastAsia="仿宋" w:cs="仿宋"/>
                <w:color w:val="auto"/>
                <w:kern w:val="2"/>
                <w:sz w:val="28"/>
                <w:szCs w:val="28"/>
                <w:lang w:val="en-US" w:eastAsia="zh-CN" w:bidi="ar"/>
              </w:rPr>
              <w:t>缺国家开放大学教师行为规范。</w:t>
            </w:r>
          </w:p>
          <w:p>
            <w:pPr>
              <w:keepNext w:val="0"/>
              <w:keepLines w:val="0"/>
              <w:pageBreakBefore w:val="0"/>
              <w:widowControl w:val="0"/>
              <w:numPr>
                <w:ilvl w:val="0"/>
                <w:numId w:val="5"/>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left"/>
              <w:rPr>
                <w:rFonts w:hint="eastAsia" w:ascii="仿宋" w:hAnsi="仿宋" w:eastAsia="仿宋" w:cs="仿宋"/>
                <w:color w:val="auto"/>
                <w:kern w:val="2"/>
                <w:sz w:val="28"/>
                <w:szCs w:val="28"/>
                <w:lang w:val="en-US" w:eastAsia="zh-CN" w:bidi="ar"/>
              </w:rPr>
            </w:pPr>
            <w:r>
              <w:rPr>
                <w:rFonts w:hint="eastAsia" w:ascii="仿宋" w:hAnsi="仿宋" w:eastAsia="仿宋" w:cs="仿宋"/>
                <w:color w:val="auto"/>
                <w:kern w:val="2"/>
                <w:sz w:val="28"/>
                <w:szCs w:val="28"/>
                <w:lang w:val="en-US" w:eastAsia="zh-CN" w:bidi="ar"/>
              </w:rPr>
              <w:t>缺师德师风标兵与先进个人支撑材料。</w:t>
            </w:r>
          </w:p>
          <w:p>
            <w:pPr>
              <w:keepNext w:val="0"/>
              <w:keepLines w:val="0"/>
              <w:pageBreakBefore w:val="0"/>
              <w:widowControl w:val="0"/>
              <w:numPr>
                <w:ilvl w:val="0"/>
                <w:numId w:val="5"/>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left"/>
              <w:rPr>
                <w:rFonts w:hint="eastAsia" w:ascii="仿宋" w:hAnsi="仿宋" w:eastAsia="仿宋" w:cs="仿宋"/>
                <w:color w:val="auto"/>
                <w:kern w:val="2"/>
                <w:sz w:val="28"/>
                <w:szCs w:val="28"/>
                <w:lang w:val="en-US" w:eastAsia="zh-CN" w:bidi="ar"/>
              </w:rPr>
            </w:pPr>
            <w:r>
              <w:rPr>
                <w:rFonts w:hint="eastAsia" w:ascii="仿宋" w:hAnsi="仿宋" w:eastAsia="仿宋" w:cs="仿宋"/>
                <w:color w:val="auto"/>
                <w:kern w:val="2"/>
                <w:sz w:val="28"/>
                <w:szCs w:val="28"/>
                <w:lang w:val="en-US" w:eastAsia="zh-CN" w:bidi="ar"/>
              </w:rPr>
              <w:t>落实国家开放大学教师行为规范资料不齐全，且未按三年有效期限统计。</w:t>
            </w:r>
          </w:p>
          <w:p>
            <w:pPr>
              <w:keepNext w:val="0"/>
              <w:keepLines w:val="0"/>
              <w:pageBreakBefore w:val="0"/>
              <w:widowControl w:val="0"/>
              <w:numPr>
                <w:ilvl w:val="0"/>
                <w:numId w:val="5"/>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left"/>
              <w:rPr>
                <w:rFonts w:hint="eastAsia" w:ascii="仿宋" w:hAnsi="仿宋" w:eastAsia="仿宋" w:cs="仿宋"/>
                <w:color w:val="auto"/>
                <w:kern w:val="2"/>
                <w:sz w:val="28"/>
                <w:szCs w:val="28"/>
                <w:lang w:val="en-US" w:eastAsia="zh-CN" w:bidi="ar"/>
              </w:rPr>
            </w:pPr>
            <w:r>
              <w:rPr>
                <w:rFonts w:hint="eastAsia" w:ascii="仿宋" w:hAnsi="仿宋" w:eastAsia="仿宋" w:cs="仿宋"/>
                <w:color w:val="auto"/>
                <w:kern w:val="2"/>
                <w:sz w:val="28"/>
                <w:szCs w:val="28"/>
                <w:lang w:val="en-US" w:eastAsia="zh-CN" w:bidi="ar"/>
              </w:rPr>
              <w:t>思政课程教学、研究、培训，落实推进课程思政开展情况及效果，材料不齐全针对性不强，且未按三年分类统计。</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left"/>
              <w:rPr>
                <w:rFonts w:hint="eastAsia" w:ascii="仿宋" w:hAnsi="仿宋" w:eastAsia="仿宋" w:cs="仿宋"/>
                <w:color w:val="auto"/>
                <w:kern w:val="2"/>
                <w:sz w:val="28"/>
                <w:szCs w:val="28"/>
                <w:lang w:val="en-US" w:eastAsia="zh-CN" w:bidi="ar"/>
              </w:rPr>
            </w:pPr>
            <w:r>
              <w:rPr>
                <w:rFonts w:hint="eastAsia" w:ascii="仿宋" w:hAnsi="仿宋" w:eastAsia="仿宋" w:cs="仿宋"/>
                <w:color w:val="auto"/>
                <w:kern w:val="2"/>
                <w:sz w:val="28"/>
                <w:szCs w:val="28"/>
                <w:lang w:val="en-US" w:eastAsia="zh-CN" w:bidi="ar"/>
              </w:rPr>
              <w:t>7.思政课程与课程思政以及师德师风建设亮点不突出。</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left"/>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bidi="ar"/>
              </w:rPr>
              <w:t>8.缺教职工师德师风承诺书。</w:t>
            </w:r>
          </w:p>
        </w:tc>
      </w:tr>
    </w:tbl>
    <w:p>
      <w:pPr>
        <w:pStyle w:val="7"/>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z w:val="28"/>
          <w:szCs w:val="28"/>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z w:val="28"/>
          <w:szCs w:val="28"/>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z w:val="28"/>
          <w:szCs w:val="28"/>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z w:val="28"/>
          <w:szCs w:val="28"/>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z w:val="28"/>
          <w:szCs w:val="28"/>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z w:val="28"/>
          <w:szCs w:val="28"/>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z w:val="28"/>
          <w:szCs w:val="28"/>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z w:val="28"/>
          <w:szCs w:val="28"/>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z w:val="28"/>
          <w:szCs w:val="28"/>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十一、资产管理处</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z w:val="28"/>
          <w:szCs w:val="28"/>
          <w:lang w:val="en-US" w:eastAsia="zh-CN"/>
        </w:rPr>
      </w:pPr>
    </w:p>
    <w:tbl>
      <w:tblPr>
        <w:tblStyle w:val="5"/>
        <w:tblW w:w="85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811"/>
        <w:gridCol w:w="4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7" w:hRule="atLeast"/>
          <w:jc w:val="center"/>
        </w:trPr>
        <w:tc>
          <w:tcPr>
            <w:tcW w:w="38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bidi="ar"/>
              </w:rPr>
              <w:t>三级指标</w:t>
            </w:r>
          </w:p>
        </w:tc>
        <w:tc>
          <w:tcPr>
            <w:tcW w:w="47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bidi="ar"/>
              </w:rPr>
              <w:t>存在的问题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75" w:hRule="atLeast"/>
          <w:jc w:val="center"/>
        </w:trPr>
        <w:tc>
          <w:tcPr>
            <w:tcW w:w="38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bidi="ar"/>
              </w:rPr>
              <w:t>3.4.1 配备与办学规模相适应、基本满足开放大学办学的教室（包括实时联网可远程双向交互的教室、可用于日常教学与考试的教室与计算机等）、保密室、档案室、办公场所、录播室等</w:t>
            </w:r>
          </w:p>
        </w:tc>
        <w:tc>
          <w:tcPr>
            <w:tcW w:w="47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bidi="ar"/>
              </w:rPr>
              <w:t>1.材料目录的内容还不够清晰直观；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2"/>
                <w:sz w:val="28"/>
                <w:szCs w:val="28"/>
                <w:lang w:val="en-US" w:eastAsia="zh-CN" w:bidi="ar"/>
              </w:rPr>
            </w:pPr>
            <w:r>
              <w:rPr>
                <w:rFonts w:hint="eastAsia" w:ascii="仿宋" w:hAnsi="仿宋" w:eastAsia="仿宋" w:cs="仿宋"/>
                <w:color w:val="auto"/>
                <w:kern w:val="2"/>
                <w:sz w:val="28"/>
                <w:szCs w:val="28"/>
                <w:lang w:val="en-US" w:eastAsia="zh-CN" w:bidi="ar"/>
              </w:rPr>
              <w:t>2.各类场所的数量在分布图上没有体现。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2"/>
                <w:sz w:val="28"/>
                <w:szCs w:val="28"/>
                <w:lang w:val="en-US" w:eastAsia="zh-CN" w:bidi="ar"/>
              </w:rPr>
            </w:pPr>
            <w:r>
              <w:rPr>
                <w:rFonts w:hint="eastAsia" w:ascii="仿宋" w:hAnsi="仿宋" w:eastAsia="仿宋" w:cs="仿宋"/>
                <w:color w:val="auto"/>
                <w:kern w:val="2"/>
                <w:sz w:val="28"/>
                <w:szCs w:val="28"/>
                <w:lang w:val="en-US" w:eastAsia="zh-CN" w:bidi="ar"/>
              </w:rPr>
              <w:t>3.资产总表没有明确、清晰区分高职资产与开放教育资产。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2"/>
                <w:sz w:val="28"/>
                <w:szCs w:val="28"/>
                <w:lang w:val="en-US" w:eastAsia="zh-CN" w:bidi="ar"/>
              </w:rPr>
            </w:pPr>
            <w:r>
              <w:rPr>
                <w:rFonts w:hint="eastAsia" w:ascii="仿宋" w:hAnsi="仿宋" w:eastAsia="仿宋" w:cs="仿宋"/>
                <w:color w:val="auto"/>
                <w:kern w:val="2"/>
                <w:sz w:val="28"/>
                <w:szCs w:val="28"/>
                <w:lang w:val="en-US" w:eastAsia="zh-CN" w:bidi="ar"/>
              </w:rPr>
              <w:t>4.缺开大办学设施管理制度。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2"/>
                <w:sz w:val="28"/>
                <w:szCs w:val="28"/>
                <w:lang w:val="en-US" w:eastAsia="zh-CN" w:bidi="ar"/>
              </w:rPr>
            </w:pPr>
            <w:r>
              <w:rPr>
                <w:rFonts w:hint="eastAsia" w:ascii="仿宋" w:hAnsi="仿宋" w:eastAsia="仿宋" w:cs="仿宋"/>
                <w:color w:val="auto"/>
                <w:kern w:val="2"/>
                <w:sz w:val="28"/>
                <w:szCs w:val="28"/>
                <w:lang w:val="en-US" w:eastAsia="zh-CN" w:bidi="ar"/>
              </w:rPr>
              <w:t>5.缺近三年双向交互的教室、计算机室、保密室、档案室、办公场所、录播室等设施使用情况记录表。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2"/>
                <w:sz w:val="28"/>
                <w:szCs w:val="28"/>
                <w:lang w:val="en-US" w:eastAsia="zh-CN" w:bidi="ar"/>
              </w:rPr>
            </w:pPr>
            <w:r>
              <w:rPr>
                <w:rFonts w:hint="eastAsia" w:ascii="仿宋" w:hAnsi="仿宋" w:eastAsia="仿宋" w:cs="仿宋"/>
                <w:color w:val="auto"/>
                <w:kern w:val="2"/>
                <w:sz w:val="28"/>
                <w:szCs w:val="28"/>
                <w:lang w:val="en-US" w:eastAsia="zh-CN" w:bidi="ar"/>
              </w:rPr>
              <w:t>6.缺资产使用人、存放地点及目录。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bidi="ar"/>
              </w:rPr>
              <w:t>7.部分资产所属部门与现实情况不符。</w:t>
            </w:r>
          </w:p>
        </w:tc>
      </w:tr>
    </w:tbl>
    <w:p>
      <w:pPr>
        <w:pStyle w:val="7"/>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200" w:firstLine="0" w:firstLineChars="0"/>
        <w:jc w:val="left"/>
        <w:textAlignment w:val="auto"/>
        <w:rPr>
          <w:rFonts w:hint="eastAsia" w:ascii="仿宋" w:hAnsi="仿宋" w:eastAsia="仿宋" w:cs="仿宋"/>
          <w:color w:val="auto"/>
          <w:sz w:val="28"/>
          <w:szCs w:val="28"/>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十二、财务处</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200"/>
        <w:jc w:val="left"/>
        <w:textAlignment w:val="auto"/>
        <w:rPr>
          <w:rFonts w:hint="eastAsia" w:ascii="仿宋" w:hAnsi="仿宋" w:eastAsia="仿宋" w:cs="仿宋"/>
          <w:color w:val="auto"/>
          <w:sz w:val="28"/>
          <w:szCs w:val="28"/>
          <w:lang w:val="en-US" w:eastAsia="zh-CN"/>
        </w:rPr>
      </w:pPr>
    </w:p>
    <w:tbl>
      <w:tblPr>
        <w:tblStyle w:val="4"/>
        <w:tblW w:w="8565" w:type="dxa"/>
        <w:tblInd w:w="-2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32"/>
        <w:gridCol w:w="38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blHeader/>
        </w:trPr>
        <w:tc>
          <w:tcPr>
            <w:tcW w:w="47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bidi="ar"/>
              </w:rPr>
              <w:t>三级指标</w:t>
            </w:r>
          </w:p>
        </w:tc>
        <w:tc>
          <w:tcPr>
            <w:tcW w:w="3833" w:type="dxa"/>
            <w:tcBorders>
              <w:top w:val="single" w:color="auto" w:sz="8" w:space="0"/>
              <w:left w:val="single" w:color="auto" w:sz="4"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bidi="ar"/>
              </w:rPr>
              <w:t>存在的问题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2" w:hRule="atLeast"/>
        </w:trPr>
        <w:tc>
          <w:tcPr>
            <w:tcW w:w="47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bidi="ar"/>
              </w:rPr>
              <w:t>2.3.2 严格执行国家有关部门的收费规定和标准，无违规收费（10分）</w:t>
            </w:r>
          </w:p>
        </w:tc>
        <w:tc>
          <w:tcPr>
            <w:tcW w:w="3833" w:type="dxa"/>
            <w:tcBorders>
              <w:top w:val="nil"/>
              <w:left w:val="single" w:color="auto" w:sz="4"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bidi="ar"/>
              </w:rPr>
              <w:t>1.省校财务专项检查工作资料不完善。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4732" w:type="dxa"/>
            <w:tcBorders>
              <w:top w:val="single" w:color="auto" w:sz="4" w:space="0"/>
              <w:left w:val="single" w:color="auto" w:sz="8" w:space="0"/>
              <w:bottom w:val="single" w:color="000000"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bidi="ar"/>
              </w:rPr>
              <w:t>3.3.2 专业建设、资源建设、信息化软硬件建设、师资培训和实践教学投入占同期教学投入的比例高（20分）</w:t>
            </w:r>
          </w:p>
        </w:tc>
        <w:tc>
          <w:tcPr>
            <w:tcW w:w="3833" w:type="dxa"/>
            <w:tcBorders>
              <w:top w:val="nil"/>
              <w:left w:val="nil"/>
              <w:bottom w:val="single" w:color="000000"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bidi="ar"/>
              </w:rPr>
              <w:t>1.五类费用中存在高职相关教学经费。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bidi="ar"/>
              </w:rPr>
              <w:t>2.教师人头经费核定不精准.</w:t>
            </w:r>
          </w:p>
        </w:tc>
      </w:tr>
    </w:tbl>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sz w:val="28"/>
          <w:szCs w:val="28"/>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请各牵头部门根据评估办现场督查的意见以及本件中提到的共性与个性问题，认真整改。评估办将于10月下旬组织办学评估第四轮督查工作。</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湖南开放大学办学评估办公室</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质量监控与评价中心（代章）</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2022年9月21日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993E59"/>
    <w:multiLevelType w:val="singleLevel"/>
    <w:tmpl w:val="A9993E59"/>
    <w:lvl w:ilvl="0" w:tentative="0">
      <w:start w:val="1"/>
      <w:numFmt w:val="decimal"/>
      <w:lvlText w:val="%1."/>
      <w:lvlJc w:val="left"/>
      <w:pPr>
        <w:tabs>
          <w:tab w:val="left" w:pos="312"/>
        </w:tabs>
      </w:pPr>
    </w:lvl>
  </w:abstractNum>
  <w:abstractNum w:abstractNumId="1">
    <w:nsid w:val="EF637070"/>
    <w:multiLevelType w:val="singleLevel"/>
    <w:tmpl w:val="EF637070"/>
    <w:lvl w:ilvl="0" w:tentative="0">
      <w:start w:val="1"/>
      <w:numFmt w:val="decimal"/>
      <w:lvlText w:val="%1."/>
      <w:lvlJc w:val="left"/>
      <w:pPr>
        <w:tabs>
          <w:tab w:val="left" w:pos="312"/>
        </w:tabs>
      </w:pPr>
    </w:lvl>
  </w:abstractNum>
  <w:abstractNum w:abstractNumId="2">
    <w:nsid w:val="F11CB7B7"/>
    <w:multiLevelType w:val="singleLevel"/>
    <w:tmpl w:val="F11CB7B7"/>
    <w:lvl w:ilvl="0" w:tentative="0">
      <w:start w:val="1"/>
      <w:numFmt w:val="decimal"/>
      <w:lvlText w:val="%1."/>
      <w:lvlJc w:val="left"/>
      <w:pPr>
        <w:tabs>
          <w:tab w:val="left" w:pos="312"/>
        </w:tabs>
      </w:pPr>
    </w:lvl>
  </w:abstractNum>
  <w:abstractNum w:abstractNumId="3">
    <w:nsid w:val="206E60FB"/>
    <w:multiLevelType w:val="singleLevel"/>
    <w:tmpl w:val="206E60FB"/>
    <w:lvl w:ilvl="0" w:tentative="0">
      <w:start w:val="1"/>
      <w:numFmt w:val="decimal"/>
      <w:lvlText w:val="%1."/>
      <w:lvlJc w:val="left"/>
      <w:pPr>
        <w:tabs>
          <w:tab w:val="left" w:pos="312"/>
        </w:tabs>
      </w:pPr>
    </w:lvl>
  </w:abstractNum>
  <w:abstractNum w:abstractNumId="4">
    <w:nsid w:val="480A6CB5"/>
    <w:multiLevelType w:val="singleLevel"/>
    <w:tmpl w:val="480A6CB5"/>
    <w:lvl w:ilvl="0" w:tentative="0">
      <w:start w:val="1"/>
      <w:numFmt w:val="decimal"/>
      <w:lvlText w:val="%1."/>
      <w:lvlJc w:val="left"/>
      <w:pPr>
        <w:tabs>
          <w:tab w:val="left" w:pos="312"/>
        </w:tabs>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jNTI4MTFlYmEzOTIwOGZlM2Y3ZWM0MjM0MmUyOTcifQ=="/>
  </w:docVars>
  <w:rsids>
    <w:rsidRoot w:val="00172A27"/>
    <w:rsid w:val="000360D8"/>
    <w:rsid w:val="00060DB1"/>
    <w:rsid w:val="00071D44"/>
    <w:rsid w:val="000A13EF"/>
    <w:rsid w:val="000C050D"/>
    <w:rsid w:val="00111958"/>
    <w:rsid w:val="00192614"/>
    <w:rsid w:val="00196BED"/>
    <w:rsid w:val="001E5471"/>
    <w:rsid w:val="002A71F8"/>
    <w:rsid w:val="002C6877"/>
    <w:rsid w:val="002C7C4B"/>
    <w:rsid w:val="00307148"/>
    <w:rsid w:val="00332EE9"/>
    <w:rsid w:val="00334EAA"/>
    <w:rsid w:val="003B6AD5"/>
    <w:rsid w:val="00444133"/>
    <w:rsid w:val="0046219C"/>
    <w:rsid w:val="004809EE"/>
    <w:rsid w:val="004C6312"/>
    <w:rsid w:val="005210E1"/>
    <w:rsid w:val="005303C3"/>
    <w:rsid w:val="0057096A"/>
    <w:rsid w:val="00581723"/>
    <w:rsid w:val="0059426C"/>
    <w:rsid w:val="00653A50"/>
    <w:rsid w:val="006555A2"/>
    <w:rsid w:val="00655849"/>
    <w:rsid w:val="006B1C83"/>
    <w:rsid w:val="006E15A6"/>
    <w:rsid w:val="00786B2E"/>
    <w:rsid w:val="00791606"/>
    <w:rsid w:val="007F2A39"/>
    <w:rsid w:val="00851A4D"/>
    <w:rsid w:val="008560A2"/>
    <w:rsid w:val="00861088"/>
    <w:rsid w:val="008808B8"/>
    <w:rsid w:val="008B434C"/>
    <w:rsid w:val="0099089E"/>
    <w:rsid w:val="009D5D61"/>
    <w:rsid w:val="009D7E5C"/>
    <w:rsid w:val="00A6218C"/>
    <w:rsid w:val="00AD7571"/>
    <w:rsid w:val="00AE0EA5"/>
    <w:rsid w:val="00B17C6B"/>
    <w:rsid w:val="00B621DD"/>
    <w:rsid w:val="00B73C27"/>
    <w:rsid w:val="00C3751E"/>
    <w:rsid w:val="00C54B4F"/>
    <w:rsid w:val="00C8013C"/>
    <w:rsid w:val="00C93D0F"/>
    <w:rsid w:val="00CE72DE"/>
    <w:rsid w:val="00CE7345"/>
    <w:rsid w:val="00D87014"/>
    <w:rsid w:val="00D91242"/>
    <w:rsid w:val="00DA1B6E"/>
    <w:rsid w:val="00DB3F6D"/>
    <w:rsid w:val="00DC5604"/>
    <w:rsid w:val="00E04D58"/>
    <w:rsid w:val="00E06B34"/>
    <w:rsid w:val="00E20C2D"/>
    <w:rsid w:val="00E417C8"/>
    <w:rsid w:val="00E72299"/>
    <w:rsid w:val="00EB36EE"/>
    <w:rsid w:val="00F4164C"/>
    <w:rsid w:val="00F80F75"/>
    <w:rsid w:val="00F82D68"/>
    <w:rsid w:val="00F83C37"/>
    <w:rsid w:val="0136732D"/>
    <w:rsid w:val="02A91D81"/>
    <w:rsid w:val="06367DD0"/>
    <w:rsid w:val="0692233C"/>
    <w:rsid w:val="07195F0C"/>
    <w:rsid w:val="08282559"/>
    <w:rsid w:val="08DE4BF3"/>
    <w:rsid w:val="09304375"/>
    <w:rsid w:val="0B22128A"/>
    <w:rsid w:val="0BC32412"/>
    <w:rsid w:val="0BD51E39"/>
    <w:rsid w:val="0F452E31"/>
    <w:rsid w:val="0F8030D6"/>
    <w:rsid w:val="10077802"/>
    <w:rsid w:val="102D5D9F"/>
    <w:rsid w:val="11B5429E"/>
    <w:rsid w:val="11D45D84"/>
    <w:rsid w:val="134C478E"/>
    <w:rsid w:val="14787805"/>
    <w:rsid w:val="1525173B"/>
    <w:rsid w:val="17394945"/>
    <w:rsid w:val="17F20EC1"/>
    <w:rsid w:val="19EC6CCB"/>
    <w:rsid w:val="1AAB26E2"/>
    <w:rsid w:val="1BC03F6C"/>
    <w:rsid w:val="1C940F54"/>
    <w:rsid w:val="1D1D014A"/>
    <w:rsid w:val="1DC971EB"/>
    <w:rsid w:val="1E3B1FCF"/>
    <w:rsid w:val="1E5B2140"/>
    <w:rsid w:val="20A05EB1"/>
    <w:rsid w:val="22600256"/>
    <w:rsid w:val="23874BE6"/>
    <w:rsid w:val="270D636C"/>
    <w:rsid w:val="293D6BFB"/>
    <w:rsid w:val="2A3856FA"/>
    <w:rsid w:val="2A5C32A6"/>
    <w:rsid w:val="2AD1053D"/>
    <w:rsid w:val="2B367649"/>
    <w:rsid w:val="2B3B5CBB"/>
    <w:rsid w:val="2D74208E"/>
    <w:rsid w:val="3041531A"/>
    <w:rsid w:val="311A3CC6"/>
    <w:rsid w:val="313B34D6"/>
    <w:rsid w:val="342D1890"/>
    <w:rsid w:val="345D7439"/>
    <w:rsid w:val="379512A7"/>
    <w:rsid w:val="37F54931"/>
    <w:rsid w:val="39896207"/>
    <w:rsid w:val="3B143534"/>
    <w:rsid w:val="3B3479AB"/>
    <w:rsid w:val="3B516504"/>
    <w:rsid w:val="3C256EC4"/>
    <w:rsid w:val="3E2D661A"/>
    <w:rsid w:val="3FF12080"/>
    <w:rsid w:val="40DF6392"/>
    <w:rsid w:val="41BC412F"/>
    <w:rsid w:val="42227AF1"/>
    <w:rsid w:val="42EB101F"/>
    <w:rsid w:val="430F2F5F"/>
    <w:rsid w:val="431D49AD"/>
    <w:rsid w:val="45AB5683"/>
    <w:rsid w:val="45E85CE9"/>
    <w:rsid w:val="46730D78"/>
    <w:rsid w:val="472471F5"/>
    <w:rsid w:val="47C9275A"/>
    <w:rsid w:val="49570E3C"/>
    <w:rsid w:val="497C0C22"/>
    <w:rsid w:val="4A4E6A26"/>
    <w:rsid w:val="4A800BE6"/>
    <w:rsid w:val="4AAB02F0"/>
    <w:rsid w:val="4BDA42BB"/>
    <w:rsid w:val="4DA150FB"/>
    <w:rsid w:val="4F0D3F94"/>
    <w:rsid w:val="50104521"/>
    <w:rsid w:val="50E032D3"/>
    <w:rsid w:val="51976F41"/>
    <w:rsid w:val="527F1783"/>
    <w:rsid w:val="52C5188C"/>
    <w:rsid w:val="52E346D4"/>
    <w:rsid w:val="535267B0"/>
    <w:rsid w:val="53A45945"/>
    <w:rsid w:val="5463135D"/>
    <w:rsid w:val="56A812A9"/>
    <w:rsid w:val="59C02DAD"/>
    <w:rsid w:val="5B070568"/>
    <w:rsid w:val="5C861B90"/>
    <w:rsid w:val="5D504448"/>
    <w:rsid w:val="61A31846"/>
    <w:rsid w:val="6320666B"/>
    <w:rsid w:val="63F756DC"/>
    <w:rsid w:val="652B50DD"/>
    <w:rsid w:val="6AB63D32"/>
    <w:rsid w:val="6B36416B"/>
    <w:rsid w:val="6B7D065E"/>
    <w:rsid w:val="6BC2684F"/>
    <w:rsid w:val="6C007039"/>
    <w:rsid w:val="6CCF1AF5"/>
    <w:rsid w:val="6CFC3CA5"/>
    <w:rsid w:val="6EDC3E65"/>
    <w:rsid w:val="70AE0A86"/>
    <w:rsid w:val="70FB30C9"/>
    <w:rsid w:val="716A6C31"/>
    <w:rsid w:val="76D37824"/>
    <w:rsid w:val="7855291D"/>
    <w:rsid w:val="7D4A4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styleId="7">
    <w:name w:val="List Paragraph"/>
    <w:basedOn w:val="1"/>
    <w:qFormat/>
    <w:uiPriority w:val="34"/>
    <w:pPr>
      <w:ind w:firstLine="420" w:firstLineChars="200"/>
    </w:pPr>
  </w:style>
  <w:style w:type="character" w:customStyle="1" w:styleId="8">
    <w:name w:val="页眉 字符"/>
    <w:basedOn w:val="6"/>
    <w:link w:val="3"/>
    <w:semiHidden/>
    <w:qFormat/>
    <w:uiPriority w:val="99"/>
    <w:rPr>
      <w:sz w:val="18"/>
      <w:szCs w:val="18"/>
    </w:rPr>
  </w:style>
  <w:style w:type="character" w:customStyle="1" w:styleId="9">
    <w:name w:val="页脚 字符"/>
    <w:basedOn w:val="6"/>
    <w:link w:val="2"/>
    <w:semiHidden/>
    <w:qFormat/>
    <w:uiPriority w:val="99"/>
    <w:rPr>
      <w:sz w:val="18"/>
      <w:szCs w:val="18"/>
    </w:rPr>
  </w:style>
  <w:style w:type="character" w:customStyle="1" w:styleId="10">
    <w:name w:val="font41"/>
    <w:basedOn w:val="6"/>
    <w:qFormat/>
    <w:uiPriority w:val="0"/>
    <w:rPr>
      <w:rFonts w:hint="eastAsia" w:ascii="仿宋" w:hAnsi="仿宋" w:eastAsia="仿宋" w:cs="仿宋"/>
      <w:color w:val="FF0000"/>
      <w:sz w:val="22"/>
      <w:szCs w:val="22"/>
      <w:u w:val="none"/>
    </w:rPr>
  </w:style>
  <w:style w:type="character" w:customStyle="1" w:styleId="11">
    <w:name w:val="font21"/>
    <w:basedOn w:val="6"/>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A018E5-63CF-4D5D-B2A5-541F3257E09C}">
  <ds:schemaRefs/>
</ds:datastoreItem>
</file>

<file path=docProps/app.xml><?xml version="1.0" encoding="utf-8"?>
<Properties xmlns="http://schemas.openxmlformats.org/officeDocument/2006/extended-properties" xmlns:vt="http://schemas.openxmlformats.org/officeDocument/2006/docPropsVTypes">
  <Template>Normal</Template>
  <Pages>14</Pages>
  <Words>7039</Words>
  <Characters>7543</Characters>
  <Lines>1</Lines>
  <Paragraphs>1</Paragraphs>
  <TotalTime>66</TotalTime>
  <ScaleCrop>false</ScaleCrop>
  <LinksUpToDate>false</LinksUpToDate>
  <CharactersWithSpaces>8383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2022-07-04T11:58:00Z</dcterms:created>
  <dc:creator>曹守富</dc:creator>
  <cp:lastModifiedBy>皮得你没脾气</cp:lastModifiedBy>
  <cp:lastPrinted>2022-09-26T01:53:00Z</cp:lastPrinted>
  <dcterms:modified xsi:type="dcterms:W3CDTF">2023-06-10T07:21:21Z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2160895AF90F429EBBB0E7D1F627D85D</vt:lpwstr>
  </property>
</Properties>
</file>