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6B" w:rsidRPr="006C296B" w:rsidRDefault="006C296B" w:rsidP="006C296B">
      <w:pPr>
        <w:widowControl/>
        <w:wordWrap w:val="0"/>
        <w:autoSpaceDE w:val="0"/>
        <w:spacing w:before="100" w:beforeAutospacing="1" w:after="100" w:afterAutospacing="1" w:line="640" w:lineRule="exact"/>
        <w:jc w:val="center"/>
        <w:rPr>
          <w:rFonts w:ascii="宋体" w:eastAsia="宋体" w:hAnsi="宋体" w:cs="宋体"/>
          <w:kern w:val="0"/>
          <w:sz w:val="24"/>
          <w:szCs w:val="24"/>
        </w:rPr>
      </w:pPr>
      <w:bookmarkStart w:id="0" w:name="_GoBack"/>
      <w:r w:rsidRPr="006C296B">
        <w:rPr>
          <w:rFonts w:ascii="方正小标宋简体" w:eastAsia="方正小标宋简体" w:hAnsi="宋体" w:cs="宋体" w:hint="eastAsia"/>
          <w:color w:val="333333"/>
          <w:kern w:val="0"/>
          <w:sz w:val="44"/>
          <w:szCs w:val="44"/>
        </w:rPr>
        <w:t>关于召开湖南开放大学办学评估工作动员会暨开放教育教学工作会议的通知</w:t>
      </w:r>
    </w:p>
    <w:bookmarkEnd w:id="0"/>
    <w:p w:rsidR="006C296B" w:rsidRPr="006C296B" w:rsidRDefault="006C296B" w:rsidP="006C296B">
      <w:pPr>
        <w:widowControl/>
        <w:wordWrap w:val="0"/>
        <w:autoSpaceDE w:val="0"/>
        <w:spacing w:before="100" w:beforeAutospacing="1" w:after="100" w:afterAutospacing="1" w:line="560" w:lineRule="exact"/>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 xml:space="preserve"> </w:t>
      </w:r>
    </w:p>
    <w:p w:rsidR="006C296B" w:rsidRPr="006C296B" w:rsidRDefault="006C296B" w:rsidP="006C296B">
      <w:pPr>
        <w:widowControl/>
        <w:spacing w:before="100" w:beforeAutospacing="1" w:after="100" w:afterAutospacing="1" w:line="560" w:lineRule="atLeast"/>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各分校、校属各单位（部门）：</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为深入落实《国家开放大学关于开展分部办学评估试点工作的通知》精神，全面做好湖南开放大学办学评估工作，安排部署开放教育教学工作，经研究，决定于2021年12月8日召开湖南开放大学办学评估工作动员会暨开放教育教学工作会议。现将有关事项通知如下：</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t>一、会议时间</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12月7日报到，12月8日开会</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t>二、报到地点</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延年教育公寓一楼大厅</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t>三、会议地点</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省校远教楼负一楼报告厅</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t>四、会议内容</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1.办学评估工作动员</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2.开放教育教学、学籍、考试工作部署</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lastRenderedPageBreak/>
        <w:t>五、参会人员</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省校校领导、各部门主要负责人；分校书记、校长，分管教学教务及质量管理的副校长，教学教务科长。</w:t>
      </w:r>
    </w:p>
    <w:p w:rsidR="006C296B" w:rsidRPr="006C296B" w:rsidRDefault="006C296B" w:rsidP="006C296B">
      <w:pPr>
        <w:widowControl/>
        <w:autoSpaceDE w:val="0"/>
        <w:spacing w:before="100" w:beforeAutospacing="1" w:after="100" w:afterAutospacing="1" w:line="560" w:lineRule="exact"/>
        <w:ind w:firstLineChars="200" w:firstLine="640"/>
        <w:jc w:val="left"/>
        <w:rPr>
          <w:rFonts w:ascii="宋体" w:eastAsia="宋体" w:hAnsi="宋体" w:cs="宋体"/>
          <w:kern w:val="0"/>
          <w:sz w:val="24"/>
          <w:szCs w:val="24"/>
        </w:rPr>
      </w:pPr>
      <w:r w:rsidRPr="006C296B">
        <w:rPr>
          <w:rFonts w:ascii="黑体" w:eastAsia="黑体" w:hAnsi="黑体" w:cs="宋体" w:hint="eastAsia"/>
          <w:color w:val="000000"/>
          <w:kern w:val="0"/>
          <w:sz w:val="32"/>
          <w:szCs w:val="32"/>
        </w:rPr>
        <w:t>六、其他事项</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1.参会人员统一安排食宿，住宿、交通费自理。</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2.请各分校于12月5日前将会议回执（见附件）发送到2858268636@qq.com</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3.联系人：雷雪梅（联系电话：18974913238）</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 xml:space="preserve">          邹  英（联系电话：13574805067）   </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hint="eastAsia"/>
          <w:color w:val="000000"/>
          <w:kern w:val="0"/>
          <w:sz w:val="32"/>
          <w:szCs w:val="32"/>
        </w:rPr>
        <w:t xml:space="preserve">                      </w:t>
      </w:r>
    </w:p>
    <w:p w:rsidR="006C296B" w:rsidRPr="006C296B" w:rsidRDefault="006C296B" w:rsidP="006C296B">
      <w:pPr>
        <w:widowControl/>
        <w:spacing w:before="100" w:beforeAutospacing="1" w:after="100" w:afterAutospacing="1" w:line="560" w:lineRule="atLeast"/>
        <w:ind w:firstLine="640"/>
        <w:jc w:val="right"/>
        <w:rPr>
          <w:rFonts w:ascii="宋体" w:eastAsia="宋体" w:hAnsi="宋体" w:cs="宋体"/>
          <w:kern w:val="0"/>
          <w:sz w:val="24"/>
          <w:szCs w:val="24"/>
        </w:rPr>
      </w:pPr>
      <w:r w:rsidRPr="006C296B">
        <w:rPr>
          <w:rFonts w:ascii="仿宋" w:eastAsia="仿宋" w:hAnsi="仿宋" w:cs="宋体" w:hint="eastAsia"/>
          <w:color w:val="000000"/>
          <w:kern w:val="0"/>
          <w:sz w:val="32"/>
          <w:szCs w:val="32"/>
        </w:rPr>
        <w:t xml:space="preserve">                         湖南开放大学</w:t>
      </w:r>
    </w:p>
    <w:p w:rsidR="006C296B" w:rsidRPr="006C296B" w:rsidRDefault="006C296B" w:rsidP="006C296B">
      <w:pPr>
        <w:widowControl/>
        <w:spacing w:before="100" w:beforeAutospacing="1" w:after="100" w:afterAutospacing="1" w:line="560" w:lineRule="atLeast"/>
        <w:ind w:firstLine="640"/>
        <w:jc w:val="right"/>
        <w:rPr>
          <w:rFonts w:ascii="宋体" w:eastAsia="宋体" w:hAnsi="宋体" w:cs="宋体"/>
          <w:kern w:val="0"/>
          <w:sz w:val="24"/>
          <w:szCs w:val="24"/>
        </w:rPr>
      </w:pPr>
      <w:r w:rsidRPr="006C296B">
        <w:rPr>
          <w:rFonts w:ascii="仿宋" w:eastAsia="仿宋" w:hAnsi="仿宋" w:cs="宋体" w:hint="eastAsia"/>
          <w:color w:val="000000"/>
          <w:kern w:val="0"/>
          <w:sz w:val="32"/>
          <w:szCs w:val="32"/>
        </w:rPr>
        <w:t xml:space="preserve">                        2021年12月3日</w:t>
      </w:r>
    </w:p>
    <w:p w:rsidR="006C296B" w:rsidRPr="006C296B" w:rsidRDefault="006C296B" w:rsidP="006C296B">
      <w:pPr>
        <w:widowControl/>
        <w:autoSpaceDE w:val="0"/>
        <w:spacing w:before="100" w:beforeAutospacing="1" w:after="100" w:afterAutospacing="1" w:line="560" w:lineRule="exact"/>
        <w:ind w:firstLine="640"/>
        <w:jc w:val="left"/>
        <w:rPr>
          <w:rFonts w:ascii="宋体" w:eastAsia="宋体" w:hAnsi="宋体" w:cs="宋体"/>
          <w:kern w:val="0"/>
          <w:sz w:val="24"/>
          <w:szCs w:val="24"/>
        </w:rPr>
      </w:pPr>
      <w:r w:rsidRPr="006C296B">
        <w:rPr>
          <w:rFonts w:ascii="仿宋" w:eastAsia="仿宋" w:hAnsi="仿宋" w:cs="宋体"/>
          <w:noProof/>
          <w:color w:val="000000"/>
          <w:kern w:val="0"/>
          <w:sz w:val="32"/>
          <w:szCs w:val="32"/>
        </w:rPr>
        <w:drawing>
          <wp:inline distT="0" distB="0" distL="0" distR="0" wp14:anchorId="4C113C46" wp14:editId="4C42267D">
            <wp:extent cx="152400" cy="152400"/>
            <wp:effectExtent l="0" t="0" r="0" b="0"/>
            <wp:docPr id="1" name="图片 1" descr="http://cms.hnrtu.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hnrtu.edu.cn/ewebeditor/sysimage/icon16/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6C296B">
          <w:rPr>
            <w:rFonts w:ascii="仿宋" w:eastAsia="仿宋" w:hAnsi="仿宋" w:cs="宋体" w:hint="eastAsia"/>
            <w:color w:val="0000FF"/>
            <w:kern w:val="0"/>
            <w:sz w:val="32"/>
            <w:szCs w:val="32"/>
            <w:u w:val="single"/>
          </w:rPr>
          <w:t>130.附件：会议回执.doc</w:t>
        </w:r>
      </w:hyperlink>
    </w:p>
    <w:p w:rsidR="006C296B" w:rsidRDefault="006C296B" w:rsidP="006C296B">
      <w:pPr>
        <w:snapToGrid w:val="0"/>
        <w:spacing w:line="360" w:lineRule="auto"/>
        <w:rPr>
          <w:rFonts w:ascii="仿宋_GB2312" w:eastAsia="仿宋_GB2312" w:hAnsi="宋体" w:cs="Times New Roman" w:hint="eastAsia"/>
          <w:sz w:val="30"/>
          <w:szCs w:val="30"/>
        </w:rPr>
      </w:pPr>
    </w:p>
    <w:p w:rsidR="006C296B" w:rsidRDefault="006C296B" w:rsidP="006C296B">
      <w:pPr>
        <w:snapToGrid w:val="0"/>
        <w:spacing w:line="360" w:lineRule="auto"/>
        <w:rPr>
          <w:rFonts w:ascii="仿宋_GB2312" w:eastAsia="仿宋_GB2312" w:hAnsi="宋体" w:cs="Times New Roman" w:hint="eastAsia"/>
          <w:sz w:val="30"/>
          <w:szCs w:val="30"/>
        </w:rPr>
      </w:pPr>
    </w:p>
    <w:p w:rsidR="006C296B" w:rsidRDefault="006C296B" w:rsidP="006C296B">
      <w:pPr>
        <w:snapToGrid w:val="0"/>
        <w:spacing w:line="360" w:lineRule="auto"/>
        <w:rPr>
          <w:rFonts w:ascii="仿宋_GB2312" w:eastAsia="仿宋_GB2312" w:hAnsi="宋体" w:cs="Times New Roman" w:hint="eastAsia"/>
          <w:sz w:val="30"/>
          <w:szCs w:val="30"/>
        </w:rPr>
      </w:pPr>
    </w:p>
    <w:p w:rsidR="006C296B" w:rsidRDefault="006C296B" w:rsidP="006C296B">
      <w:pPr>
        <w:snapToGrid w:val="0"/>
        <w:spacing w:line="360" w:lineRule="auto"/>
        <w:rPr>
          <w:rFonts w:ascii="仿宋_GB2312" w:eastAsia="仿宋_GB2312" w:hAnsi="宋体" w:cs="Times New Roman" w:hint="eastAsia"/>
          <w:sz w:val="30"/>
          <w:szCs w:val="30"/>
        </w:rPr>
      </w:pPr>
    </w:p>
    <w:p w:rsidR="006C296B" w:rsidRDefault="006C296B" w:rsidP="006C296B">
      <w:pPr>
        <w:snapToGrid w:val="0"/>
        <w:spacing w:line="360" w:lineRule="auto"/>
        <w:rPr>
          <w:rFonts w:ascii="仿宋_GB2312" w:eastAsia="仿宋_GB2312" w:hAnsi="宋体" w:cs="Times New Roman" w:hint="eastAsia"/>
          <w:sz w:val="30"/>
          <w:szCs w:val="30"/>
        </w:rPr>
      </w:pPr>
    </w:p>
    <w:p w:rsidR="006C296B" w:rsidRDefault="006C296B" w:rsidP="006C296B">
      <w:pPr>
        <w:snapToGrid w:val="0"/>
        <w:spacing w:line="360" w:lineRule="auto"/>
        <w:rPr>
          <w:rFonts w:ascii="仿宋_GB2312" w:eastAsia="仿宋_GB2312" w:hAnsi="宋体" w:cs="Times New Roman" w:hint="eastAsia"/>
          <w:sz w:val="30"/>
          <w:szCs w:val="30"/>
        </w:rPr>
      </w:pPr>
    </w:p>
    <w:p w:rsidR="006C296B" w:rsidRPr="006C296B" w:rsidRDefault="006C296B" w:rsidP="006C296B">
      <w:pPr>
        <w:snapToGrid w:val="0"/>
        <w:spacing w:line="360" w:lineRule="auto"/>
        <w:rPr>
          <w:rFonts w:ascii="仿宋_GB2312" w:eastAsia="仿宋_GB2312" w:hAnsi="宋体" w:cs="Times New Roman"/>
          <w:sz w:val="30"/>
          <w:szCs w:val="30"/>
        </w:rPr>
      </w:pPr>
      <w:r w:rsidRPr="006C296B">
        <w:rPr>
          <w:rFonts w:ascii="仿宋_GB2312" w:eastAsia="仿宋_GB2312" w:hAnsi="宋体" w:cs="Times New Roman" w:hint="eastAsia"/>
          <w:sz w:val="30"/>
          <w:szCs w:val="30"/>
        </w:rPr>
        <w:lastRenderedPageBreak/>
        <w:t>附件：</w:t>
      </w:r>
    </w:p>
    <w:p w:rsidR="006C296B" w:rsidRPr="006C296B" w:rsidRDefault="006C296B" w:rsidP="006C296B">
      <w:pPr>
        <w:snapToGrid w:val="0"/>
        <w:spacing w:line="360" w:lineRule="auto"/>
        <w:ind w:leftChars="-67" w:left="-141"/>
        <w:rPr>
          <w:rFonts w:ascii="仿宋_GB2312" w:eastAsia="仿宋_GB2312" w:hAnsi="宋体" w:cs="Times New Roman"/>
          <w:sz w:val="30"/>
          <w:szCs w:val="30"/>
        </w:rPr>
      </w:pPr>
    </w:p>
    <w:p w:rsidR="006C296B" w:rsidRPr="006C296B" w:rsidRDefault="006C296B" w:rsidP="006C296B">
      <w:pPr>
        <w:widowControl/>
        <w:wordWrap w:val="0"/>
        <w:spacing w:before="150" w:line="640" w:lineRule="atLeast"/>
        <w:jc w:val="center"/>
        <w:rPr>
          <w:rFonts w:ascii="黑体" w:eastAsia="黑体" w:hAnsi="黑体" w:cs="黑体"/>
          <w:color w:val="333333"/>
          <w:kern w:val="0"/>
          <w:sz w:val="36"/>
          <w:szCs w:val="36"/>
          <w:lang w:bidi="ar"/>
        </w:rPr>
      </w:pPr>
      <w:r w:rsidRPr="006C296B">
        <w:rPr>
          <w:rFonts w:ascii="黑体" w:eastAsia="黑体" w:hAnsi="黑体" w:cs="黑体" w:hint="eastAsia"/>
          <w:color w:val="333333"/>
          <w:kern w:val="0"/>
          <w:sz w:val="36"/>
          <w:szCs w:val="36"/>
          <w:lang w:bidi="ar"/>
        </w:rPr>
        <w:t>湖南开放大学办学评估工作动员会暨</w:t>
      </w:r>
    </w:p>
    <w:p w:rsidR="006C296B" w:rsidRPr="006C296B" w:rsidRDefault="006C296B" w:rsidP="006C296B">
      <w:pPr>
        <w:widowControl/>
        <w:wordWrap w:val="0"/>
        <w:spacing w:before="150" w:line="640" w:lineRule="atLeast"/>
        <w:jc w:val="center"/>
        <w:rPr>
          <w:rFonts w:ascii="黑体" w:eastAsia="黑体" w:hAnsi="黑体" w:cs="黑体"/>
          <w:color w:val="333333"/>
          <w:sz w:val="36"/>
          <w:szCs w:val="36"/>
        </w:rPr>
      </w:pPr>
      <w:r w:rsidRPr="006C296B">
        <w:rPr>
          <w:rFonts w:ascii="黑体" w:eastAsia="黑体" w:hAnsi="黑体" w:cs="黑体" w:hint="eastAsia"/>
          <w:color w:val="333333"/>
          <w:kern w:val="0"/>
          <w:sz w:val="36"/>
          <w:szCs w:val="36"/>
          <w:lang w:bidi="ar"/>
        </w:rPr>
        <w:t>开放教育教学工作会议回执</w:t>
      </w:r>
    </w:p>
    <w:p w:rsidR="006C296B" w:rsidRPr="006C296B" w:rsidRDefault="006C296B" w:rsidP="006C296B">
      <w:pPr>
        <w:adjustRightInd w:val="0"/>
        <w:snapToGrid w:val="0"/>
        <w:spacing w:line="440" w:lineRule="exact"/>
        <w:ind w:leftChars="-67" w:left="-141"/>
        <w:rPr>
          <w:rFonts w:ascii="仿宋_GB2312" w:eastAsia="仿宋_GB2312" w:hAnsi="Calibri" w:cs="Times New Roman"/>
          <w:sz w:val="32"/>
          <w:szCs w:val="32"/>
        </w:rPr>
      </w:pPr>
    </w:p>
    <w:p w:rsidR="006C296B" w:rsidRPr="006C296B" w:rsidRDefault="006C296B" w:rsidP="006C296B">
      <w:pPr>
        <w:adjustRightInd w:val="0"/>
        <w:snapToGrid w:val="0"/>
        <w:spacing w:line="360" w:lineRule="exact"/>
        <w:ind w:leftChars="-67" w:left="-141"/>
        <w:rPr>
          <w:rFonts w:ascii="仿宋_GB2312" w:eastAsia="仿宋_GB2312" w:hAnsi="Calibri" w:cs="Times New Roman"/>
          <w:sz w:val="32"/>
          <w:szCs w:val="32"/>
        </w:rPr>
      </w:pPr>
      <w:r w:rsidRPr="006C296B">
        <w:rPr>
          <w:rFonts w:ascii="仿宋_GB2312" w:eastAsia="仿宋_GB2312" w:hAnsi="Calibri" w:cs="Times New Roman" w:hint="eastAsia"/>
          <w:sz w:val="32"/>
          <w:szCs w:val="32"/>
        </w:rPr>
        <w:t>单位：</w:t>
      </w:r>
      <w:r w:rsidRPr="006C296B">
        <w:rPr>
          <w:rFonts w:ascii="仿宋_GB2312" w:eastAsia="仿宋_GB2312" w:hAnsi="Calibri" w:cs="Times New Roman" w:hint="eastAsia"/>
          <w:sz w:val="32"/>
          <w:szCs w:val="32"/>
          <w:u w:val="single"/>
        </w:rPr>
        <w:t xml:space="preserve">　        </w:t>
      </w:r>
    </w:p>
    <w:p w:rsidR="006C296B" w:rsidRPr="006C296B" w:rsidRDefault="006C296B" w:rsidP="006C296B">
      <w:pPr>
        <w:adjustRightInd w:val="0"/>
        <w:snapToGrid w:val="0"/>
        <w:spacing w:line="360" w:lineRule="exact"/>
        <w:ind w:leftChars="-67" w:left="-141"/>
        <w:rPr>
          <w:rFonts w:ascii="仿宋_GB2312" w:eastAsia="仿宋_GB2312" w:hAnsi="Calibri" w:cs="Times New Roman"/>
          <w:sz w:val="32"/>
          <w:szCs w:val="32"/>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71"/>
        <w:gridCol w:w="1158"/>
        <w:gridCol w:w="1735"/>
        <w:gridCol w:w="1157"/>
        <w:gridCol w:w="962"/>
        <w:gridCol w:w="962"/>
        <w:gridCol w:w="1109"/>
      </w:tblGrid>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姓名</w:t>
            </w: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性别</w:t>
            </w: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职务</w:t>
            </w: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手机</w:t>
            </w:r>
          </w:p>
        </w:tc>
        <w:tc>
          <w:tcPr>
            <w:tcW w:w="1157"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单住</w:t>
            </w: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合住</w:t>
            </w: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12月7日是否晚餐</w:t>
            </w: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r w:rsidRPr="006C296B">
              <w:rPr>
                <w:rFonts w:ascii="楷体_GB2312" w:eastAsia="楷体_GB2312" w:hAnsi="宋体" w:cs="Times New Roman" w:hint="eastAsia"/>
                <w:sz w:val="28"/>
                <w:szCs w:val="28"/>
              </w:rPr>
              <w:t>备注</w:t>
            </w:r>
          </w:p>
        </w:tc>
      </w:tr>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7" w:type="dxa"/>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r>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7" w:type="dxa"/>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r>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7" w:type="dxa"/>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r>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7" w:type="dxa"/>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r>
      <w:tr w:rsidR="006C296B" w:rsidRPr="006C296B" w:rsidTr="00B85675">
        <w:trPr>
          <w:trHeight w:val="433"/>
          <w:jc w:val="center"/>
        </w:trPr>
        <w:tc>
          <w:tcPr>
            <w:tcW w:w="1276"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771"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8"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735"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57" w:type="dxa"/>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962"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c>
          <w:tcPr>
            <w:tcW w:w="1109" w:type="dxa"/>
            <w:vAlign w:val="center"/>
          </w:tcPr>
          <w:p w:rsidR="006C296B" w:rsidRPr="006C296B" w:rsidRDefault="006C296B" w:rsidP="006C296B">
            <w:pPr>
              <w:spacing w:line="360" w:lineRule="exact"/>
              <w:ind w:leftChars="-67" w:left="-141"/>
              <w:jc w:val="center"/>
              <w:rPr>
                <w:rFonts w:ascii="楷体_GB2312" w:eastAsia="楷体_GB2312" w:hAnsi="宋体" w:cs="Times New Roman"/>
                <w:sz w:val="28"/>
                <w:szCs w:val="28"/>
              </w:rPr>
            </w:pPr>
          </w:p>
        </w:tc>
      </w:tr>
      <w:tr w:rsidR="006C296B" w:rsidRPr="006C296B" w:rsidTr="00B85675">
        <w:trPr>
          <w:trHeight w:val="433"/>
          <w:jc w:val="center"/>
        </w:trPr>
        <w:tc>
          <w:tcPr>
            <w:tcW w:w="1276"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771"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1158"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1735"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1157" w:type="dxa"/>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962"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962"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c>
          <w:tcPr>
            <w:tcW w:w="1109" w:type="dxa"/>
            <w:vAlign w:val="center"/>
          </w:tcPr>
          <w:p w:rsidR="006C296B" w:rsidRPr="006C296B" w:rsidRDefault="006C296B" w:rsidP="006C296B">
            <w:pPr>
              <w:spacing w:line="440" w:lineRule="exact"/>
              <w:ind w:leftChars="-67" w:left="-141"/>
              <w:jc w:val="center"/>
              <w:rPr>
                <w:rFonts w:ascii="宋体" w:eastAsia="宋体" w:hAnsi="Calibri" w:cs="Times New Roman"/>
                <w:szCs w:val="24"/>
              </w:rPr>
            </w:pPr>
          </w:p>
        </w:tc>
      </w:tr>
    </w:tbl>
    <w:p w:rsidR="006C296B" w:rsidRPr="006C296B" w:rsidRDefault="006C296B" w:rsidP="006C296B">
      <w:pPr>
        <w:spacing w:line="360" w:lineRule="exact"/>
        <w:ind w:leftChars="-67" w:left="-141"/>
        <w:rPr>
          <w:rFonts w:ascii="楷体_GB2312" w:eastAsia="楷体_GB2312" w:hAnsi="宋体" w:cs="Times New Roman"/>
          <w:sz w:val="28"/>
          <w:szCs w:val="28"/>
        </w:rPr>
      </w:pPr>
      <w:r w:rsidRPr="006C296B">
        <w:rPr>
          <w:rFonts w:ascii="楷体_GB2312" w:eastAsia="楷体_GB2312" w:hAnsi="宋体" w:cs="Times New Roman" w:hint="eastAsia"/>
          <w:sz w:val="28"/>
          <w:szCs w:val="28"/>
        </w:rPr>
        <w:t>注：如有司机请在表中填写。</w:t>
      </w:r>
    </w:p>
    <w:p w:rsidR="006C296B" w:rsidRPr="006C296B" w:rsidRDefault="006C296B" w:rsidP="006C296B">
      <w:pPr>
        <w:ind w:leftChars="-67" w:left="-141"/>
        <w:rPr>
          <w:rFonts w:ascii="仿宋_GB2312" w:eastAsia="仿宋_GB2312" w:hAnsi="Calibri" w:cs="Times New Roman"/>
          <w:b/>
          <w:bCs/>
          <w:sz w:val="30"/>
          <w:szCs w:val="30"/>
        </w:rPr>
      </w:pPr>
    </w:p>
    <w:p w:rsidR="006C296B" w:rsidRPr="006C296B" w:rsidRDefault="006C296B" w:rsidP="006C296B">
      <w:pPr>
        <w:ind w:leftChars="-67" w:left="-141"/>
        <w:rPr>
          <w:rFonts w:ascii="仿宋_GB2312" w:eastAsia="仿宋_GB2312" w:hAnsi="Calibri" w:cs="Times New Roman"/>
          <w:b/>
          <w:bCs/>
          <w:sz w:val="30"/>
          <w:szCs w:val="30"/>
        </w:rPr>
      </w:pPr>
      <w:r w:rsidRPr="006C296B">
        <w:rPr>
          <w:rFonts w:ascii="仿宋_GB2312" w:eastAsia="仿宋_GB2312" w:hAnsi="Calibri" w:cs="Times New Roman" w:hint="eastAsia"/>
          <w:b/>
          <w:bCs/>
          <w:sz w:val="30"/>
          <w:szCs w:val="30"/>
        </w:rPr>
        <w:t>参会带队联系人（必填）：</w:t>
      </w:r>
    </w:p>
    <w:p w:rsidR="006C296B" w:rsidRPr="006C296B" w:rsidRDefault="006C296B" w:rsidP="006C296B">
      <w:pPr>
        <w:ind w:leftChars="-67" w:left="-141"/>
        <w:rPr>
          <w:rFonts w:ascii="Calibri" w:eastAsia="宋体" w:hAnsi="Calibri" w:cs="Times New Roman"/>
          <w:szCs w:val="24"/>
        </w:rPr>
      </w:pPr>
      <w:r w:rsidRPr="006C296B">
        <w:rPr>
          <w:rFonts w:ascii="仿宋_GB2312" w:eastAsia="仿宋_GB2312" w:hAnsi="Calibri" w:cs="Times New Roman" w:hint="eastAsia"/>
          <w:sz w:val="30"/>
          <w:szCs w:val="30"/>
        </w:rPr>
        <w:t>填报人：</w:t>
      </w:r>
      <w:r w:rsidRPr="006C296B">
        <w:rPr>
          <w:rFonts w:ascii="仿宋_GB2312" w:eastAsia="仿宋_GB2312" w:hAnsi="Calibri" w:cs="Times New Roman"/>
          <w:sz w:val="30"/>
          <w:szCs w:val="30"/>
        </w:rPr>
        <w:t xml:space="preserve">     </w:t>
      </w:r>
      <w:r w:rsidRPr="006C296B">
        <w:rPr>
          <w:rFonts w:ascii="仿宋_GB2312" w:eastAsia="仿宋_GB2312" w:hAnsi="Calibri" w:cs="Times New Roman" w:hint="eastAsia"/>
          <w:sz w:val="30"/>
          <w:szCs w:val="30"/>
        </w:rPr>
        <w:t xml:space="preserve">                         联系电话： </w:t>
      </w:r>
    </w:p>
    <w:p w:rsidR="006C296B" w:rsidRPr="006C296B" w:rsidRDefault="006C296B" w:rsidP="006C296B">
      <w:pPr>
        <w:widowControl/>
        <w:shd w:val="clear" w:color="auto" w:fill="FFFFFF"/>
        <w:spacing w:line="600" w:lineRule="exact"/>
        <w:ind w:leftChars="-67" w:left="-141" w:firstLine="480"/>
        <w:jc w:val="left"/>
        <w:rPr>
          <w:rFonts w:ascii="Calibri" w:eastAsia="宋体" w:hAnsi="Calibri" w:cs="Times New Roman"/>
          <w:szCs w:val="24"/>
        </w:rPr>
      </w:pPr>
    </w:p>
    <w:p w:rsidR="006C296B" w:rsidRPr="006C296B" w:rsidRDefault="006C296B" w:rsidP="006C296B">
      <w:pPr>
        <w:rPr>
          <w:rFonts w:ascii="黑体" w:eastAsia="黑体" w:hAnsi="黑体" w:cs="黑体"/>
          <w:sz w:val="28"/>
          <w:szCs w:val="28"/>
        </w:rPr>
      </w:pPr>
    </w:p>
    <w:p w:rsidR="00DA722A" w:rsidRPr="00DA722A" w:rsidRDefault="00DA722A">
      <w:pPr>
        <w:rPr>
          <w:rFonts w:asciiTheme="minorEastAsia" w:hAnsiTheme="minorEastAsia"/>
          <w:sz w:val="28"/>
          <w:szCs w:val="28"/>
        </w:rPr>
      </w:pPr>
    </w:p>
    <w:sectPr w:rsidR="00DA722A" w:rsidRPr="00DA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86"/>
    <w:rsid w:val="000E17ED"/>
    <w:rsid w:val="002B4693"/>
    <w:rsid w:val="00360F4B"/>
    <w:rsid w:val="00425386"/>
    <w:rsid w:val="00432AC7"/>
    <w:rsid w:val="004F3767"/>
    <w:rsid w:val="0058471D"/>
    <w:rsid w:val="005A748E"/>
    <w:rsid w:val="005F650E"/>
    <w:rsid w:val="00624255"/>
    <w:rsid w:val="0065000C"/>
    <w:rsid w:val="006946D6"/>
    <w:rsid w:val="006C296B"/>
    <w:rsid w:val="0071044C"/>
    <w:rsid w:val="00763F3A"/>
    <w:rsid w:val="007A6679"/>
    <w:rsid w:val="00894D02"/>
    <w:rsid w:val="008C111D"/>
    <w:rsid w:val="0094795B"/>
    <w:rsid w:val="009A1D49"/>
    <w:rsid w:val="009C0624"/>
    <w:rsid w:val="00BC4409"/>
    <w:rsid w:val="00C72192"/>
    <w:rsid w:val="00C81486"/>
    <w:rsid w:val="00DA722A"/>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A72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722A"/>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6C296B"/>
    <w:rPr>
      <w:sz w:val="18"/>
      <w:szCs w:val="18"/>
    </w:rPr>
  </w:style>
  <w:style w:type="character" w:customStyle="1" w:styleId="Char">
    <w:name w:val="批注框文本 Char"/>
    <w:basedOn w:val="a0"/>
    <w:link w:val="a3"/>
    <w:uiPriority w:val="99"/>
    <w:semiHidden/>
    <w:rsid w:val="006C29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A72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722A"/>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6C296B"/>
    <w:rPr>
      <w:sz w:val="18"/>
      <w:szCs w:val="18"/>
    </w:rPr>
  </w:style>
  <w:style w:type="character" w:customStyle="1" w:styleId="Char">
    <w:name w:val="批注框文本 Char"/>
    <w:basedOn w:val="a0"/>
    <w:link w:val="a3"/>
    <w:uiPriority w:val="99"/>
    <w:semiHidden/>
    <w:rsid w:val="006C2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le.hnrtu.edu.cn/uploadfile/files/20211203115236546.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2022-05-12T01:59:00Z</dcterms:created>
  <dcterms:modified xsi:type="dcterms:W3CDTF">2022-05-12T01:59:00Z</dcterms:modified>
</cp:coreProperties>
</file>