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05C37" w14:textId="55348912" w:rsidR="0071485A" w:rsidRPr="006A4C9A" w:rsidRDefault="00592669" w:rsidP="00BE2D34">
      <w:pPr>
        <w:ind w:rightChars="-36" w:right="-76" w:firstLineChars="1100" w:firstLine="3534"/>
        <w:rPr>
          <w:rFonts w:ascii="黑体" w:eastAsia="黑体" w:hAnsi="黑体" w:cs="黑体"/>
          <w:b/>
          <w:sz w:val="32"/>
          <w:szCs w:val="32"/>
        </w:rPr>
      </w:pPr>
      <w:r w:rsidRPr="006A4C9A">
        <w:rPr>
          <w:rFonts w:ascii="黑体" w:eastAsia="黑体" w:hAnsi="黑体" w:cs="黑体" w:hint="eastAsia"/>
          <w:b/>
          <w:sz w:val="32"/>
          <w:szCs w:val="32"/>
        </w:rPr>
        <w:t>湖南开放大学体系办学评估指标</w:t>
      </w:r>
      <w:r w:rsidR="00BE2D34">
        <w:rPr>
          <w:rFonts w:ascii="黑体" w:eastAsia="黑体" w:hAnsi="黑体" w:cs="黑体" w:hint="eastAsia"/>
          <w:b/>
          <w:sz w:val="32"/>
          <w:szCs w:val="32"/>
        </w:rPr>
        <w:t>(</w:t>
      </w:r>
      <w:r w:rsidR="00BE2D34">
        <w:rPr>
          <w:rFonts w:ascii="黑体" w:eastAsia="黑体" w:hAnsi="黑体" w:cs="黑体"/>
          <w:b/>
          <w:sz w:val="32"/>
          <w:szCs w:val="32"/>
        </w:rPr>
        <w:t>2023</w:t>
      </w:r>
      <w:r w:rsidR="00BE2D34">
        <w:rPr>
          <w:rFonts w:ascii="黑体" w:eastAsia="黑体" w:hAnsi="黑体" w:cs="黑体" w:hint="eastAsia"/>
          <w:b/>
          <w:sz w:val="32"/>
          <w:szCs w:val="32"/>
        </w:rPr>
        <w:t>版</w:t>
      </w:r>
      <w:r w:rsidR="00BE2D34">
        <w:rPr>
          <w:rFonts w:ascii="黑体" w:eastAsia="黑体" w:hAnsi="黑体" w:cs="黑体"/>
          <w:b/>
          <w:sz w:val="32"/>
          <w:szCs w:val="32"/>
        </w:rPr>
        <w:t>)</w:t>
      </w:r>
    </w:p>
    <w:p w14:paraId="0A7AE1DE" w14:textId="77777777" w:rsidR="000F55C8" w:rsidRPr="006A4C9A" w:rsidRDefault="000F55C8" w:rsidP="00592669">
      <w:pPr>
        <w:ind w:firstLineChars="1300" w:firstLine="3120"/>
        <w:rPr>
          <w:rFonts w:ascii="仿宋" w:eastAsia="仿宋" w:hAnsi="仿宋" w:cs="宋体"/>
          <w:kern w:val="0"/>
          <w:sz w:val="24"/>
        </w:rPr>
      </w:pPr>
    </w:p>
    <w:tbl>
      <w:tblPr>
        <w:tblW w:w="14743" w:type="dxa"/>
        <w:tblInd w:w="-431" w:type="dxa"/>
        <w:tblLook w:val="04A0" w:firstRow="1" w:lastRow="0" w:firstColumn="1" w:lastColumn="0" w:noHBand="0" w:noVBand="1"/>
      </w:tblPr>
      <w:tblGrid>
        <w:gridCol w:w="1491"/>
        <w:gridCol w:w="1770"/>
        <w:gridCol w:w="4395"/>
        <w:gridCol w:w="7087"/>
      </w:tblGrid>
      <w:tr w:rsidR="006A4C9A" w:rsidRPr="006A4C9A" w14:paraId="43925C58" w14:textId="77777777" w:rsidTr="000F55C8">
        <w:trPr>
          <w:trHeight w:val="619"/>
        </w:trPr>
        <w:tc>
          <w:tcPr>
            <w:tcW w:w="1491" w:type="dxa"/>
            <w:tcBorders>
              <w:top w:val="single" w:sz="4" w:space="0" w:color="auto"/>
              <w:left w:val="single" w:sz="4" w:space="0" w:color="auto"/>
              <w:bottom w:val="single" w:sz="4" w:space="0" w:color="auto"/>
              <w:right w:val="single" w:sz="4" w:space="0" w:color="auto"/>
            </w:tcBorders>
            <w:shd w:val="clear" w:color="auto" w:fill="auto"/>
            <w:vAlign w:val="center"/>
          </w:tcPr>
          <w:p w14:paraId="29B0B050" w14:textId="1E74BBB4" w:rsidR="00AE3B89" w:rsidRPr="006A4C9A" w:rsidRDefault="00AE3B89" w:rsidP="00AE3B89">
            <w:pPr>
              <w:widowControl/>
              <w:jc w:val="center"/>
              <w:rPr>
                <w:rFonts w:ascii="仿宋" w:eastAsia="仿宋" w:hAnsi="仿宋" w:cs="Arial"/>
                <w:kern w:val="0"/>
                <w:sz w:val="24"/>
              </w:rPr>
            </w:pPr>
            <w:r w:rsidRPr="006A4C9A">
              <w:rPr>
                <w:rFonts w:ascii="仿宋" w:eastAsia="仿宋" w:hAnsi="仿宋" w:cs="Arial" w:hint="eastAsia"/>
                <w:kern w:val="0"/>
                <w:sz w:val="24"/>
              </w:rPr>
              <w:t>一级</w:t>
            </w:r>
            <w:r w:rsidRPr="006A4C9A">
              <w:rPr>
                <w:rFonts w:ascii="仿宋" w:eastAsia="仿宋" w:hAnsi="仿宋" w:cs="Arial" w:hint="eastAsia"/>
                <w:kern w:val="0"/>
                <w:sz w:val="24"/>
              </w:rPr>
              <w:br/>
              <w:t>指标</w:t>
            </w:r>
          </w:p>
        </w:tc>
        <w:tc>
          <w:tcPr>
            <w:tcW w:w="1770" w:type="dxa"/>
            <w:tcBorders>
              <w:top w:val="single" w:sz="4" w:space="0" w:color="auto"/>
              <w:left w:val="nil"/>
              <w:bottom w:val="single" w:sz="4" w:space="0" w:color="auto"/>
              <w:right w:val="single" w:sz="4" w:space="0" w:color="auto"/>
            </w:tcBorders>
            <w:shd w:val="clear" w:color="auto" w:fill="auto"/>
            <w:vAlign w:val="center"/>
          </w:tcPr>
          <w:p w14:paraId="7A68C94C" w14:textId="7F51B2F1" w:rsidR="00AE3B89" w:rsidRPr="006A4C9A" w:rsidRDefault="00AE3B89" w:rsidP="00AE3B89">
            <w:pPr>
              <w:widowControl/>
              <w:jc w:val="center"/>
              <w:rPr>
                <w:rFonts w:ascii="仿宋" w:eastAsia="仿宋" w:hAnsi="仿宋" w:cs="Arial"/>
                <w:kern w:val="0"/>
                <w:sz w:val="24"/>
              </w:rPr>
            </w:pPr>
            <w:r w:rsidRPr="006A4C9A">
              <w:rPr>
                <w:rFonts w:ascii="仿宋" w:eastAsia="仿宋" w:hAnsi="仿宋" w:cs="Arial" w:hint="eastAsia"/>
                <w:kern w:val="0"/>
                <w:sz w:val="24"/>
              </w:rPr>
              <w:t>二级指标</w:t>
            </w:r>
          </w:p>
        </w:tc>
        <w:tc>
          <w:tcPr>
            <w:tcW w:w="4395" w:type="dxa"/>
            <w:tcBorders>
              <w:top w:val="single" w:sz="4" w:space="0" w:color="auto"/>
              <w:left w:val="nil"/>
              <w:bottom w:val="single" w:sz="4" w:space="0" w:color="auto"/>
              <w:right w:val="single" w:sz="4" w:space="0" w:color="auto"/>
            </w:tcBorders>
            <w:shd w:val="clear" w:color="auto" w:fill="auto"/>
            <w:vAlign w:val="center"/>
          </w:tcPr>
          <w:p w14:paraId="20FF5974" w14:textId="7C4ABD7C" w:rsidR="00AE3B89" w:rsidRPr="006A4C9A" w:rsidRDefault="00AE3B89" w:rsidP="00AE3B89">
            <w:pPr>
              <w:widowControl/>
              <w:jc w:val="center"/>
              <w:rPr>
                <w:rFonts w:ascii="仿宋" w:eastAsia="仿宋" w:hAnsi="仿宋" w:cs="Arial"/>
                <w:kern w:val="0"/>
                <w:sz w:val="24"/>
              </w:rPr>
            </w:pPr>
            <w:r w:rsidRPr="006A4C9A">
              <w:rPr>
                <w:rFonts w:ascii="仿宋" w:eastAsia="仿宋" w:hAnsi="仿宋" w:cs="Arial" w:hint="eastAsia"/>
                <w:kern w:val="0"/>
                <w:sz w:val="24"/>
              </w:rPr>
              <w:t>三级指标</w:t>
            </w:r>
          </w:p>
        </w:tc>
        <w:tc>
          <w:tcPr>
            <w:tcW w:w="7087" w:type="dxa"/>
            <w:tcBorders>
              <w:top w:val="single" w:sz="4" w:space="0" w:color="auto"/>
              <w:left w:val="nil"/>
              <w:bottom w:val="single" w:sz="4" w:space="0" w:color="auto"/>
              <w:right w:val="single" w:sz="4" w:space="0" w:color="auto"/>
            </w:tcBorders>
            <w:shd w:val="clear" w:color="auto" w:fill="auto"/>
            <w:vAlign w:val="center"/>
          </w:tcPr>
          <w:p w14:paraId="7F177FE4" w14:textId="5A543AA7" w:rsidR="00AE3B89" w:rsidRPr="006A4C9A" w:rsidRDefault="00AE3B89" w:rsidP="00AE3B89">
            <w:pPr>
              <w:widowControl/>
              <w:jc w:val="center"/>
              <w:rPr>
                <w:rFonts w:ascii="仿宋" w:eastAsia="仿宋" w:hAnsi="仿宋" w:cs="Arial"/>
                <w:kern w:val="0"/>
                <w:sz w:val="24"/>
              </w:rPr>
            </w:pPr>
            <w:r w:rsidRPr="006A4C9A">
              <w:rPr>
                <w:rFonts w:ascii="仿宋" w:eastAsia="仿宋" w:hAnsi="仿宋" w:cs="Arial" w:hint="eastAsia"/>
                <w:kern w:val="0"/>
                <w:sz w:val="24"/>
              </w:rPr>
              <w:t>观测点</w:t>
            </w:r>
          </w:p>
        </w:tc>
      </w:tr>
      <w:tr w:rsidR="006A4C9A" w:rsidRPr="006A4C9A" w14:paraId="0CE073E2" w14:textId="77777777" w:rsidTr="000F55C8">
        <w:trPr>
          <w:trHeight w:val="1960"/>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0BBC8707" w14:textId="6429340C"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 xml:space="preserve">  1.办学</w:t>
            </w:r>
            <w:r w:rsidRPr="006A4C9A">
              <w:rPr>
                <w:rFonts w:ascii="仿宋" w:eastAsia="仿宋" w:hAnsi="仿宋" w:cs="Arial" w:hint="eastAsia"/>
                <w:kern w:val="0"/>
                <w:sz w:val="24"/>
              </w:rPr>
              <w:br/>
              <w:t>定位(40分)</w:t>
            </w:r>
          </w:p>
        </w:tc>
        <w:tc>
          <w:tcPr>
            <w:tcW w:w="1770" w:type="dxa"/>
            <w:tcBorders>
              <w:top w:val="nil"/>
              <w:left w:val="nil"/>
              <w:bottom w:val="single" w:sz="4" w:space="0" w:color="auto"/>
              <w:right w:val="single" w:sz="4" w:space="0" w:color="auto"/>
            </w:tcBorders>
            <w:shd w:val="clear" w:color="auto" w:fill="auto"/>
            <w:vAlign w:val="center"/>
            <w:hideMark/>
          </w:tcPr>
          <w:p w14:paraId="5A94E026" w14:textId="32884A9C"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 xml:space="preserve">  1.1全面加强党的领导(15分)</w:t>
            </w:r>
          </w:p>
        </w:tc>
        <w:tc>
          <w:tcPr>
            <w:tcW w:w="4395" w:type="dxa"/>
            <w:tcBorders>
              <w:top w:val="nil"/>
              <w:left w:val="nil"/>
              <w:bottom w:val="single" w:sz="4" w:space="0" w:color="auto"/>
              <w:right w:val="single" w:sz="4" w:space="0" w:color="auto"/>
            </w:tcBorders>
            <w:shd w:val="clear" w:color="auto" w:fill="auto"/>
            <w:vAlign w:val="center"/>
            <w:hideMark/>
          </w:tcPr>
          <w:p w14:paraId="1C67EC05" w14:textId="2D2FEC8B"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1.1.1全面加强党的领导， 坚持社会主义办学方向，落实立德树人根本任务，培养德智体美劳全面发展的社会主义建设者和接班人(1</w:t>
            </w:r>
            <w:r w:rsidR="006A46FE" w:rsidRPr="006A4C9A">
              <w:rPr>
                <w:rFonts w:ascii="仿宋" w:eastAsia="仿宋" w:hAnsi="仿宋" w:cs="Arial"/>
                <w:kern w:val="0"/>
                <w:sz w:val="24"/>
              </w:rPr>
              <w:t>5</w:t>
            </w:r>
            <w:r w:rsidRPr="006A4C9A">
              <w:rPr>
                <w:rFonts w:ascii="仿宋" w:eastAsia="仿宋" w:hAnsi="仿宋" w:cs="Arial" w:hint="eastAsia"/>
                <w:kern w:val="0"/>
                <w:sz w:val="24"/>
              </w:rPr>
              <w:t>分)</w:t>
            </w:r>
          </w:p>
        </w:tc>
        <w:tc>
          <w:tcPr>
            <w:tcW w:w="7087" w:type="dxa"/>
            <w:tcBorders>
              <w:top w:val="nil"/>
              <w:left w:val="nil"/>
              <w:bottom w:val="single" w:sz="4" w:space="0" w:color="auto"/>
              <w:right w:val="single" w:sz="4" w:space="0" w:color="auto"/>
            </w:tcBorders>
            <w:shd w:val="clear" w:color="auto" w:fill="auto"/>
            <w:vAlign w:val="center"/>
            <w:hideMark/>
          </w:tcPr>
          <w:p w14:paraId="59D649F7" w14:textId="5AA09149"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(1)学校发展定位及发展规划体现社会主义办学方向(4分)</w:t>
            </w:r>
            <w:r w:rsidRPr="006A4C9A">
              <w:rPr>
                <w:rFonts w:ascii="仿宋" w:eastAsia="仿宋" w:hAnsi="仿宋" w:cs="Arial" w:hint="eastAsia"/>
                <w:kern w:val="0"/>
                <w:sz w:val="24"/>
              </w:rPr>
              <w:br/>
              <w:t>(2</w:t>
            </w:r>
            <w:r w:rsidR="00460077" w:rsidRPr="006A4C9A">
              <w:rPr>
                <w:rFonts w:ascii="仿宋" w:eastAsia="仿宋" w:hAnsi="仿宋" w:cs="Arial" w:hint="eastAsia"/>
                <w:kern w:val="0"/>
                <w:sz w:val="24"/>
              </w:rPr>
              <w:t>)</w:t>
            </w:r>
            <w:r w:rsidRPr="006A4C9A">
              <w:rPr>
                <w:rFonts w:ascii="仿宋" w:eastAsia="仿宋" w:hAnsi="仿宋" w:cs="Arial" w:hint="eastAsia"/>
                <w:kern w:val="0"/>
                <w:sz w:val="24"/>
              </w:rPr>
              <w:t>党委领导下的校长负责制及其落实情况(4分)</w:t>
            </w:r>
            <w:r w:rsidRPr="006A4C9A">
              <w:rPr>
                <w:rFonts w:ascii="仿宋" w:eastAsia="仿宋" w:hAnsi="仿宋" w:cs="Arial" w:hint="eastAsia"/>
                <w:kern w:val="0"/>
                <w:sz w:val="24"/>
              </w:rPr>
              <w:br/>
              <w:t>(3)立德树人培育体系和落实机制(4分)</w:t>
            </w:r>
            <w:r w:rsidRPr="006A4C9A">
              <w:rPr>
                <w:rFonts w:ascii="仿宋" w:eastAsia="仿宋" w:hAnsi="仿宋" w:cs="Arial" w:hint="eastAsia"/>
                <w:kern w:val="0"/>
                <w:sz w:val="24"/>
              </w:rPr>
              <w:br/>
              <w:t>(4)培养方案在毕业要求和课程体系(包括第二课堂) 中体现德智体美劳培养目标的情况(3分)</w:t>
            </w:r>
          </w:p>
        </w:tc>
      </w:tr>
      <w:tr w:rsidR="006A4C9A" w:rsidRPr="006A4C9A" w14:paraId="76FCD918" w14:textId="77777777" w:rsidTr="000F55C8">
        <w:trPr>
          <w:trHeight w:val="2114"/>
        </w:trPr>
        <w:tc>
          <w:tcPr>
            <w:tcW w:w="1491" w:type="dxa"/>
            <w:vMerge/>
            <w:tcBorders>
              <w:top w:val="nil"/>
              <w:left w:val="single" w:sz="4" w:space="0" w:color="auto"/>
              <w:bottom w:val="single" w:sz="4" w:space="0" w:color="auto"/>
              <w:right w:val="single" w:sz="4" w:space="0" w:color="auto"/>
            </w:tcBorders>
            <w:vAlign w:val="center"/>
            <w:hideMark/>
          </w:tcPr>
          <w:p w14:paraId="19CA4ED7" w14:textId="77777777" w:rsidR="00AE3B89" w:rsidRPr="006A4C9A" w:rsidRDefault="00AE3B89" w:rsidP="00AE3B89">
            <w:pPr>
              <w:widowControl/>
              <w:jc w:val="left"/>
              <w:rPr>
                <w:rFonts w:ascii="仿宋" w:eastAsia="仿宋" w:hAnsi="仿宋" w:cs="Arial"/>
                <w:kern w:val="0"/>
                <w:sz w:val="24"/>
              </w:rPr>
            </w:pPr>
          </w:p>
        </w:tc>
        <w:tc>
          <w:tcPr>
            <w:tcW w:w="1770" w:type="dxa"/>
            <w:tcBorders>
              <w:top w:val="nil"/>
              <w:left w:val="nil"/>
              <w:bottom w:val="single" w:sz="4" w:space="0" w:color="auto"/>
              <w:right w:val="single" w:sz="4" w:space="0" w:color="auto"/>
            </w:tcBorders>
            <w:shd w:val="clear" w:color="auto" w:fill="auto"/>
            <w:vAlign w:val="center"/>
            <w:hideMark/>
          </w:tcPr>
          <w:p w14:paraId="013F4841" w14:textId="3DC465F5"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 xml:space="preserve">  1.2强化思想政治教育(15分)</w:t>
            </w:r>
          </w:p>
        </w:tc>
        <w:tc>
          <w:tcPr>
            <w:tcW w:w="4395" w:type="dxa"/>
            <w:tcBorders>
              <w:top w:val="nil"/>
              <w:left w:val="nil"/>
              <w:bottom w:val="single" w:sz="4" w:space="0" w:color="auto"/>
              <w:right w:val="single" w:sz="4" w:space="0" w:color="auto"/>
            </w:tcBorders>
            <w:shd w:val="clear" w:color="auto" w:fill="auto"/>
            <w:vAlign w:val="center"/>
            <w:hideMark/>
          </w:tcPr>
          <w:p w14:paraId="73C3974A" w14:textId="2E4AC49B"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1.2.1强化思想政治和新时代爱国主义教育， 落实意识形态工作责任制，建立健全思想政治工作体系，形成“三全育人”工作格局(15分)</w:t>
            </w:r>
          </w:p>
        </w:tc>
        <w:tc>
          <w:tcPr>
            <w:tcW w:w="7087" w:type="dxa"/>
            <w:tcBorders>
              <w:top w:val="nil"/>
              <w:left w:val="nil"/>
              <w:bottom w:val="single" w:sz="4" w:space="0" w:color="auto"/>
              <w:right w:val="single" w:sz="4" w:space="0" w:color="auto"/>
            </w:tcBorders>
            <w:shd w:val="clear" w:color="auto" w:fill="auto"/>
            <w:vAlign w:val="center"/>
            <w:hideMark/>
          </w:tcPr>
          <w:p w14:paraId="318FDC22" w14:textId="5ED784CF"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(1)思想政治和新时代爱国主义教育工作及其落实情况(重点看过程材料和实施效果)(6分)</w:t>
            </w:r>
            <w:r w:rsidRPr="006A4C9A">
              <w:rPr>
                <w:rFonts w:ascii="仿宋" w:eastAsia="仿宋" w:hAnsi="仿宋" w:cs="Arial" w:hint="eastAsia"/>
                <w:kern w:val="0"/>
                <w:sz w:val="24"/>
              </w:rPr>
              <w:br/>
              <w:t>(2)意识形态工作责任制及其落实情况(5分)</w:t>
            </w:r>
            <w:r w:rsidRPr="006A4C9A">
              <w:rPr>
                <w:rFonts w:ascii="仿宋" w:eastAsia="仿宋" w:hAnsi="仿宋" w:cs="Arial" w:hint="eastAsia"/>
                <w:kern w:val="0"/>
                <w:sz w:val="24"/>
              </w:rPr>
              <w:br/>
              <w:t>(3)“三全育人”工作体系文件资料、过程材料、工作效果(</w:t>
            </w:r>
            <w:r w:rsidR="00C93E9E" w:rsidRPr="006A4C9A">
              <w:rPr>
                <w:rFonts w:ascii="仿宋" w:eastAsia="仿宋" w:hAnsi="仿宋" w:cs="Arial"/>
                <w:kern w:val="0"/>
                <w:sz w:val="24"/>
              </w:rPr>
              <w:t>4</w:t>
            </w:r>
            <w:r w:rsidR="00C93E9E" w:rsidRPr="006A4C9A">
              <w:rPr>
                <w:rFonts w:ascii="仿宋" w:eastAsia="仿宋" w:hAnsi="仿宋" w:cs="Arial" w:hint="eastAsia"/>
                <w:kern w:val="0"/>
                <w:sz w:val="24"/>
              </w:rPr>
              <w:t>分</w:t>
            </w:r>
            <w:r w:rsidRPr="006A4C9A">
              <w:rPr>
                <w:rFonts w:ascii="仿宋" w:eastAsia="仿宋" w:hAnsi="仿宋" w:cs="Arial" w:hint="eastAsia"/>
                <w:kern w:val="0"/>
                <w:sz w:val="24"/>
              </w:rPr>
              <w:t>)</w:t>
            </w:r>
          </w:p>
        </w:tc>
      </w:tr>
      <w:tr w:rsidR="006A4C9A" w:rsidRPr="006A4C9A" w14:paraId="7A5E7F22" w14:textId="77777777" w:rsidTr="000F55C8">
        <w:trPr>
          <w:trHeight w:val="2412"/>
        </w:trPr>
        <w:tc>
          <w:tcPr>
            <w:tcW w:w="1491" w:type="dxa"/>
            <w:vMerge/>
            <w:tcBorders>
              <w:top w:val="nil"/>
              <w:left w:val="single" w:sz="4" w:space="0" w:color="auto"/>
              <w:bottom w:val="single" w:sz="4" w:space="0" w:color="auto"/>
              <w:right w:val="single" w:sz="4" w:space="0" w:color="auto"/>
            </w:tcBorders>
            <w:vAlign w:val="center"/>
            <w:hideMark/>
          </w:tcPr>
          <w:p w14:paraId="5D215844" w14:textId="77777777" w:rsidR="00AE3B89" w:rsidRPr="006A4C9A" w:rsidRDefault="00AE3B89" w:rsidP="00AE3B89">
            <w:pPr>
              <w:widowControl/>
              <w:jc w:val="left"/>
              <w:rPr>
                <w:rFonts w:ascii="仿宋" w:eastAsia="仿宋" w:hAnsi="仿宋" w:cs="Arial"/>
                <w:kern w:val="0"/>
                <w:sz w:val="24"/>
              </w:rPr>
            </w:pPr>
          </w:p>
        </w:tc>
        <w:tc>
          <w:tcPr>
            <w:tcW w:w="1770" w:type="dxa"/>
            <w:tcBorders>
              <w:top w:val="nil"/>
              <w:left w:val="nil"/>
              <w:bottom w:val="single" w:sz="4" w:space="0" w:color="auto"/>
              <w:right w:val="single" w:sz="4" w:space="0" w:color="auto"/>
            </w:tcBorders>
            <w:shd w:val="clear" w:color="auto" w:fill="auto"/>
            <w:vAlign w:val="center"/>
            <w:hideMark/>
          </w:tcPr>
          <w:p w14:paraId="63440DEE" w14:textId="31A31E03"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 xml:space="preserve">  1.3重视</w:t>
            </w:r>
            <w:r w:rsidR="00460077" w:rsidRPr="006A4C9A">
              <w:rPr>
                <w:rFonts w:ascii="仿宋" w:eastAsia="仿宋" w:hAnsi="仿宋" w:cs="Arial" w:hint="eastAsia"/>
                <w:kern w:val="0"/>
                <w:sz w:val="24"/>
              </w:rPr>
              <w:t>大</w:t>
            </w:r>
            <w:r w:rsidRPr="006A4C9A">
              <w:rPr>
                <w:rFonts w:ascii="仿宋" w:eastAsia="仿宋" w:hAnsi="仿宋" w:cs="Arial" w:hint="eastAsia"/>
                <w:kern w:val="0"/>
                <w:sz w:val="24"/>
              </w:rPr>
              <w:t>学文化建设(10分)</w:t>
            </w:r>
          </w:p>
        </w:tc>
        <w:tc>
          <w:tcPr>
            <w:tcW w:w="4395" w:type="dxa"/>
            <w:tcBorders>
              <w:top w:val="nil"/>
              <w:left w:val="nil"/>
              <w:bottom w:val="single" w:sz="4" w:space="0" w:color="auto"/>
              <w:right w:val="single" w:sz="4" w:space="0" w:color="auto"/>
            </w:tcBorders>
            <w:shd w:val="clear" w:color="auto" w:fill="auto"/>
            <w:vAlign w:val="center"/>
            <w:hideMark/>
          </w:tcPr>
          <w:p w14:paraId="77F4329C" w14:textId="20465DD7" w:rsidR="00AE3B89" w:rsidRPr="006A4C9A" w:rsidRDefault="00AE3B89" w:rsidP="00460077">
            <w:pPr>
              <w:widowControl/>
              <w:jc w:val="left"/>
              <w:rPr>
                <w:rFonts w:ascii="仿宋" w:eastAsia="仿宋" w:hAnsi="仿宋" w:cs="Arial"/>
                <w:kern w:val="0"/>
                <w:sz w:val="24"/>
              </w:rPr>
            </w:pPr>
            <w:r w:rsidRPr="006A4C9A">
              <w:rPr>
                <w:rFonts w:ascii="仿宋" w:eastAsia="仿宋" w:hAnsi="仿宋" w:cs="Arial" w:hint="eastAsia"/>
                <w:kern w:val="0"/>
                <w:sz w:val="24"/>
              </w:rPr>
              <w:t>1.3.1按照“统一品牌”要求，宣传学校文化，践行国家开放大学的质量观，运用国家开放大学的标识、校训、校歌营造校园氛围，落实好</w:t>
            </w:r>
            <w:r w:rsidR="00592669" w:rsidRPr="006A4C9A">
              <w:rPr>
                <w:rFonts w:ascii="仿宋" w:eastAsia="仿宋" w:hAnsi="仿宋" w:cs="Arial" w:hint="eastAsia"/>
                <w:kern w:val="0"/>
                <w:sz w:val="24"/>
              </w:rPr>
              <w:t>国开、省校</w:t>
            </w:r>
            <w:r w:rsidRPr="006A4C9A">
              <w:rPr>
                <w:rFonts w:ascii="仿宋" w:eastAsia="仿宋" w:hAnsi="仿宋" w:cs="Arial" w:hint="eastAsia"/>
                <w:kern w:val="0"/>
                <w:sz w:val="24"/>
              </w:rPr>
              <w:t>开展的各项文化活动；分校</w:t>
            </w:r>
            <w:r w:rsidR="00592669" w:rsidRPr="006A4C9A">
              <w:rPr>
                <w:rFonts w:ascii="仿宋" w:eastAsia="仿宋" w:hAnsi="仿宋" w:cs="Arial" w:hint="eastAsia"/>
                <w:kern w:val="0"/>
                <w:sz w:val="24"/>
              </w:rPr>
              <w:t>有</w:t>
            </w:r>
            <w:r w:rsidRPr="006A4C9A">
              <w:rPr>
                <w:rFonts w:ascii="仿宋" w:eastAsia="仿宋" w:hAnsi="仿宋" w:cs="Arial" w:hint="eastAsia"/>
                <w:kern w:val="0"/>
                <w:sz w:val="24"/>
              </w:rPr>
              <w:t>校园文化建设(10分)</w:t>
            </w:r>
          </w:p>
          <w:p w14:paraId="44D74C83" w14:textId="2927D3C7" w:rsidR="00C93E9E" w:rsidRPr="006A4C9A" w:rsidRDefault="00C93E9E" w:rsidP="00C93E9E">
            <w:pPr>
              <w:widowControl/>
              <w:ind w:firstLine="240"/>
              <w:jc w:val="left"/>
              <w:rPr>
                <w:rFonts w:ascii="仿宋" w:eastAsia="仿宋" w:hAnsi="仿宋" w:cs="Arial"/>
                <w:kern w:val="0"/>
                <w:sz w:val="24"/>
              </w:rPr>
            </w:pPr>
          </w:p>
        </w:tc>
        <w:tc>
          <w:tcPr>
            <w:tcW w:w="7087" w:type="dxa"/>
            <w:tcBorders>
              <w:top w:val="nil"/>
              <w:left w:val="nil"/>
              <w:bottom w:val="single" w:sz="4" w:space="0" w:color="auto"/>
              <w:right w:val="single" w:sz="4" w:space="0" w:color="auto"/>
            </w:tcBorders>
            <w:shd w:val="clear" w:color="auto" w:fill="auto"/>
            <w:vAlign w:val="center"/>
            <w:hideMark/>
          </w:tcPr>
          <w:p w14:paraId="49195696" w14:textId="4186F102" w:rsidR="00C93E9E"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(1)环境文化是否充分使用开放大学标识、校训，校园文化氛围(3 分)</w:t>
            </w:r>
            <w:r w:rsidRPr="006A4C9A">
              <w:rPr>
                <w:rFonts w:ascii="仿宋" w:eastAsia="仿宋" w:hAnsi="仿宋" w:cs="Arial" w:hint="eastAsia"/>
                <w:kern w:val="0"/>
                <w:sz w:val="24"/>
              </w:rPr>
              <w:br/>
              <w:t>(2)学校干部、教师、学生对开放大学</w:t>
            </w:r>
            <w:r w:rsidR="00592669" w:rsidRPr="006A4C9A">
              <w:rPr>
                <w:rFonts w:ascii="仿宋" w:eastAsia="仿宋" w:hAnsi="仿宋" w:cs="Arial" w:hint="eastAsia"/>
                <w:kern w:val="0"/>
                <w:sz w:val="24"/>
              </w:rPr>
              <w:t>文化</w:t>
            </w:r>
            <w:r w:rsidRPr="006A4C9A">
              <w:rPr>
                <w:rFonts w:ascii="仿宋" w:eastAsia="仿宋" w:hAnsi="仿宋" w:cs="Arial" w:hint="eastAsia"/>
                <w:kern w:val="0"/>
                <w:sz w:val="24"/>
              </w:rPr>
              <w:t>的了解程度(</w:t>
            </w:r>
            <w:r w:rsidR="006A46FE" w:rsidRPr="006A4C9A">
              <w:rPr>
                <w:rFonts w:ascii="仿宋" w:eastAsia="仿宋" w:hAnsi="仿宋" w:cs="Arial"/>
                <w:kern w:val="0"/>
                <w:sz w:val="24"/>
              </w:rPr>
              <w:t>2</w:t>
            </w:r>
            <w:r w:rsidRPr="006A4C9A">
              <w:rPr>
                <w:rFonts w:ascii="仿宋" w:eastAsia="仿宋" w:hAnsi="仿宋" w:cs="Arial" w:hint="eastAsia"/>
                <w:kern w:val="0"/>
                <w:sz w:val="24"/>
              </w:rPr>
              <w:t>分)</w:t>
            </w:r>
            <w:r w:rsidRPr="006A4C9A">
              <w:rPr>
                <w:rFonts w:ascii="仿宋" w:eastAsia="仿宋" w:hAnsi="仿宋" w:cs="Arial" w:hint="eastAsia"/>
                <w:kern w:val="0"/>
                <w:sz w:val="24"/>
              </w:rPr>
              <w:br/>
              <w:t>(3)国开、省校统一组织的各类文化活动落实情况(2分)</w:t>
            </w:r>
          </w:p>
          <w:p w14:paraId="129F0A65" w14:textId="0C671E6A" w:rsidR="00AE3B89" w:rsidRPr="006A4C9A" w:rsidRDefault="00AE3B89" w:rsidP="00AE3B89">
            <w:pPr>
              <w:widowControl/>
              <w:jc w:val="left"/>
              <w:rPr>
                <w:rFonts w:ascii="仿宋" w:eastAsia="仿宋" w:hAnsi="仿宋" w:cs="Arial"/>
                <w:kern w:val="0"/>
                <w:sz w:val="24"/>
              </w:rPr>
            </w:pPr>
            <w:r w:rsidRPr="006A4C9A">
              <w:rPr>
                <w:rFonts w:ascii="仿宋" w:eastAsia="仿宋" w:hAnsi="仿宋" w:cs="Arial" w:hint="eastAsia"/>
                <w:kern w:val="0"/>
                <w:sz w:val="24"/>
              </w:rPr>
              <w:t>(4)分校校园文化建设(3分)</w:t>
            </w:r>
          </w:p>
        </w:tc>
      </w:tr>
      <w:tr w:rsidR="006A4C9A" w:rsidRPr="006A4C9A" w14:paraId="6FBD6750" w14:textId="77777777" w:rsidTr="005F475C">
        <w:trPr>
          <w:trHeight w:val="1500"/>
        </w:trPr>
        <w:tc>
          <w:tcPr>
            <w:tcW w:w="1491" w:type="dxa"/>
            <w:vMerge w:val="restart"/>
            <w:tcBorders>
              <w:top w:val="single" w:sz="4" w:space="0" w:color="auto"/>
              <w:left w:val="single" w:sz="4" w:space="0" w:color="auto"/>
              <w:right w:val="single" w:sz="4" w:space="0" w:color="auto"/>
            </w:tcBorders>
            <w:shd w:val="clear" w:color="auto" w:fill="auto"/>
            <w:vAlign w:val="center"/>
            <w:hideMark/>
          </w:tcPr>
          <w:p w14:paraId="3A4B6C49" w14:textId="77777777" w:rsidR="004C5485" w:rsidRPr="006A4C9A" w:rsidRDefault="004C5485" w:rsidP="00AE3B89">
            <w:pPr>
              <w:widowControl/>
              <w:jc w:val="left"/>
              <w:rPr>
                <w:rFonts w:ascii="仿宋" w:eastAsia="仿宋" w:hAnsi="仿宋" w:cs="Arial"/>
                <w:kern w:val="0"/>
                <w:sz w:val="24"/>
              </w:rPr>
            </w:pPr>
          </w:p>
          <w:p w14:paraId="008F818A" w14:textId="77777777" w:rsidR="004C5485" w:rsidRPr="006A4C9A" w:rsidRDefault="004C5485" w:rsidP="00AE3B89">
            <w:pPr>
              <w:widowControl/>
              <w:jc w:val="left"/>
              <w:rPr>
                <w:rFonts w:ascii="仿宋" w:eastAsia="仿宋" w:hAnsi="仿宋" w:cs="Arial"/>
                <w:kern w:val="0"/>
                <w:sz w:val="24"/>
              </w:rPr>
            </w:pPr>
          </w:p>
          <w:p w14:paraId="5F76E39F" w14:textId="77777777"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2.体系办学(120分)</w:t>
            </w:r>
          </w:p>
          <w:p w14:paraId="16402F45" w14:textId="6F073B14" w:rsidR="004C5485" w:rsidRPr="006A4C9A" w:rsidRDefault="004C5485" w:rsidP="00AE3B89">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17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621D8B" w14:textId="26F29560"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2.1国开、省校教学相关工作落实情(2</w:t>
            </w:r>
            <w:r w:rsidRPr="006A4C9A">
              <w:rPr>
                <w:rFonts w:ascii="仿宋" w:eastAsia="仿宋" w:hAnsi="仿宋" w:cs="Arial"/>
                <w:kern w:val="0"/>
                <w:sz w:val="24"/>
              </w:rPr>
              <w:t>0</w:t>
            </w:r>
            <w:r w:rsidRPr="006A4C9A">
              <w:rPr>
                <w:rFonts w:ascii="仿宋" w:eastAsia="仿宋" w:hAnsi="仿宋" w:cs="Arial" w:hint="eastAsia"/>
                <w:kern w:val="0"/>
                <w:sz w:val="24"/>
              </w:rPr>
              <w:t>分)</w:t>
            </w:r>
          </w:p>
        </w:tc>
        <w:tc>
          <w:tcPr>
            <w:tcW w:w="4395" w:type="dxa"/>
            <w:tcBorders>
              <w:top w:val="single" w:sz="4" w:space="0" w:color="auto"/>
              <w:left w:val="nil"/>
              <w:bottom w:val="single" w:sz="4" w:space="0" w:color="auto"/>
              <w:right w:val="single" w:sz="4" w:space="0" w:color="auto"/>
            </w:tcBorders>
            <w:shd w:val="clear" w:color="auto" w:fill="auto"/>
            <w:vAlign w:val="center"/>
            <w:hideMark/>
          </w:tcPr>
          <w:p w14:paraId="4A142F2B" w14:textId="6A04C22C"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2.1.1及时传达、部署、完成国开、省校教学相关文件要求(10分)</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14:paraId="03625E04" w14:textId="60A28A82"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(1)有对国开、省校文件的转发、部署、落实等工作机制和记录(5分)</w:t>
            </w:r>
            <w:r w:rsidRPr="006A4C9A">
              <w:rPr>
                <w:rFonts w:ascii="仿宋" w:eastAsia="仿宋" w:hAnsi="仿宋" w:cs="Arial" w:hint="eastAsia"/>
                <w:kern w:val="0"/>
                <w:sz w:val="24"/>
              </w:rPr>
              <w:br/>
              <w:t>(2)落实国开、省校教学相关文件的及时准确程度(5分)</w:t>
            </w:r>
          </w:p>
        </w:tc>
      </w:tr>
      <w:tr w:rsidR="006A4C9A" w:rsidRPr="006A4C9A" w14:paraId="294BF10C" w14:textId="77777777" w:rsidTr="005F475C">
        <w:trPr>
          <w:trHeight w:val="1164"/>
        </w:trPr>
        <w:tc>
          <w:tcPr>
            <w:tcW w:w="1491" w:type="dxa"/>
            <w:vMerge/>
            <w:tcBorders>
              <w:left w:val="single" w:sz="4" w:space="0" w:color="auto"/>
              <w:right w:val="single" w:sz="4" w:space="0" w:color="auto"/>
            </w:tcBorders>
            <w:vAlign w:val="center"/>
            <w:hideMark/>
          </w:tcPr>
          <w:p w14:paraId="50315A2D" w14:textId="7F8D0146" w:rsidR="004C5485" w:rsidRPr="006A4C9A" w:rsidRDefault="004C5485" w:rsidP="00AE3B89">
            <w:pPr>
              <w:jc w:val="left"/>
              <w:rPr>
                <w:rFonts w:ascii="仿宋" w:eastAsia="仿宋" w:hAnsi="仿宋" w:cs="Arial"/>
                <w:kern w:val="0"/>
                <w:sz w:val="24"/>
              </w:rPr>
            </w:pPr>
          </w:p>
        </w:tc>
        <w:tc>
          <w:tcPr>
            <w:tcW w:w="1770" w:type="dxa"/>
            <w:vMerge/>
            <w:tcBorders>
              <w:top w:val="nil"/>
              <w:left w:val="single" w:sz="4" w:space="0" w:color="auto"/>
              <w:bottom w:val="single" w:sz="4" w:space="0" w:color="auto"/>
              <w:right w:val="single" w:sz="4" w:space="0" w:color="auto"/>
            </w:tcBorders>
            <w:vAlign w:val="center"/>
            <w:hideMark/>
          </w:tcPr>
          <w:p w14:paraId="105D62C4" w14:textId="77777777" w:rsidR="004C5485" w:rsidRPr="006A4C9A" w:rsidRDefault="004C5485" w:rsidP="00AE3B89">
            <w:pPr>
              <w:widowControl/>
              <w:jc w:val="left"/>
              <w:rPr>
                <w:rFonts w:ascii="仿宋" w:eastAsia="仿宋" w:hAnsi="仿宋" w:cs="Arial"/>
                <w:kern w:val="0"/>
                <w:sz w:val="24"/>
              </w:rPr>
            </w:pPr>
          </w:p>
        </w:tc>
        <w:tc>
          <w:tcPr>
            <w:tcW w:w="4395" w:type="dxa"/>
            <w:tcBorders>
              <w:top w:val="nil"/>
              <w:left w:val="nil"/>
              <w:bottom w:val="single" w:sz="4" w:space="0" w:color="auto"/>
              <w:right w:val="single" w:sz="4" w:space="0" w:color="auto"/>
            </w:tcBorders>
            <w:shd w:val="clear" w:color="auto" w:fill="auto"/>
            <w:vAlign w:val="center"/>
            <w:hideMark/>
          </w:tcPr>
          <w:p w14:paraId="69A2BAB0" w14:textId="586DD078"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2.1.2 全面参与国开、省校开展的相关教学工作(10分)</w:t>
            </w:r>
          </w:p>
        </w:tc>
        <w:tc>
          <w:tcPr>
            <w:tcW w:w="7087" w:type="dxa"/>
            <w:tcBorders>
              <w:top w:val="nil"/>
              <w:left w:val="nil"/>
              <w:bottom w:val="single" w:sz="4" w:space="0" w:color="auto"/>
              <w:right w:val="single" w:sz="4" w:space="0" w:color="auto"/>
            </w:tcBorders>
            <w:shd w:val="clear" w:color="auto" w:fill="auto"/>
            <w:vAlign w:val="center"/>
            <w:hideMark/>
          </w:tcPr>
          <w:p w14:paraId="22E0E8B3" w14:textId="6998EB57"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(1)参与国开、省校开展的相关教学工作的情况(1</w:t>
            </w:r>
            <w:r w:rsidRPr="006A4C9A">
              <w:rPr>
                <w:rFonts w:ascii="仿宋" w:eastAsia="仿宋" w:hAnsi="仿宋" w:cs="Arial"/>
                <w:kern w:val="0"/>
                <w:sz w:val="24"/>
              </w:rPr>
              <w:t>0</w:t>
            </w:r>
            <w:r w:rsidRPr="006A4C9A">
              <w:rPr>
                <w:rFonts w:ascii="仿宋" w:eastAsia="仿宋" w:hAnsi="仿宋" w:cs="Arial" w:hint="eastAsia"/>
                <w:kern w:val="0"/>
                <w:sz w:val="24"/>
              </w:rPr>
              <w:t>分)</w:t>
            </w:r>
          </w:p>
        </w:tc>
      </w:tr>
      <w:tr w:rsidR="006A4C9A" w:rsidRPr="006A4C9A" w14:paraId="41055A4D" w14:textId="77777777" w:rsidTr="005F475C">
        <w:trPr>
          <w:trHeight w:val="1562"/>
        </w:trPr>
        <w:tc>
          <w:tcPr>
            <w:tcW w:w="1491" w:type="dxa"/>
            <w:vMerge/>
            <w:tcBorders>
              <w:left w:val="single" w:sz="4" w:space="0" w:color="auto"/>
              <w:right w:val="single" w:sz="4" w:space="0" w:color="auto"/>
            </w:tcBorders>
            <w:vAlign w:val="center"/>
            <w:hideMark/>
          </w:tcPr>
          <w:p w14:paraId="616B20EA" w14:textId="1B317C32" w:rsidR="004C5485" w:rsidRPr="006A4C9A" w:rsidRDefault="004C5485" w:rsidP="00AE3B89">
            <w:pPr>
              <w:jc w:val="left"/>
              <w:rPr>
                <w:rFonts w:ascii="仿宋" w:eastAsia="仿宋" w:hAnsi="仿宋" w:cs="Arial"/>
                <w:kern w:val="0"/>
                <w:sz w:val="24"/>
              </w:rPr>
            </w:pP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65DA9CC1" w14:textId="5928A5B9"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2.2统筹分校的系统办学及</w:t>
            </w:r>
            <w:r w:rsidRPr="006A4C9A">
              <w:rPr>
                <w:rFonts w:ascii="仿宋" w:eastAsia="仿宋" w:hAnsi="仿宋" w:cs="Arial" w:hint="eastAsia"/>
                <w:kern w:val="0"/>
                <w:sz w:val="24"/>
              </w:rPr>
              <w:br/>
              <w:t>体系建设(7</w:t>
            </w:r>
            <w:r w:rsidRPr="006A4C9A">
              <w:rPr>
                <w:rFonts w:ascii="仿宋" w:eastAsia="仿宋" w:hAnsi="仿宋" w:cs="Arial"/>
                <w:kern w:val="0"/>
                <w:sz w:val="24"/>
              </w:rPr>
              <w:t>0</w:t>
            </w:r>
            <w:r w:rsidRPr="006A4C9A">
              <w:rPr>
                <w:rFonts w:ascii="仿宋" w:eastAsia="仿宋" w:hAnsi="仿宋" w:cs="Arial" w:hint="eastAsia"/>
                <w:kern w:val="0"/>
                <w:sz w:val="24"/>
              </w:rPr>
              <w:t>分)</w:t>
            </w:r>
          </w:p>
        </w:tc>
        <w:tc>
          <w:tcPr>
            <w:tcW w:w="4395" w:type="dxa"/>
            <w:tcBorders>
              <w:top w:val="nil"/>
              <w:left w:val="nil"/>
              <w:bottom w:val="single" w:sz="4" w:space="0" w:color="auto"/>
              <w:right w:val="single" w:sz="4" w:space="0" w:color="auto"/>
            </w:tcBorders>
            <w:shd w:val="clear" w:color="auto" w:fill="auto"/>
            <w:vAlign w:val="center"/>
            <w:hideMark/>
          </w:tcPr>
          <w:p w14:paraId="0EBC7999" w14:textId="1018984B"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2.2.1分校各办学单位的办学职责明晰，各级合作办学协议合法有效(10分)</w:t>
            </w:r>
          </w:p>
        </w:tc>
        <w:tc>
          <w:tcPr>
            <w:tcW w:w="7087" w:type="dxa"/>
            <w:tcBorders>
              <w:top w:val="nil"/>
              <w:left w:val="nil"/>
              <w:bottom w:val="single" w:sz="4" w:space="0" w:color="auto"/>
              <w:right w:val="single" w:sz="4" w:space="0" w:color="auto"/>
            </w:tcBorders>
            <w:shd w:val="clear" w:color="auto" w:fill="auto"/>
            <w:vAlign w:val="center"/>
            <w:hideMark/>
          </w:tcPr>
          <w:p w14:paraId="6F91A21E" w14:textId="1A973FE1"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(1)分校对办学定位及职责的明确程度，体系责任分工的明晰程度(6分)</w:t>
            </w:r>
            <w:r w:rsidRPr="006A4C9A">
              <w:rPr>
                <w:rFonts w:ascii="仿宋" w:eastAsia="仿宋" w:hAnsi="仿宋" w:cs="Arial" w:hint="eastAsia"/>
                <w:kern w:val="0"/>
                <w:sz w:val="24"/>
              </w:rPr>
              <w:br/>
              <w:t>(2)各级合作办学协议完备、合法， 条款清晰，职责明确(4分)</w:t>
            </w:r>
          </w:p>
        </w:tc>
      </w:tr>
      <w:tr w:rsidR="006A4C9A" w:rsidRPr="006A4C9A" w14:paraId="336F8FF3" w14:textId="77777777" w:rsidTr="005F475C">
        <w:trPr>
          <w:trHeight w:val="1968"/>
        </w:trPr>
        <w:tc>
          <w:tcPr>
            <w:tcW w:w="1491" w:type="dxa"/>
            <w:vMerge/>
            <w:tcBorders>
              <w:left w:val="single" w:sz="4" w:space="0" w:color="auto"/>
              <w:right w:val="single" w:sz="4" w:space="0" w:color="auto"/>
            </w:tcBorders>
            <w:vAlign w:val="center"/>
            <w:hideMark/>
          </w:tcPr>
          <w:p w14:paraId="05660A20" w14:textId="598DDAA5" w:rsidR="004C5485" w:rsidRPr="006A4C9A" w:rsidRDefault="004C5485" w:rsidP="00AE3B89">
            <w:pPr>
              <w:jc w:val="left"/>
              <w:rPr>
                <w:rFonts w:ascii="仿宋" w:eastAsia="仿宋" w:hAnsi="仿宋" w:cs="Arial"/>
                <w:kern w:val="0"/>
                <w:sz w:val="24"/>
              </w:rPr>
            </w:pPr>
          </w:p>
        </w:tc>
        <w:tc>
          <w:tcPr>
            <w:tcW w:w="1770" w:type="dxa"/>
            <w:vMerge/>
            <w:tcBorders>
              <w:top w:val="nil"/>
              <w:left w:val="single" w:sz="4" w:space="0" w:color="auto"/>
              <w:bottom w:val="single" w:sz="4" w:space="0" w:color="auto"/>
              <w:right w:val="single" w:sz="4" w:space="0" w:color="auto"/>
            </w:tcBorders>
            <w:vAlign w:val="center"/>
            <w:hideMark/>
          </w:tcPr>
          <w:p w14:paraId="369F3269" w14:textId="77777777" w:rsidR="004C5485" w:rsidRPr="006A4C9A" w:rsidRDefault="004C5485" w:rsidP="00AE3B89">
            <w:pPr>
              <w:widowControl/>
              <w:jc w:val="left"/>
              <w:rPr>
                <w:rFonts w:ascii="仿宋" w:eastAsia="仿宋" w:hAnsi="仿宋" w:cs="Arial"/>
                <w:kern w:val="0"/>
                <w:sz w:val="24"/>
              </w:rPr>
            </w:pPr>
          </w:p>
        </w:tc>
        <w:tc>
          <w:tcPr>
            <w:tcW w:w="4395" w:type="dxa"/>
            <w:tcBorders>
              <w:top w:val="nil"/>
              <w:left w:val="nil"/>
              <w:bottom w:val="single" w:sz="4" w:space="0" w:color="auto"/>
              <w:right w:val="single" w:sz="4" w:space="0" w:color="auto"/>
            </w:tcBorders>
            <w:shd w:val="clear" w:color="auto" w:fill="auto"/>
            <w:vAlign w:val="center"/>
            <w:hideMark/>
          </w:tcPr>
          <w:p w14:paraId="145DB63F" w14:textId="70D8AF38"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2.2.2分校办学单位布局、人员配备及职责分工与办学的规模、结构、质量要求相适应(25分)</w:t>
            </w:r>
          </w:p>
        </w:tc>
        <w:tc>
          <w:tcPr>
            <w:tcW w:w="7087" w:type="dxa"/>
            <w:tcBorders>
              <w:top w:val="nil"/>
              <w:left w:val="nil"/>
              <w:bottom w:val="single" w:sz="4" w:space="0" w:color="auto"/>
              <w:right w:val="single" w:sz="4" w:space="0" w:color="auto"/>
            </w:tcBorders>
            <w:shd w:val="clear" w:color="auto" w:fill="auto"/>
            <w:vAlign w:val="center"/>
            <w:hideMark/>
          </w:tcPr>
          <w:p w14:paraId="6A254907" w14:textId="0751B293"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(1)分校办学单位布局、工作职责分配的科学合理程度及落实情况(1</w:t>
            </w:r>
            <w:r w:rsidRPr="006A4C9A">
              <w:rPr>
                <w:rFonts w:ascii="仿宋" w:eastAsia="仿宋" w:hAnsi="仿宋" w:cs="Arial"/>
                <w:kern w:val="0"/>
                <w:sz w:val="24"/>
              </w:rPr>
              <w:t>0</w:t>
            </w:r>
            <w:r w:rsidRPr="006A4C9A">
              <w:rPr>
                <w:rFonts w:ascii="仿宋" w:eastAsia="仿宋" w:hAnsi="仿宋" w:cs="Arial" w:hint="eastAsia"/>
                <w:kern w:val="0"/>
                <w:sz w:val="24"/>
              </w:rPr>
              <w:t>分)</w:t>
            </w:r>
            <w:r w:rsidRPr="006A4C9A">
              <w:rPr>
                <w:rFonts w:ascii="仿宋" w:eastAsia="仿宋" w:hAnsi="仿宋" w:cs="Arial" w:hint="eastAsia"/>
                <w:kern w:val="0"/>
                <w:sz w:val="24"/>
              </w:rPr>
              <w:br/>
              <w:t>(2)分校与办学质量要求相适应的人员配备情况和责任落实情况(</w:t>
            </w:r>
            <w:r w:rsidRPr="006A4C9A">
              <w:rPr>
                <w:rFonts w:ascii="仿宋" w:eastAsia="仿宋" w:hAnsi="仿宋" w:cs="Arial"/>
                <w:kern w:val="0"/>
                <w:sz w:val="24"/>
              </w:rPr>
              <w:t>7</w:t>
            </w:r>
            <w:r w:rsidRPr="006A4C9A">
              <w:rPr>
                <w:rFonts w:ascii="仿宋" w:eastAsia="仿宋" w:hAnsi="仿宋" w:cs="Arial" w:hint="eastAsia"/>
                <w:kern w:val="0"/>
                <w:sz w:val="24"/>
              </w:rPr>
              <w:t>分)</w:t>
            </w:r>
            <w:r w:rsidRPr="006A4C9A">
              <w:rPr>
                <w:rFonts w:ascii="仿宋" w:eastAsia="仿宋" w:hAnsi="仿宋" w:cs="Arial" w:hint="eastAsia"/>
                <w:kern w:val="0"/>
                <w:sz w:val="24"/>
              </w:rPr>
              <w:br/>
              <w:t>(3)办学的规模、结构、质量相适应的情况(</w:t>
            </w:r>
            <w:r w:rsidRPr="006A4C9A">
              <w:rPr>
                <w:rFonts w:ascii="仿宋" w:eastAsia="仿宋" w:hAnsi="仿宋" w:cs="Arial"/>
                <w:kern w:val="0"/>
                <w:sz w:val="24"/>
              </w:rPr>
              <w:t>8</w:t>
            </w:r>
            <w:r w:rsidRPr="006A4C9A">
              <w:rPr>
                <w:rFonts w:ascii="仿宋" w:eastAsia="仿宋" w:hAnsi="仿宋" w:cs="Arial" w:hint="eastAsia"/>
                <w:kern w:val="0"/>
                <w:sz w:val="24"/>
              </w:rPr>
              <w:t>分)</w:t>
            </w:r>
          </w:p>
        </w:tc>
      </w:tr>
      <w:tr w:rsidR="006A4C9A" w:rsidRPr="006A4C9A" w14:paraId="2FE9E113" w14:textId="77777777" w:rsidTr="004C5485">
        <w:trPr>
          <w:trHeight w:val="1875"/>
        </w:trPr>
        <w:tc>
          <w:tcPr>
            <w:tcW w:w="1491" w:type="dxa"/>
            <w:vMerge/>
            <w:tcBorders>
              <w:top w:val="single" w:sz="4" w:space="0" w:color="auto"/>
              <w:left w:val="single" w:sz="4" w:space="0" w:color="auto"/>
              <w:bottom w:val="single" w:sz="4" w:space="0" w:color="auto"/>
              <w:right w:val="single" w:sz="4" w:space="0" w:color="auto"/>
            </w:tcBorders>
            <w:vAlign w:val="center"/>
            <w:hideMark/>
          </w:tcPr>
          <w:p w14:paraId="59F22129" w14:textId="27F4A49B" w:rsidR="004C5485" w:rsidRPr="006A4C9A" w:rsidRDefault="004C5485" w:rsidP="00AE3B89">
            <w:pPr>
              <w:jc w:val="left"/>
              <w:rPr>
                <w:rFonts w:ascii="仿宋" w:eastAsia="仿宋" w:hAnsi="仿宋" w:cs="Arial"/>
                <w:kern w:val="0"/>
                <w:sz w:val="24"/>
              </w:rPr>
            </w:pPr>
          </w:p>
        </w:tc>
        <w:tc>
          <w:tcPr>
            <w:tcW w:w="1770" w:type="dxa"/>
            <w:vMerge/>
            <w:tcBorders>
              <w:top w:val="single" w:sz="4" w:space="0" w:color="auto"/>
              <w:left w:val="single" w:sz="4" w:space="0" w:color="auto"/>
              <w:bottom w:val="single" w:sz="4" w:space="0" w:color="auto"/>
              <w:right w:val="single" w:sz="4" w:space="0" w:color="auto"/>
            </w:tcBorders>
            <w:vAlign w:val="center"/>
            <w:hideMark/>
          </w:tcPr>
          <w:p w14:paraId="38EF1177" w14:textId="77777777" w:rsidR="004C5485" w:rsidRPr="006A4C9A" w:rsidRDefault="004C5485" w:rsidP="00AE3B89">
            <w:pPr>
              <w:widowControl/>
              <w:jc w:val="left"/>
              <w:rPr>
                <w:rFonts w:ascii="仿宋" w:eastAsia="仿宋" w:hAnsi="仿宋" w:cs="Arial"/>
                <w:kern w:val="0"/>
                <w:sz w:val="24"/>
              </w:rPr>
            </w:pPr>
          </w:p>
        </w:tc>
        <w:tc>
          <w:tcPr>
            <w:tcW w:w="4395" w:type="dxa"/>
            <w:tcBorders>
              <w:top w:val="single" w:sz="4" w:space="0" w:color="auto"/>
              <w:left w:val="nil"/>
              <w:bottom w:val="single" w:sz="4" w:space="0" w:color="auto"/>
              <w:right w:val="single" w:sz="4" w:space="0" w:color="auto"/>
            </w:tcBorders>
            <w:shd w:val="clear" w:color="auto" w:fill="auto"/>
            <w:vAlign w:val="center"/>
            <w:hideMark/>
          </w:tcPr>
          <w:p w14:paraId="467DC777" w14:textId="4F20113E"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2.2.3  分校对县级工作站进行有效业务指导， 对教学相关工作有任务要求、有数据考核、有奖惩措施(20分)</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14:paraId="6259F3C6" w14:textId="3A6889BB"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(1) 分校对县级工作站的业务开展进行有效指导的情况( 10 分)</w:t>
            </w:r>
            <w:r w:rsidRPr="006A4C9A">
              <w:rPr>
                <w:rFonts w:ascii="仿宋" w:eastAsia="仿宋" w:hAnsi="仿宋" w:cs="Arial" w:hint="eastAsia"/>
                <w:kern w:val="0"/>
                <w:sz w:val="24"/>
              </w:rPr>
              <w:br/>
              <w:t>(2) 分校对县级工作站的教学相关工作明确任务要求、考核指标和奖惩措施的情况(10分)</w:t>
            </w:r>
          </w:p>
        </w:tc>
      </w:tr>
      <w:tr w:rsidR="006A4C9A" w:rsidRPr="006A4C9A" w14:paraId="4258E6FA" w14:textId="77777777" w:rsidTr="004C5485">
        <w:trPr>
          <w:trHeight w:val="1500"/>
        </w:trPr>
        <w:tc>
          <w:tcPr>
            <w:tcW w:w="1491" w:type="dxa"/>
            <w:vMerge w:val="restart"/>
            <w:tcBorders>
              <w:top w:val="single" w:sz="4" w:space="0" w:color="auto"/>
              <w:left w:val="single" w:sz="4" w:space="0" w:color="auto"/>
              <w:right w:val="single" w:sz="4" w:space="0" w:color="auto"/>
            </w:tcBorders>
            <w:vAlign w:val="center"/>
            <w:hideMark/>
          </w:tcPr>
          <w:p w14:paraId="3A6C7031" w14:textId="208CB83C" w:rsidR="004C5485" w:rsidRPr="006A4C9A" w:rsidRDefault="004C5485" w:rsidP="00AE3B89">
            <w:pPr>
              <w:jc w:val="left"/>
              <w:rPr>
                <w:rFonts w:ascii="仿宋" w:eastAsia="仿宋" w:hAnsi="仿宋" w:cs="Arial"/>
                <w:kern w:val="0"/>
                <w:sz w:val="24"/>
              </w:rPr>
            </w:pPr>
          </w:p>
        </w:tc>
        <w:tc>
          <w:tcPr>
            <w:tcW w:w="1770" w:type="dxa"/>
            <w:tcBorders>
              <w:top w:val="single" w:sz="4" w:space="0" w:color="auto"/>
              <w:left w:val="single" w:sz="4" w:space="0" w:color="auto"/>
              <w:bottom w:val="single" w:sz="4" w:space="0" w:color="auto"/>
              <w:right w:val="single" w:sz="4" w:space="0" w:color="auto"/>
            </w:tcBorders>
            <w:vAlign w:val="center"/>
            <w:hideMark/>
          </w:tcPr>
          <w:p w14:paraId="6D18DCEB" w14:textId="77777777" w:rsidR="004C5485" w:rsidRPr="006A4C9A" w:rsidRDefault="004C5485" w:rsidP="00AE3B89">
            <w:pPr>
              <w:jc w:val="left"/>
              <w:rPr>
                <w:rFonts w:ascii="仿宋" w:eastAsia="仿宋" w:hAnsi="仿宋" w:cs="Arial"/>
                <w:kern w:val="0"/>
                <w:sz w:val="24"/>
              </w:rPr>
            </w:pPr>
          </w:p>
        </w:tc>
        <w:tc>
          <w:tcPr>
            <w:tcW w:w="4395" w:type="dxa"/>
            <w:tcBorders>
              <w:top w:val="single" w:sz="4" w:space="0" w:color="auto"/>
              <w:left w:val="nil"/>
              <w:bottom w:val="single" w:sz="4" w:space="0" w:color="auto"/>
              <w:right w:val="single" w:sz="4" w:space="0" w:color="auto"/>
            </w:tcBorders>
            <w:shd w:val="clear" w:color="auto" w:fill="auto"/>
            <w:vAlign w:val="center"/>
            <w:hideMark/>
          </w:tcPr>
          <w:p w14:paraId="6DE00A65" w14:textId="577890D7"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*2.2.4在国开、省校允许的区域范围内规范办学(15分)</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14:paraId="46FBBB9A" w14:textId="318CFEEE"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(1) 分校各办学单位办学与国开、省校允许的区域范围相符的情况(</w:t>
            </w:r>
            <w:r w:rsidRPr="006A4C9A">
              <w:rPr>
                <w:rFonts w:ascii="仿宋" w:eastAsia="仿宋" w:hAnsi="仿宋" w:cs="Arial"/>
                <w:kern w:val="0"/>
                <w:sz w:val="24"/>
              </w:rPr>
              <w:t>7</w:t>
            </w:r>
            <w:r w:rsidRPr="006A4C9A">
              <w:rPr>
                <w:rFonts w:ascii="仿宋" w:eastAsia="仿宋" w:hAnsi="仿宋" w:cs="Arial" w:hint="eastAsia"/>
                <w:kern w:val="0"/>
                <w:sz w:val="24"/>
              </w:rPr>
              <w:t>分)</w:t>
            </w:r>
            <w:r w:rsidRPr="006A4C9A">
              <w:rPr>
                <w:rFonts w:ascii="仿宋" w:eastAsia="仿宋" w:hAnsi="仿宋" w:cs="Arial" w:hint="eastAsia"/>
                <w:kern w:val="0"/>
                <w:sz w:val="24"/>
              </w:rPr>
              <w:br/>
              <w:t>(2) 分校各办学单位的办学行为规范程度(8分)</w:t>
            </w:r>
          </w:p>
        </w:tc>
      </w:tr>
      <w:tr w:rsidR="006A4C9A" w:rsidRPr="006A4C9A" w14:paraId="1BB5825D" w14:textId="77777777" w:rsidTr="005F475C">
        <w:trPr>
          <w:trHeight w:val="1589"/>
        </w:trPr>
        <w:tc>
          <w:tcPr>
            <w:tcW w:w="1491" w:type="dxa"/>
            <w:vMerge/>
            <w:tcBorders>
              <w:left w:val="single" w:sz="4" w:space="0" w:color="auto"/>
              <w:right w:val="single" w:sz="4" w:space="0" w:color="auto"/>
            </w:tcBorders>
            <w:shd w:val="clear" w:color="auto" w:fill="auto"/>
            <w:hideMark/>
          </w:tcPr>
          <w:p w14:paraId="67A1CB1A" w14:textId="06085341" w:rsidR="004C5485" w:rsidRPr="006A4C9A" w:rsidRDefault="004C5485" w:rsidP="00AE3B89">
            <w:pPr>
              <w:widowControl/>
              <w:jc w:val="left"/>
              <w:rPr>
                <w:rFonts w:ascii="仿宋" w:eastAsia="仿宋" w:hAnsi="仿宋" w:cs="Arial"/>
                <w:kern w:val="0"/>
                <w:sz w:val="24"/>
              </w:rPr>
            </w:pPr>
          </w:p>
        </w:tc>
        <w:tc>
          <w:tcPr>
            <w:tcW w:w="1770" w:type="dxa"/>
            <w:vMerge w:val="restart"/>
            <w:tcBorders>
              <w:top w:val="nil"/>
              <w:left w:val="single" w:sz="4" w:space="0" w:color="auto"/>
              <w:bottom w:val="single" w:sz="4" w:space="0" w:color="000000"/>
              <w:right w:val="single" w:sz="4" w:space="0" w:color="000000"/>
            </w:tcBorders>
            <w:shd w:val="clear" w:color="auto" w:fill="auto"/>
            <w:vAlign w:val="center"/>
            <w:hideMark/>
          </w:tcPr>
          <w:p w14:paraId="44F98CD2" w14:textId="31EE8B78"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2.3及时缴费、规范收费(30分)</w:t>
            </w:r>
          </w:p>
        </w:tc>
        <w:tc>
          <w:tcPr>
            <w:tcW w:w="4395" w:type="dxa"/>
            <w:tcBorders>
              <w:top w:val="nil"/>
              <w:left w:val="nil"/>
              <w:bottom w:val="single" w:sz="4" w:space="0" w:color="000000"/>
              <w:right w:val="single" w:sz="4" w:space="0" w:color="000000"/>
            </w:tcBorders>
            <w:shd w:val="clear" w:color="auto" w:fill="auto"/>
            <w:vAlign w:val="center"/>
            <w:hideMark/>
          </w:tcPr>
          <w:p w14:paraId="349C2F1A" w14:textId="672FCCCE"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*2.3.1按照协议及时足额向省校缴纳各项费用，无拖欠学费(20分)</w:t>
            </w:r>
          </w:p>
        </w:tc>
        <w:tc>
          <w:tcPr>
            <w:tcW w:w="7087" w:type="dxa"/>
            <w:tcBorders>
              <w:top w:val="nil"/>
              <w:left w:val="nil"/>
              <w:bottom w:val="single" w:sz="4" w:space="0" w:color="000000"/>
              <w:right w:val="single" w:sz="4" w:space="0" w:color="000000"/>
            </w:tcBorders>
            <w:shd w:val="clear" w:color="auto" w:fill="auto"/>
            <w:vAlign w:val="center"/>
            <w:hideMark/>
          </w:tcPr>
          <w:p w14:paraId="66C7D7FA" w14:textId="6BC833F5"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分校无欠费，连续三年以上按照协议及时足额向省校缴纳各项费用(15-20分)；分校有欠费，有清偿计划，计划三年内向省校全部缴清、还款情况良好(12-14分)；分校有欠费，无三年内清偿计划或近三年缴费、还款不到位(0-1</w:t>
            </w:r>
            <w:r w:rsidRPr="006A4C9A">
              <w:rPr>
                <w:rFonts w:ascii="仿宋" w:eastAsia="仿宋" w:hAnsi="仿宋" w:cs="Arial"/>
                <w:kern w:val="0"/>
                <w:sz w:val="24"/>
              </w:rPr>
              <w:t>1</w:t>
            </w:r>
            <w:r w:rsidRPr="006A4C9A">
              <w:rPr>
                <w:rFonts w:ascii="仿宋" w:eastAsia="仿宋" w:hAnsi="仿宋" w:cs="Arial" w:hint="eastAsia"/>
                <w:kern w:val="0"/>
                <w:sz w:val="24"/>
              </w:rPr>
              <w:t>分)</w:t>
            </w:r>
          </w:p>
        </w:tc>
      </w:tr>
      <w:tr w:rsidR="006A4C9A" w:rsidRPr="006A4C9A" w14:paraId="0647ED1E" w14:textId="77777777" w:rsidTr="005F475C">
        <w:trPr>
          <w:trHeight w:val="750"/>
        </w:trPr>
        <w:tc>
          <w:tcPr>
            <w:tcW w:w="1491" w:type="dxa"/>
            <w:vMerge/>
            <w:tcBorders>
              <w:left w:val="single" w:sz="4" w:space="0" w:color="auto"/>
              <w:bottom w:val="single" w:sz="4" w:space="0" w:color="000000"/>
              <w:right w:val="single" w:sz="4" w:space="0" w:color="auto"/>
            </w:tcBorders>
            <w:vAlign w:val="center"/>
            <w:hideMark/>
          </w:tcPr>
          <w:p w14:paraId="1D56FCE2" w14:textId="77777777" w:rsidR="004C5485" w:rsidRPr="006A4C9A" w:rsidRDefault="004C5485" w:rsidP="00AE3B89">
            <w:pPr>
              <w:widowControl/>
              <w:jc w:val="left"/>
              <w:rPr>
                <w:rFonts w:ascii="仿宋" w:eastAsia="仿宋" w:hAnsi="仿宋" w:cs="Arial"/>
                <w:kern w:val="0"/>
                <w:sz w:val="24"/>
              </w:rPr>
            </w:pPr>
          </w:p>
        </w:tc>
        <w:tc>
          <w:tcPr>
            <w:tcW w:w="1770" w:type="dxa"/>
            <w:vMerge/>
            <w:tcBorders>
              <w:top w:val="nil"/>
              <w:left w:val="single" w:sz="4" w:space="0" w:color="auto"/>
              <w:bottom w:val="single" w:sz="4" w:space="0" w:color="000000"/>
              <w:right w:val="single" w:sz="4" w:space="0" w:color="000000"/>
            </w:tcBorders>
            <w:vAlign w:val="center"/>
            <w:hideMark/>
          </w:tcPr>
          <w:p w14:paraId="2D302E70" w14:textId="77777777" w:rsidR="004C5485" w:rsidRPr="006A4C9A" w:rsidRDefault="004C5485" w:rsidP="00AE3B89">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2C724B57" w14:textId="1021990E"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2.3.2严格执行国家有关部门的收费规定和标准，无违规收费(10分)</w:t>
            </w:r>
          </w:p>
        </w:tc>
        <w:tc>
          <w:tcPr>
            <w:tcW w:w="7087" w:type="dxa"/>
            <w:tcBorders>
              <w:top w:val="nil"/>
              <w:left w:val="nil"/>
              <w:bottom w:val="single" w:sz="4" w:space="0" w:color="000000"/>
              <w:right w:val="single" w:sz="4" w:space="0" w:color="000000"/>
            </w:tcBorders>
            <w:shd w:val="clear" w:color="auto" w:fill="auto"/>
            <w:vAlign w:val="center"/>
            <w:hideMark/>
          </w:tcPr>
          <w:p w14:paraId="37C11B7A" w14:textId="259BEB68" w:rsidR="004C5485" w:rsidRPr="006A4C9A" w:rsidRDefault="004C5485" w:rsidP="00AE3B89">
            <w:pPr>
              <w:widowControl/>
              <w:jc w:val="left"/>
              <w:rPr>
                <w:rFonts w:ascii="仿宋" w:eastAsia="仿宋" w:hAnsi="仿宋" w:cs="Arial"/>
                <w:kern w:val="0"/>
                <w:sz w:val="24"/>
              </w:rPr>
            </w:pPr>
            <w:r w:rsidRPr="006A4C9A">
              <w:rPr>
                <w:rFonts w:ascii="仿宋" w:eastAsia="仿宋" w:hAnsi="仿宋" w:cs="Arial" w:hint="eastAsia"/>
                <w:kern w:val="0"/>
                <w:sz w:val="24"/>
              </w:rPr>
              <w:t>严格执行国家及地方有关部门的收费规定和标准(10分)</w:t>
            </w:r>
          </w:p>
        </w:tc>
      </w:tr>
      <w:tr w:rsidR="006A4C9A" w:rsidRPr="006A4C9A" w14:paraId="105C3704" w14:textId="77777777" w:rsidTr="000F55C8">
        <w:trPr>
          <w:trHeight w:val="1875"/>
        </w:trPr>
        <w:tc>
          <w:tcPr>
            <w:tcW w:w="1491" w:type="dxa"/>
            <w:vMerge w:val="restart"/>
            <w:tcBorders>
              <w:top w:val="single" w:sz="4" w:space="0" w:color="auto"/>
              <w:left w:val="single" w:sz="4" w:space="0" w:color="000000"/>
              <w:bottom w:val="single" w:sz="4" w:space="0" w:color="auto"/>
              <w:right w:val="single" w:sz="4" w:space="0" w:color="000000"/>
            </w:tcBorders>
            <w:shd w:val="clear" w:color="auto" w:fill="auto"/>
            <w:vAlign w:val="center"/>
            <w:hideMark/>
          </w:tcPr>
          <w:p w14:paraId="569775F0" w14:textId="77777777"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3.条件保障</w:t>
            </w:r>
            <w:r w:rsidRPr="006A4C9A">
              <w:rPr>
                <w:rFonts w:ascii="仿宋" w:eastAsia="仿宋" w:hAnsi="仿宋" w:cs="Arial" w:hint="eastAsia"/>
                <w:kern w:val="0"/>
                <w:sz w:val="24"/>
              </w:rPr>
              <w:br/>
              <w:t xml:space="preserve"> (290分)</w:t>
            </w:r>
          </w:p>
          <w:p w14:paraId="10604A8E" w14:textId="0B944B23" w:rsidR="001D69BE" w:rsidRPr="006A4C9A" w:rsidRDefault="001D69BE" w:rsidP="00AE3B89">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177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918D4F8" w14:textId="3A529671"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3.1岗位、人员与运行(2</w:t>
            </w:r>
            <w:r w:rsidRPr="006A4C9A">
              <w:rPr>
                <w:rFonts w:ascii="仿宋" w:eastAsia="仿宋" w:hAnsi="仿宋" w:cs="Arial"/>
                <w:kern w:val="0"/>
                <w:sz w:val="24"/>
              </w:rPr>
              <w:t>5</w:t>
            </w:r>
            <w:r w:rsidRPr="006A4C9A">
              <w:rPr>
                <w:rFonts w:ascii="仿宋" w:eastAsia="仿宋" w:hAnsi="仿宋" w:cs="Arial" w:hint="eastAsia"/>
                <w:kern w:val="0"/>
                <w:sz w:val="24"/>
              </w:rPr>
              <w:t>分)</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28AF0E74" w14:textId="7BBEDB84"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3.1.1 分校对接省校开放教育办学业务的部门、岗位、人员责权明晰、分工合理，教学教务管理职能相对独立、完整，落实到位(15分)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5ECA423E" w14:textId="483BBD14"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 分校对接省校开放教育办学业务的部门、岗位、人员责权明晰、分工合理的情况( 10 分)</w:t>
            </w:r>
            <w:r w:rsidRPr="006A4C9A">
              <w:rPr>
                <w:rFonts w:ascii="仿宋" w:eastAsia="仿宋" w:hAnsi="仿宋" w:cs="Arial" w:hint="eastAsia"/>
                <w:kern w:val="0"/>
                <w:sz w:val="24"/>
              </w:rPr>
              <w:br/>
              <w:t>(2)教学教务管理职能相对独立、完整，落实到位的情况(5 分)</w:t>
            </w:r>
          </w:p>
        </w:tc>
      </w:tr>
      <w:tr w:rsidR="006A4C9A" w:rsidRPr="006A4C9A" w14:paraId="74925952" w14:textId="77777777" w:rsidTr="000F55C8">
        <w:trPr>
          <w:trHeight w:val="1875"/>
        </w:trPr>
        <w:tc>
          <w:tcPr>
            <w:tcW w:w="1491" w:type="dxa"/>
            <w:vMerge/>
            <w:tcBorders>
              <w:top w:val="single" w:sz="4" w:space="0" w:color="auto"/>
              <w:left w:val="single" w:sz="4" w:space="0" w:color="000000"/>
              <w:bottom w:val="single" w:sz="4" w:space="0" w:color="auto"/>
              <w:right w:val="single" w:sz="4" w:space="0" w:color="000000"/>
            </w:tcBorders>
            <w:vAlign w:val="center"/>
            <w:hideMark/>
          </w:tcPr>
          <w:p w14:paraId="3CB75CE9" w14:textId="472AF8CC" w:rsidR="001D69BE" w:rsidRPr="006A4C9A" w:rsidRDefault="001D69BE" w:rsidP="00AE3B89">
            <w:pPr>
              <w:jc w:val="left"/>
              <w:rPr>
                <w:rFonts w:ascii="仿宋" w:eastAsia="仿宋" w:hAnsi="仿宋" w:cs="Arial"/>
                <w:kern w:val="0"/>
                <w:sz w:val="24"/>
              </w:rPr>
            </w:pPr>
          </w:p>
        </w:tc>
        <w:tc>
          <w:tcPr>
            <w:tcW w:w="1770" w:type="dxa"/>
            <w:vMerge/>
            <w:tcBorders>
              <w:top w:val="nil"/>
              <w:left w:val="single" w:sz="4" w:space="0" w:color="000000"/>
              <w:bottom w:val="single" w:sz="4" w:space="0" w:color="auto"/>
              <w:right w:val="single" w:sz="4" w:space="0" w:color="000000"/>
            </w:tcBorders>
            <w:vAlign w:val="center"/>
            <w:hideMark/>
          </w:tcPr>
          <w:p w14:paraId="617422EB" w14:textId="77777777" w:rsidR="001D69BE" w:rsidRPr="006A4C9A" w:rsidRDefault="001D69BE" w:rsidP="00AE3B89">
            <w:pPr>
              <w:widowControl/>
              <w:jc w:val="left"/>
              <w:rPr>
                <w:rFonts w:ascii="仿宋" w:eastAsia="仿宋" w:hAnsi="仿宋" w:cs="Arial"/>
                <w:kern w:val="0"/>
                <w:sz w:val="24"/>
              </w:rPr>
            </w:pPr>
          </w:p>
        </w:tc>
        <w:tc>
          <w:tcPr>
            <w:tcW w:w="4395" w:type="dxa"/>
            <w:tcBorders>
              <w:top w:val="nil"/>
              <w:left w:val="nil"/>
              <w:bottom w:val="single" w:sz="4" w:space="0" w:color="auto"/>
              <w:right w:val="single" w:sz="4" w:space="0" w:color="000000"/>
            </w:tcBorders>
            <w:shd w:val="clear" w:color="auto" w:fill="auto"/>
            <w:vAlign w:val="center"/>
            <w:hideMark/>
          </w:tcPr>
          <w:p w14:paraId="3F6C8E21" w14:textId="43AD73AD"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3.1.2 分校的教学教务部门业务相对独立，其他工作有专职专岗人员负责；县级工作站的招生、教务管理、学生管理、考试等工作有明确人员分工负责(1</w:t>
            </w:r>
            <w:r w:rsidRPr="006A4C9A">
              <w:rPr>
                <w:rFonts w:ascii="仿宋" w:eastAsia="仿宋" w:hAnsi="仿宋" w:cs="Arial"/>
                <w:kern w:val="0"/>
                <w:sz w:val="24"/>
              </w:rPr>
              <w:t>0</w:t>
            </w:r>
            <w:r w:rsidRPr="006A4C9A">
              <w:rPr>
                <w:rFonts w:ascii="仿宋" w:eastAsia="仿宋" w:hAnsi="仿宋" w:cs="Arial" w:hint="eastAsia"/>
                <w:kern w:val="0"/>
                <w:sz w:val="24"/>
              </w:rPr>
              <w:t>分)</w:t>
            </w:r>
          </w:p>
        </w:tc>
        <w:tc>
          <w:tcPr>
            <w:tcW w:w="7087" w:type="dxa"/>
            <w:tcBorders>
              <w:top w:val="nil"/>
              <w:left w:val="nil"/>
              <w:bottom w:val="single" w:sz="4" w:space="0" w:color="auto"/>
              <w:right w:val="single" w:sz="4" w:space="0" w:color="000000"/>
            </w:tcBorders>
            <w:shd w:val="clear" w:color="auto" w:fill="auto"/>
            <w:vAlign w:val="center"/>
            <w:hideMark/>
          </w:tcPr>
          <w:p w14:paraId="42954C06" w14:textId="08E74028"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(1)分校的教学教务部门业务相对独立，其他工作有专职专岗人员负责(5分)</w:t>
            </w:r>
            <w:r w:rsidRPr="006A4C9A">
              <w:rPr>
                <w:rFonts w:ascii="仿宋" w:eastAsia="仿宋" w:hAnsi="仿宋" w:cs="Arial" w:hint="eastAsia"/>
                <w:kern w:val="0"/>
                <w:sz w:val="24"/>
              </w:rPr>
              <w:br/>
              <w:t>(2)县级工作站的招生、教务管理、学生管理、考试等工作有明确人员分工负责(5分)</w:t>
            </w:r>
          </w:p>
        </w:tc>
      </w:tr>
      <w:tr w:rsidR="006A4C9A" w:rsidRPr="006A4C9A" w14:paraId="6D0C0968" w14:textId="77777777" w:rsidTr="000F55C8">
        <w:trPr>
          <w:trHeight w:val="1553"/>
        </w:trPr>
        <w:tc>
          <w:tcPr>
            <w:tcW w:w="1491" w:type="dxa"/>
            <w:vMerge w:val="restart"/>
            <w:tcBorders>
              <w:top w:val="single" w:sz="4" w:space="0" w:color="auto"/>
              <w:left w:val="single" w:sz="4" w:space="0" w:color="000000"/>
              <w:right w:val="single" w:sz="4" w:space="0" w:color="000000"/>
            </w:tcBorders>
            <w:vAlign w:val="center"/>
            <w:hideMark/>
          </w:tcPr>
          <w:p w14:paraId="2D798225" w14:textId="19327478" w:rsidR="002D2DA3" w:rsidRPr="006A4C9A" w:rsidRDefault="002D2DA3" w:rsidP="00AE3B89">
            <w:pPr>
              <w:jc w:val="left"/>
              <w:rPr>
                <w:rFonts w:ascii="仿宋" w:eastAsia="仿宋" w:hAnsi="仿宋" w:cs="Arial"/>
                <w:kern w:val="0"/>
                <w:sz w:val="24"/>
              </w:rPr>
            </w:pPr>
          </w:p>
        </w:tc>
        <w:tc>
          <w:tcPr>
            <w:tcW w:w="177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98299E3" w14:textId="5050782A"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3.2师资等人员配备(50分)</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12566825" w14:textId="2E8945BD"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3.2.1 生师比合理(30分)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6703791F" w14:textId="77777777"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以在编在岗及外聘教师计算， 生师比&lt;=50:1(</w:t>
            </w:r>
            <w:r w:rsidR="00592669" w:rsidRPr="006A4C9A">
              <w:rPr>
                <w:rFonts w:ascii="仿宋" w:eastAsia="仿宋" w:hAnsi="仿宋" w:cs="Arial"/>
                <w:kern w:val="0"/>
                <w:sz w:val="24"/>
              </w:rPr>
              <w:t>30</w:t>
            </w:r>
            <w:r w:rsidRPr="006A4C9A">
              <w:rPr>
                <w:rFonts w:ascii="仿宋" w:eastAsia="仿宋" w:hAnsi="仿宋" w:cs="Arial" w:hint="eastAsia"/>
                <w:kern w:val="0"/>
                <w:sz w:val="24"/>
              </w:rPr>
              <w:t>分)；</w:t>
            </w:r>
            <w:r w:rsidRPr="006A4C9A">
              <w:rPr>
                <w:rFonts w:ascii="仿宋" w:eastAsia="仿宋" w:hAnsi="仿宋" w:cs="Arial" w:hint="eastAsia"/>
                <w:kern w:val="0"/>
                <w:sz w:val="24"/>
              </w:rPr>
              <w:br/>
              <w:t>以在编在岗及外聘教师计算， 50:1&lt; 生师比&lt;=100:1 (</w:t>
            </w:r>
            <w:r w:rsidR="00592669" w:rsidRPr="006A4C9A">
              <w:rPr>
                <w:rFonts w:ascii="仿宋" w:eastAsia="仿宋" w:hAnsi="仿宋" w:cs="Arial"/>
                <w:kern w:val="0"/>
                <w:sz w:val="24"/>
              </w:rPr>
              <w:t>20</w:t>
            </w:r>
            <w:r w:rsidRPr="006A4C9A">
              <w:rPr>
                <w:rFonts w:ascii="仿宋" w:eastAsia="仿宋" w:hAnsi="仿宋" w:cs="Arial" w:hint="eastAsia"/>
                <w:kern w:val="0"/>
                <w:sz w:val="24"/>
              </w:rPr>
              <w:t>分)；</w:t>
            </w:r>
          </w:p>
          <w:p w14:paraId="17E5FC48" w14:textId="68425292" w:rsidR="00592669" w:rsidRPr="006A4C9A" w:rsidRDefault="00592669" w:rsidP="00AE3B89">
            <w:pPr>
              <w:widowControl/>
              <w:jc w:val="left"/>
              <w:rPr>
                <w:rFonts w:ascii="仿宋" w:eastAsia="仿宋" w:hAnsi="仿宋" w:cs="Arial"/>
                <w:kern w:val="0"/>
                <w:sz w:val="24"/>
              </w:rPr>
            </w:pPr>
            <w:r w:rsidRPr="006A4C9A">
              <w:rPr>
                <w:rFonts w:ascii="仿宋" w:eastAsia="仿宋" w:hAnsi="仿宋" w:cs="Arial" w:hint="eastAsia"/>
                <w:kern w:val="0"/>
                <w:sz w:val="24"/>
              </w:rPr>
              <w:t>低于1</w:t>
            </w:r>
            <w:r w:rsidRPr="006A4C9A">
              <w:rPr>
                <w:rFonts w:ascii="仿宋" w:eastAsia="仿宋" w:hAnsi="仿宋" w:cs="Arial"/>
                <w:kern w:val="0"/>
                <w:sz w:val="24"/>
              </w:rPr>
              <w:t>50</w:t>
            </w:r>
            <w:r w:rsidRPr="006A4C9A">
              <w:rPr>
                <w:rFonts w:ascii="仿宋" w:eastAsia="仿宋" w:hAnsi="仿宋" w:cs="Arial" w:hint="eastAsia"/>
                <w:kern w:val="0"/>
                <w:sz w:val="24"/>
              </w:rPr>
              <w:t>:</w:t>
            </w:r>
            <w:r w:rsidRPr="006A4C9A">
              <w:rPr>
                <w:rFonts w:ascii="仿宋" w:eastAsia="仿宋" w:hAnsi="仿宋" w:cs="Arial"/>
                <w:kern w:val="0"/>
                <w:sz w:val="24"/>
              </w:rPr>
              <w:t>1</w:t>
            </w:r>
            <w:r w:rsidRPr="006A4C9A">
              <w:rPr>
                <w:rFonts w:ascii="仿宋" w:eastAsia="仿宋" w:hAnsi="仿宋" w:cs="Arial" w:hint="eastAsia"/>
                <w:kern w:val="0"/>
                <w:sz w:val="24"/>
              </w:rPr>
              <w:t>本项不得分</w:t>
            </w:r>
          </w:p>
        </w:tc>
      </w:tr>
      <w:tr w:rsidR="006A4C9A" w:rsidRPr="006A4C9A" w14:paraId="043BD7C4" w14:textId="77777777" w:rsidTr="000F55C8">
        <w:trPr>
          <w:trHeight w:val="1125"/>
        </w:trPr>
        <w:tc>
          <w:tcPr>
            <w:tcW w:w="1491" w:type="dxa"/>
            <w:vMerge/>
            <w:tcBorders>
              <w:left w:val="single" w:sz="4" w:space="0" w:color="000000"/>
              <w:right w:val="single" w:sz="4" w:space="0" w:color="000000"/>
            </w:tcBorders>
            <w:vAlign w:val="center"/>
            <w:hideMark/>
          </w:tcPr>
          <w:p w14:paraId="01D1BDEA" w14:textId="4FBC6B38" w:rsidR="002D2DA3" w:rsidRPr="006A4C9A" w:rsidRDefault="002D2DA3" w:rsidP="00AE3B89">
            <w:pPr>
              <w:jc w:val="left"/>
              <w:rPr>
                <w:rFonts w:ascii="仿宋" w:eastAsia="仿宋" w:hAnsi="仿宋" w:cs="Arial"/>
                <w:kern w:val="0"/>
                <w:sz w:val="24"/>
              </w:rPr>
            </w:pPr>
          </w:p>
        </w:tc>
        <w:tc>
          <w:tcPr>
            <w:tcW w:w="1770" w:type="dxa"/>
            <w:vMerge/>
            <w:tcBorders>
              <w:top w:val="single" w:sz="4" w:space="0" w:color="auto"/>
              <w:left w:val="single" w:sz="4" w:space="0" w:color="000000"/>
              <w:bottom w:val="single" w:sz="4" w:space="0" w:color="000000"/>
              <w:right w:val="single" w:sz="4" w:space="0" w:color="000000"/>
            </w:tcBorders>
            <w:vAlign w:val="center"/>
            <w:hideMark/>
          </w:tcPr>
          <w:p w14:paraId="666F7978" w14:textId="77777777" w:rsidR="002D2DA3" w:rsidRPr="006A4C9A" w:rsidRDefault="002D2DA3" w:rsidP="00AE3B89">
            <w:pPr>
              <w:widowControl/>
              <w:jc w:val="left"/>
              <w:rPr>
                <w:rFonts w:ascii="仿宋" w:eastAsia="仿宋" w:hAnsi="仿宋" w:cs="Arial"/>
                <w:kern w:val="0"/>
                <w:sz w:val="24"/>
              </w:rPr>
            </w:pP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5D93EB07" w14:textId="65801172"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3.2.2专兼职教师队伍的学历、职称、年龄结构</w:t>
            </w:r>
            <w:r w:rsidRPr="006A4C9A">
              <w:rPr>
                <w:rFonts w:ascii="仿宋" w:eastAsia="仿宋" w:hAnsi="仿宋" w:cs="Arial" w:hint="eastAsia"/>
                <w:kern w:val="0"/>
                <w:sz w:val="24"/>
              </w:rPr>
              <w:br/>
              <w:t>合理(2</w:t>
            </w:r>
            <w:r w:rsidRPr="006A4C9A">
              <w:rPr>
                <w:rFonts w:ascii="仿宋" w:eastAsia="仿宋" w:hAnsi="仿宋" w:cs="Arial"/>
                <w:kern w:val="0"/>
                <w:sz w:val="24"/>
              </w:rPr>
              <w:t>0</w:t>
            </w:r>
            <w:r w:rsidRPr="006A4C9A">
              <w:rPr>
                <w:rFonts w:ascii="仿宋" w:eastAsia="仿宋" w:hAnsi="仿宋" w:cs="Arial" w:hint="eastAsia"/>
                <w:kern w:val="0"/>
                <w:sz w:val="24"/>
              </w:rPr>
              <w:t>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0EAC54BF" w14:textId="64BC8704"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研究生以上学历 40%以上、高级职称</w:t>
            </w:r>
            <w:r w:rsidR="00592669" w:rsidRPr="006A4C9A">
              <w:rPr>
                <w:rFonts w:ascii="仿宋" w:eastAsia="仿宋" w:hAnsi="仿宋" w:cs="Arial"/>
                <w:kern w:val="0"/>
                <w:sz w:val="24"/>
              </w:rPr>
              <w:t>2</w:t>
            </w:r>
            <w:r w:rsidRPr="006A4C9A">
              <w:rPr>
                <w:rFonts w:ascii="仿宋" w:eastAsia="仿宋" w:hAnsi="仿宋" w:cs="Arial" w:hint="eastAsia"/>
                <w:kern w:val="0"/>
                <w:sz w:val="24"/>
              </w:rPr>
              <w:t>0%以上、中青年教师 50%以上(20分)</w:t>
            </w:r>
            <w:r w:rsidR="00592669" w:rsidRPr="006A4C9A">
              <w:rPr>
                <w:rFonts w:ascii="仿宋" w:eastAsia="仿宋" w:hAnsi="仿宋" w:cs="Arial"/>
                <w:kern w:val="0"/>
                <w:sz w:val="24"/>
              </w:rPr>
              <w:t xml:space="preserve"> </w:t>
            </w:r>
          </w:p>
        </w:tc>
      </w:tr>
      <w:tr w:rsidR="006A4C9A" w:rsidRPr="006A4C9A" w14:paraId="468D4E7B" w14:textId="77777777" w:rsidTr="000F55C8">
        <w:trPr>
          <w:trHeight w:val="1500"/>
        </w:trPr>
        <w:tc>
          <w:tcPr>
            <w:tcW w:w="1491" w:type="dxa"/>
            <w:vMerge/>
            <w:tcBorders>
              <w:left w:val="single" w:sz="4" w:space="0" w:color="000000"/>
              <w:right w:val="single" w:sz="4" w:space="0" w:color="000000"/>
            </w:tcBorders>
            <w:shd w:val="clear" w:color="auto" w:fill="auto"/>
            <w:hideMark/>
          </w:tcPr>
          <w:p w14:paraId="06D12C69" w14:textId="339F8E10" w:rsidR="002D2DA3" w:rsidRPr="006A4C9A" w:rsidRDefault="002D2DA3" w:rsidP="00AE3B89">
            <w:pPr>
              <w:widowControl/>
              <w:jc w:val="left"/>
              <w:rPr>
                <w:rFonts w:ascii="仿宋" w:eastAsia="仿宋" w:hAnsi="仿宋" w:cs="Arial"/>
                <w:kern w:val="0"/>
                <w:sz w:val="24"/>
              </w:rPr>
            </w:pPr>
          </w:p>
        </w:tc>
        <w:tc>
          <w:tcPr>
            <w:tcW w:w="17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1A16015" w14:textId="704BF884"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3.3开放教育教学经费投入</w:t>
            </w:r>
            <w:r w:rsidRPr="006A4C9A">
              <w:rPr>
                <w:rFonts w:ascii="仿宋" w:eastAsia="仿宋" w:hAnsi="仿宋" w:cs="Arial" w:hint="eastAsia"/>
                <w:kern w:val="0"/>
                <w:sz w:val="24"/>
              </w:rPr>
              <w:br/>
              <w:t>(45分)</w:t>
            </w:r>
          </w:p>
        </w:tc>
        <w:tc>
          <w:tcPr>
            <w:tcW w:w="4395" w:type="dxa"/>
            <w:tcBorders>
              <w:top w:val="nil"/>
              <w:left w:val="nil"/>
              <w:bottom w:val="single" w:sz="4" w:space="0" w:color="000000"/>
              <w:right w:val="single" w:sz="4" w:space="0" w:color="000000"/>
            </w:tcBorders>
            <w:shd w:val="clear" w:color="auto" w:fill="auto"/>
            <w:vAlign w:val="center"/>
            <w:hideMark/>
          </w:tcPr>
          <w:p w14:paraId="46EFD85A" w14:textId="62E3FBA5"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3.3.1教学投入占学费收入的比例高(25 分)</w:t>
            </w:r>
          </w:p>
        </w:tc>
        <w:tc>
          <w:tcPr>
            <w:tcW w:w="7087" w:type="dxa"/>
            <w:tcBorders>
              <w:top w:val="nil"/>
              <w:left w:val="nil"/>
              <w:bottom w:val="single" w:sz="4" w:space="0" w:color="000000"/>
              <w:right w:val="single" w:sz="4" w:space="0" w:color="000000"/>
            </w:tcBorders>
            <w:shd w:val="clear" w:color="auto" w:fill="auto"/>
            <w:vAlign w:val="center"/>
            <w:hideMark/>
          </w:tcPr>
          <w:p w14:paraId="7A4BBC8C" w14:textId="5918DEBA"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评估近三年情况及趋势， 按“总决算-投入企业-还款-基建≈教学投入”计算。 70%及以上(21-25分)；55%-69% (11-20分)；40%-54% (1- 10分)；不足40% (0分)</w:t>
            </w:r>
          </w:p>
        </w:tc>
      </w:tr>
      <w:tr w:rsidR="006A4C9A" w:rsidRPr="006A4C9A" w14:paraId="58042449" w14:textId="77777777" w:rsidTr="000F55C8">
        <w:trPr>
          <w:trHeight w:val="1500"/>
        </w:trPr>
        <w:tc>
          <w:tcPr>
            <w:tcW w:w="1491" w:type="dxa"/>
            <w:vMerge/>
            <w:tcBorders>
              <w:left w:val="single" w:sz="4" w:space="0" w:color="000000"/>
              <w:right w:val="single" w:sz="4" w:space="0" w:color="000000"/>
            </w:tcBorders>
            <w:vAlign w:val="center"/>
            <w:hideMark/>
          </w:tcPr>
          <w:p w14:paraId="360895D5" w14:textId="77777777" w:rsidR="002D2DA3" w:rsidRPr="006A4C9A" w:rsidRDefault="002D2DA3" w:rsidP="00AE3B89">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auto"/>
              <w:right w:val="single" w:sz="4" w:space="0" w:color="000000"/>
            </w:tcBorders>
            <w:vAlign w:val="center"/>
            <w:hideMark/>
          </w:tcPr>
          <w:p w14:paraId="0268DB5B" w14:textId="77777777" w:rsidR="002D2DA3" w:rsidRPr="006A4C9A" w:rsidRDefault="002D2DA3" w:rsidP="00AE3B89">
            <w:pPr>
              <w:widowControl/>
              <w:jc w:val="left"/>
              <w:rPr>
                <w:rFonts w:ascii="仿宋" w:eastAsia="仿宋" w:hAnsi="仿宋" w:cs="Arial"/>
                <w:kern w:val="0"/>
                <w:sz w:val="24"/>
              </w:rPr>
            </w:pPr>
          </w:p>
        </w:tc>
        <w:tc>
          <w:tcPr>
            <w:tcW w:w="4395" w:type="dxa"/>
            <w:tcBorders>
              <w:top w:val="nil"/>
              <w:left w:val="nil"/>
              <w:bottom w:val="single" w:sz="4" w:space="0" w:color="auto"/>
              <w:right w:val="single" w:sz="4" w:space="0" w:color="000000"/>
            </w:tcBorders>
            <w:shd w:val="clear" w:color="auto" w:fill="auto"/>
            <w:vAlign w:val="center"/>
            <w:hideMark/>
          </w:tcPr>
          <w:p w14:paraId="0BB3F6C5" w14:textId="2F949812"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3.3.2专业建设、资源建设、信息化软硬件建设、师资培训投入占同期教学投入的比例高(20分)</w:t>
            </w:r>
          </w:p>
        </w:tc>
        <w:tc>
          <w:tcPr>
            <w:tcW w:w="7087" w:type="dxa"/>
            <w:tcBorders>
              <w:top w:val="nil"/>
              <w:left w:val="nil"/>
              <w:bottom w:val="single" w:sz="4" w:space="0" w:color="auto"/>
              <w:right w:val="single" w:sz="4" w:space="0" w:color="000000"/>
            </w:tcBorders>
            <w:shd w:val="clear" w:color="auto" w:fill="auto"/>
            <w:vAlign w:val="center"/>
            <w:hideMark/>
          </w:tcPr>
          <w:p w14:paraId="120EACB4" w14:textId="55D93BDD"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评估近三年情况及趋势， 计算口径同上。60%及以上(16-20分)；40%-59%(6-15分)；20%-39%(1-5分)；不足 20% (0分)</w:t>
            </w:r>
          </w:p>
        </w:tc>
      </w:tr>
      <w:tr w:rsidR="006A4C9A" w:rsidRPr="006A4C9A" w14:paraId="41E022B2" w14:textId="77777777" w:rsidTr="000F55C8">
        <w:trPr>
          <w:trHeight w:val="2310"/>
        </w:trPr>
        <w:tc>
          <w:tcPr>
            <w:tcW w:w="1491" w:type="dxa"/>
            <w:vMerge/>
            <w:tcBorders>
              <w:top w:val="single" w:sz="4" w:space="0" w:color="auto"/>
              <w:left w:val="single" w:sz="4" w:space="0" w:color="000000"/>
              <w:bottom w:val="single" w:sz="4" w:space="0" w:color="auto"/>
              <w:right w:val="single" w:sz="4" w:space="0" w:color="000000"/>
            </w:tcBorders>
            <w:vAlign w:val="center"/>
            <w:hideMark/>
          </w:tcPr>
          <w:p w14:paraId="31F0EA3C" w14:textId="77777777" w:rsidR="002D2DA3" w:rsidRPr="006A4C9A" w:rsidRDefault="002D2DA3" w:rsidP="00AE3B89">
            <w:pPr>
              <w:widowControl/>
              <w:jc w:val="left"/>
              <w:rPr>
                <w:rFonts w:ascii="仿宋" w:eastAsia="仿宋" w:hAnsi="仿宋" w:cs="Arial"/>
                <w:kern w:val="0"/>
                <w:sz w:val="24"/>
              </w:rPr>
            </w:pPr>
          </w:p>
        </w:tc>
        <w:tc>
          <w:tcPr>
            <w:tcW w:w="1770" w:type="dxa"/>
            <w:tcBorders>
              <w:top w:val="single" w:sz="4" w:space="0" w:color="auto"/>
              <w:left w:val="single" w:sz="4" w:space="0" w:color="000000"/>
              <w:bottom w:val="single" w:sz="4" w:space="0" w:color="auto"/>
              <w:right w:val="single" w:sz="4" w:space="0" w:color="000000"/>
            </w:tcBorders>
            <w:shd w:val="clear" w:color="auto" w:fill="auto"/>
            <w:vAlign w:val="center"/>
            <w:hideMark/>
          </w:tcPr>
          <w:p w14:paraId="0256DC90" w14:textId="19CA32C6"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3.4 办学设施及信息化办学条件(50分)</w:t>
            </w:r>
          </w:p>
        </w:tc>
        <w:tc>
          <w:tcPr>
            <w:tcW w:w="4395" w:type="dxa"/>
            <w:tcBorders>
              <w:top w:val="single" w:sz="4" w:space="0" w:color="auto"/>
              <w:left w:val="nil"/>
              <w:bottom w:val="single" w:sz="4" w:space="0" w:color="auto"/>
              <w:right w:val="single" w:sz="4" w:space="0" w:color="000000"/>
            </w:tcBorders>
            <w:shd w:val="clear" w:color="auto" w:fill="auto"/>
            <w:vAlign w:val="center"/>
            <w:hideMark/>
          </w:tcPr>
          <w:p w14:paraId="59582ED7" w14:textId="663A4677"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3.4.1配备与办学规模相适应、基本满足开放大学办学的教室(包括实时联网可远程双向交互的教室、可用于日常教学与考试的教室与计算机教室等)、保密室、档案室、办公场所、录播室等(25分)</w:t>
            </w:r>
          </w:p>
        </w:tc>
        <w:tc>
          <w:tcPr>
            <w:tcW w:w="7087" w:type="dxa"/>
            <w:tcBorders>
              <w:top w:val="single" w:sz="4" w:space="0" w:color="auto"/>
              <w:left w:val="nil"/>
              <w:bottom w:val="single" w:sz="4" w:space="0" w:color="auto"/>
              <w:right w:val="single" w:sz="4" w:space="0" w:color="000000"/>
            </w:tcBorders>
            <w:shd w:val="clear" w:color="auto" w:fill="auto"/>
            <w:vAlign w:val="center"/>
            <w:hideMark/>
          </w:tcPr>
          <w:p w14:paraId="2709E698" w14:textId="211685F3" w:rsidR="002D2DA3" w:rsidRPr="006A4C9A" w:rsidRDefault="002D2DA3" w:rsidP="00AE3B89">
            <w:pPr>
              <w:widowControl/>
              <w:jc w:val="left"/>
              <w:rPr>
                <w:rFonts w:ascii="仿宋" w:eastAsia="仿宋" w:hAnsi="仿宋" w:cs="Arial"/>
                <w:kern w:val="0"/>
                <w:sz w:val="24"/>
              </w:rPr>
            </w:pPr>
            <w:r w:rsidRPr="006A4C9A">
              <w:rPr>
                <w:rFonts w:ascii="仿宋" w:eastAsia="仿宋" w:hAnsi="仿宋" w:cs="Arial" w:hint="eastAsia"/>
                <w:kern w:val="0"/>
                <w:sz w:val="24"/>
              </w:rPr>
              <w:t>配备与办学规模相适应、基本满足开放大学办学的教室(包括实时联网可远程双向交互的教室、可用于日常教学与考试的教室与计算机教室等)、保密室、档案室、办公场所、录播室等的情况。（25分）</w:t>
            </w:r>
          </w:p>
        </w:tc>
      </w:tr>
      <w:tr w:rsidR="006A4C9A" w:rsidRPr="006A4C9A" w14:paraId="1DBF6A55" w14:textId="77777777" w:rsidTr="0051520B">
        <w:trPr>
          <w:trHeight w:val="1411"/>
        </w:trPr>
        <w:tc>
          <w:tcPr>
            <w:tcW w:w="1491" w:type="dxa"/>
            <w:vMerge w:val="restart"/>
            <w:tcBorders>
              <w:top w:val="single" w:sz="4" w:space="0" w:color="auto"/>
              <w:left w:val="single" w:sz="4" w:space="0" w:color="000000"/>
              <w:right w:val="single" w:sz="4" w:space="0" w:color="auto"/>
            </w:tcBorders>
            <w:vAlign w:val="center"/>
            <w:hideMark/>
          </w:tcPr>
          <w:p w14:paraId="4E9FD976" w14:textId="260B6406" w:rsidR="0051520B" w:rsidRPr="006A4C9A" w:rsidRDefault="0051520B" w:rsidP="00AE3B89">
            <w:pPr>
              <w:jc w:val="left"/>
              <w:rPr>
                <w:rFonts w:ascii="仿宋" w:eastAsia="仿宋" w:hAnsi="仿宋" w:cs="Arial"/>
                <w:kern w:val="0"/>
                <w:sz w:val="24"/>
              </w:rPr>
            </w:pPr>
            <w:r w:rsidRPr="006A4C9A">
              <w:rPr>
                <w:rFonts w:ascii="仿宋" w:eastAsia="仿宋" w:hAnsi="仿宋" w:cs="Arial" w:hint="eastAsia"/>
                <w:kern w:val="0"/>
                <w:sz w:val="24"/>
              </w:rPr>
              <w:lastRenderedPageBreak/>
              <w:t xml:space="preserve">　</w:t>
            </w:r>
          </w:p>
        </w:tc>
        <w:tc>
          <w:tcPr>
            <w:tcW w:w="1770" w:type="dxa"/>
            <w:tcBorders>
              <w:top w:val="single" w:sz="4" w:space="0" w:color="auto"/>
              <w:left w:val="single" w:sz="4" w:space="0" w:color="auto"/>
              <w:bottom w:val="single" w:sz="4" w:space="0" w:color="000000"/>
              <w:right w:val="single" w:sz="4" w:space="0" w:color="000000"/>
            </w:tcBorders>
            <w:vAlign w:val="center"/>
            <w:hideMark/>
          </w:tcPr>
          <w:p w14:paraId="656652B1" w14:textId="77777777" w:rsidR="0051520B" w:rsidRPr="006A4C9A" w:rsidRDefault="0051520B" w:rsidP="00AE3B89">
            <w:pPr>
              <w:jc w:val="left"/>
              <w:rPr>
                <w:rFonts w:ascii="仿宋" w:eastAsia="仿宋" w:hAnsi="仿宋" w:cs="Arial"/>
                <w:kern w:val="0"/>
                <w:sz w:val="24"/>
              </w:rPr>
            </w:pP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217F2D70" w14:textId="1C3CDECE"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3.4.2办学环境中的信息化设备充足、适用，使用率高(25分)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26FEF310" w14:textId="1663DDBD"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(1)服务器数量、网络出口带宽、存储容量、校园网络、计算机等满足办学要求的情况(15分)</w:t>
            </w:r>
            <w:r w:rsidRPr="006A4C9A">
              <w:rPr>
                <w:rFonts w:ascii="仿宋" w:eastAsia="仿宋" w:hAnsi="仿宋" w:cs="Arial" w:hint="eastAsia"/>
                <w:kern w:val="0"/>
                <w:sz w:val="24"/>
              </w:rPr>
              <w:br/>
              <w:t>(2)使用率(1</w:t>
            </w:r>
            <w:r w:rsidRPr="006A4C9A">
              <w:rPr>
                <w:rFonts w:ascii="仿宋" w:eastAsia="仿宋" w:hAnsi="仿宋" w:cs="Arial"/>
                <w:kern w:val="0"/>
                <w:sz w:val="24"/>
              </w:rPr>
              <w:t>0</w:t>
            </w:r>
            <w:r w:rsidRPr="006A4C9A">
              <w:rPr>
                <w:rFonts w:ascii="仿宋" w:eastAsia="仿宋" w:hAnsi="仿宋" w:cs="Arial" w:hint="eastAsia"/>
                <w:kern w:val="0"/>
                <w:sz w:val="24"/>
              </w:rPr>
              <w:t>分)</w:t>
            </w:r>
          </w:p>
        </w:tc>
      </w:tr>
      <w:tr w:rsidR="006A4C9A" w:rsidRPr="006A4C9A" w14:paraId="141736CB" w14:textId="77777777" w:rsidTr="0051520B">
        <w:trPr>
          <w:trHeight w:val="1875"/>
        </w:trPr>
        <w:tc>
          <w:tcPr>
            <w:tcW w:w="1491" w:type="dxa"/>
            <w:vMerge/>
            <w:tcBorders>
              <w:left w:val="single" w:sz="4" w:space="0" w:color="000000"/>
              <w:right w:val="single" w:sz="4" w:space="0" w:color="auto"/>
            </w:tcBorders>
            <w:vAlign w:val="center"/>
            <w:hideMark/>
          </w:tcPr>
          <w:p w14:paraId="535EF739" w14:textId="421E78C1" w:rsidR="0051520B" w:rsidRPr="006A4C9A" w:rsidRDefault="0051520B" w:rsidP="00AE3B89">
            <w:pPr>
              <w:jc w:val="left"/>
              <w:rPr>
                <w:rFonts w:ascii="仿宋" w:eastAsia="仿宋" w:hAnsi="仿宋" w:cs="Arial"/>
                <w:kern w:val="0"/>
                <w:sz w:val="24"/>
              </w:rPr>
            </w:pPr>
          </w:p>
        </w:tc>
        <w:tc>
          <w:tcPr>
            <w:tcW w:w="1770" w:type="dxa"/>
            <w:vMerge w:val="restart"/>
            <w:tcBorders>
              <w:top w:val="nil"/>
              <w:left w:val="single" w:sz="4" w:space="0" w:color="auto"/>
              <w:bottom w:val="single" w:sz="4" w:space="0" w:color="000000"/>
              <w:right w:val="single" w:sz="4" w:space="0" w:color="000000"/>
            </w:tcBorders>
            <w:shd w:val="clear" w:color="auto" w:fill="auto"/>
            <w:vAlign w:val="center"/>
            <w:hideMark/>
          </w:tcPr>
          <w:p w14:paraId="7D3F3652" w14:textId="01383FB5"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3.5 制度建设(15分)</w:t>
            </w:r>
          </w:p>
        </w:tc>
        <w:tc>
          <w:tcPr>
            <w:tcW w:w="4395" w:type="dxa"/>
            <w:tcBorders>
              <w:top w:val="nil"/>
              <w:left w:val="nil"/>
              <w:bottom w:val="single" w:sz="4" w:space="0" w:color="000000"/>
              <w:right w:val="single" w:sz="4" w:space="0" w:color="000000"/>
            </w:tcBorders>
            <w:shd w:val="clear" w:color="auto" w:fill="auto"/>
            <w:vAlign w:val="center"/>
            <w:hideMark/>
          </w:tcPr>
          <w:p w14:paraId="7D13E836" w14:textId="02041C77"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3.5.1招生、教学、形成性考核、终结性考试、学籍、质量管理、学习支持服务、教学团队等方面制度文件齐全有效(8分)</w:t>
            </w:r>
          </w:p>
        </w:tc>
        <w:tc>
          <w:tcPr>
            <w:tcW w:w="7087" w:type="dxa"/>
            <w:tcBorders>
              <w:top w:val="nil"/>
              <w:left w:val="nil"/>
              <w:bottom w:val="single" w:sz="4" w:space="0" w:color="000000"/>
              <w:right w:val="single" w:sz="4" w:space="0" w:color="000000"/>
            </w:tcBorders>
            <w:shd w:val="clear" w:color="auto" w:fill="auto"/>
            <w:vAlign w:val="center"/>
            <w:hideMark/>
          </w:tcPr>
          <w:p w14:paraId="7FC06CB4" w14:textId="323C5F26"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招生、教学、形成性考核、终结性考试、学籍、质量管理、学习支持服务、教学团队等方面制度文件齐全有效的情况(8分)；</w:t>
            </w:r>
          </w:p>
        </w:tc>
      </w:tr>
      <w:tr w:rsidR="006A4C9A" w:rsidRPr="006A4C9A" w14:paraId="14893899" w14:textId="77777777" w:rsidTr="0051520B">
        <w:trPr>
          <w:trHeight w:val="1230"/>
        </w:trPr>
        <w:tc>
          <w:tcPr>
            <w:tcW w:w="1491" w:type="dxa"/>
            <w:vMerge/>
            <w:tcBorders>
              <w:left w:val="single" w:sz="4" w:space="0" w:color="000000"/>
              <w:right w:val="single" w:sz="4" w:space="0" w:color="auto"/>
            </w:tcBorders>
            <w:vAlign w:val="center"/>
            <w:hideMark/>
          </w:tcPr>
          <w:p w14:paraId="599DD7E5" w14:textId="02DD7D7A" w:rsidR="0051520B" w:rsidRPr="006A4C9A" w:rsidRDefault="0051520B" w:rsidP="00AE3B89">
            <w:pPr>
              <w:jc w:val="left"/>
              <w:rPr>
                <w:rFonts w:ascii="仿宋" w:eastAsia="仿宋" w:hAnsi="仿宋" w:cs="Arial"/>
                <w:kern w:val="0"/>
                <w:sz w:val="24"/>
              </w:rPr>
            </w:pPr>
          </w:p>
        </w:tc>
        <w:tc>
          <w:tcPr>
            <w:tcW w:w="1770" w:type="dxa"/>
            <w:vMerge/>
            <w:tcBorders>
              <w:top w:val="nil"/>
              <w:left w:val="single" w:sz="4" w:space="0" w:color="auto"/>
              <w:bottom w:val="single" w:sz="4" w:space="0" w:color="000000"/>
              <w:right w:val="single" w:sz="4" w:space="0" w:color="000000"/>
            </w:tcBorders>
            <w:vAlign w:val="center"/>
            <w:hideMark/>
          </w:tcPr>
          <w:p w14:paraId="17705757" w14:textId="77777777" w:rsidR="0051520B" w:rsidRPr="006A4C9A" w:rsidRDefault="0051520B" w:rsidP="00AE3B89">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4BD374B4" w14:textId="65F0A4B2"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3.5.2制度文件的更新、补充、完善及时(7分)</w:t>
            </w:r>
          </w:p>
        </w:tc>
        <w:tc>
          <w:tcPr>
            <w:tcW w:w="7087" w:type="dxa"/>
            <w:tcBorders>
              <w:top w:val="nil"/>
              <w:left w:val="nil"/>
              <w:bottom w:val="single" w:sz="4" w:space="0" w:color="000000"/>
              <w:right w:val="single" w:sz="4" w:space="0" w:color="000000"/>
            </w:tcBorders>
            <w:shd w:val="clear" w:color="auto" w:fill="auto"/>
            <w:vAlign w:val="center"/>
            <w:hideMark/>
          </w:tcPr>
          <w:p w14:paraId="0A30FDE7" w14:textId="5BEB255E"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制度文件的更新、补充、完善情况(7分)</w:t>
            </w:r>
          </w:p>
        </w:tc>
      </w:tr>
      <w:tr w:rsidR="006A4C9A" w:rsidRPr="006A4C9A" w14:paraId="21A23485" w14:textId="77777777" w:rsidTr="0051520B">
        <w:trPr>
          <w:trHeight w:val="1330"/>
        </w:trPr>
        <w:tc>
          <w:tcPr>
            <w:tcW w:w="1491" w:type="dxa"/>
            <w:vMerge/>
            <w:tcBorders>
              <w:left w:val="single" w:sz="4" w:space="0" w:color="000000"/>
              <w:right w:val="single" w:sz="4" w:space="0" w:color="auto"/>
            </w:tcBorders>
            <w:shd w:val="clear" w:color="auto" w:fill="auto"/>
            <w:hideMark/>
          </w:tcPr>
          <w:p w14:paraId="6F4D0977" w14:textId="36B4899A" w:rsidR="0051520B" w:rsidRPr="006A4C9A" w:rsidRDefault="0051520B" w:rsidP="00AE3B89">
            <w:pPr>
              <w:widowControl/>
              <w:jc w:val="left"/>
              <w:rPr>
                <w:rFonts w:ascii="仿宋" w:eastAsia="仿宋" w:hAnsi="仿宋" w:cs="Arial"/>
                <w:kern w:val="0"/>
                <w:sz w:val="24"/>
              </w:rPr>
            </w:pPr>
          </w:p>
        </w:tc>
        <w:tc>
          <w:tcPr>
            <w:tcW w:w="1770" w:type="dxa"/>
            <w:vMerge w:val="restart"/>
            <w:tcBorders>
              <w:top w:val="nil"/>
              <w:left w:val="single" w:sz="4" w:space="0" w:color="auto"/>
              <w:bottom w:val="single" w:sz="4" w:space="0" w:color="000000"/>
              <w:right w:val="single" w:sz="4" w:space="0" w:color="000000"/>
            </w:tcBorders>
            <w:shd w:val="clear" w:color="auto" w:fill="auto"/>
            <w:vAlign w:val="center"/>
            <w:hideMark/>
          </w:tcPr>
          <w:p w14:paraId="797109CC" w14:textId="5A34D765"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3.6 学科专业建设(30分)</w:t>
            </w:r>
          </w:p>
        </w:tc>
        <w:tc>
          <w:tcPr>
            <w:tcW w:w="4395" w:type="dxa"/>
            <w:tcBorders>
              <w:top w:val="nil"/>
              <w:left w:val="nil"/>
              <w:bottom w:val="single" w:sz="4" w:space="0" w:color="000000"/>
              <w:right w:val="single" w:sz="4" w:space="0" w:color="000000"/>
            </w:tcBorders>
            <w:shd w:val="clear" w:color="auto" w:fill="auto"/>
            <w:vAlign w:val="center"/>
            <w:hideMark/>
          </w:tcPr>
          <w:p w14:paraId="0091C2C9" w14:textId="57622560"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3.6.1有学科研究、教学研究成果(20分)</w:t>
            </w:r>
          </w:p>
        </w:tc>
        <w:tc>
          <w:tcPr>
            <w:tcW w:w="7087" w:type="dxa"/>
            <w:tcBorders>
              <w:top w:val="nil"/>
              <w:left w:val="nil"/>
              <w:bottom w:val="single" w:sz="4" w:space="0" w:color="000000"/>
              <w:right w:val="single" w:sz="4" w:space="0" w:color="000000"/>
            </w:tcBorders>
            <w:shd w:val="clear" w:color="auto" w:fill="auto"/>
            <w:vAlign w:val="center"/>
            <w:hideMark/>
          </w:tcPr>
          <w:p w14:paraId="72EA4D3E" w14:textId="2544C48B"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(1) 学科研究、教学研究成果情况(20分)</w:t>
            </w:r>
          </w:p>
        </w:tc>
      </w:tr>
      <w:tr w:rsidR="006A4C9A" w:rsidRPr="006A4C9A" w14:paraId="0067C106" w14:textId="77777777" w:rsidTr="0051520B">
        <w:trPr>
          <w:trHeight w:val="1500"/>
        </w:trPr>
        <w:tc>
          <w:tcPr>
            <w:tcW w:w="1491" w:type="dxa"/>
            <w:vMerge/>
            <w:tcBorders>
              <w:top w:val="single" w:sz="4" w:space="0" w:color="auto"/>
              <w:left w:val="single" w:sz="4" w:space="0" w:color="000000"/>
              <w:bottom w:val="single" w:sz="4" w:space="0" w:color="auto"/>
              <w:right w:val="single" w:sz="4" w:space="0" w:color="auto"/>
            </w:tcBorders>
            <w:vAlign w:val="center"/>
            <w:hideMark/>
          </w:tcPr>
          <w:p w14:paraId="66C58E08" w14:textId="77777777" w:rsidR="0051520B" w:rsidRPr="006A4C9A" w:rsidRDefault="0051520B" w:rsidP="00AE3B89">
            <w:pPr>
              <w:widowControl/>
              <w:jc w:val="left"/>
              <w:rPr>
                <w:rFonts w:ascii="仿宋" w:eastAsia="仿宋" w:hAnsi="仿宋" w:cs="Arial"/>
                <w:kern w:val="0"/>
                <w:sz w:val="24"/>
              </w:rPr>
            </w:pPr>
          </w:p>
        </w:tc>
        <w:tc>
          <w:tcPr>
            <w:tcW w:w="1770" w:type="dxa"/>
            <w:vMerge/>
            <w:tcBorders>
              <w:top w:val="nil"/>
              <w:left w:val="single" w:sz="4" w:space="0" w:color="auto"/>
              <w:bottom w:val="single" w:sz="4" w:space="0" w:color="auto"/>
              <w:right w:val="single" w:sz="4" w:space="0" w:color="000000"/>
            </w:tcBorders>
            <w:vAlign w:val="center"/>
            <w:hideMark/>
          </w:tcPr>
          <w:p w14:paraId="43E6C031" w14:textId="77777777" w:rsidR="0051520B" w:rsidRPr="006A4C9A" w:rsidRDefault="0051520B" w:rsidP="00AE3B89">
            <w:pPr>
              <w:widowControl/>
              <w:jc w:val="left"/>
              <w:rPr>
                <w:rFonts w:ascii="仿宋" w:eastAsia="仿宋" w:hAnsi="仿宋" w:cs="Arial"/>
                <w:kern w:val="0"/>
                <w:sz w:val="24"/>
              </w:rPr>
            </w:pPr>
          </w:p>
        </w:tc>
        <w:tc>
          <w:tcPr>
            <w:tcW w:w="4395" w:type="dxa"/>
            <w:tcBorders>
              <w:top w:val="nil"/>
              <w:left w:val="nil"/>
              <w:bottom w:val="single" w:sz="4" w:space="0" w:color="auto"/>
              <w:right w:val="single" w:sz="4" w:space="0" w:color="000000"/>
            </w:tcBorders>
            <w:shd w:val="clear" w:color="auto" w:fill="auto"/>
            <w:vAlign w:val="center"/>
            <w:hideMark/>
          </w:tcPr>
          <w:p w14:paraId="0667F83D" w14:textId="7D309E06"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3.6.2落实实施性人才培养方案， 配套执行性教学计划，且体现地方特色(10分)</w:t>
            </w:r>
          </w:p>
        </w:tc>
        <w:tc>
          <w:tcPr>
            <w:tcW w:w="7087" w:type="dxa"/>
            <w:tcBorders>
              <w:top w:val="nil"/>
              <w:left w:val="nil"/>
              <w:bottom w:val="single" w:sz="4" w:space="0" w:color="auto"/>
              <w:right w:val="single" w:sz="4" w:space="0" w:color="000000"/>
            </w:tcBorders>
            <w:shd w:val="clear" w:color="auto" w:fill="auto"/>
            <w:vAlign w:val="center"/>
            <w:hideMark/>
          </w:tcPr>
          <w:p w14:paraId="5DAAE6DE" w14:textId="103E4626"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 xml:space="preserve"> (1)落实实施性人才培养方案，配套执行性教学计划情况(7分)</w:t>
            </w:r>
            <w:r w:rsidRPr="006A4C9A">
              <w:rPr>
                <w:rFonts w:ascii="仿宋" w:eastAsia="仿宋" w:hAnsi="仿宋" w:cs="Arial" w:hint="eastAsia"/>
                <w:kern w:val="0"/>
                <w:sz w:val="24"/>
              </w:rPr>
              <w:br/>
              <w:t xml:space="preserve"> (2)教学计划体现地方特色的情况(</w:t>
            </w:r>
            <w:r w:rsidRPr="006A4C9A">
              <w:rPr>
                <w:rFonts w:ascii="仿宋" w:eastAsia="仿宋" w:hAnsi="仿宋" w:cs="Arial"/>
                <w:kern w:val="0"/>
                <w:sz w:val="24"/>
              </w:rPr>
              <w:t>3</w:t>
            </w:r>
            <w:r w:rsidRPr="006A4C9A">
              <w:rPr>
                <w:rFonts w:ascii="仿宋" w:eastAsia="仿宋" w:hAnsi="仿宋" w:cs="Arial" w:hint="eastAsia"/>
                <w:kern w:val="0"/>
                <w:sz w:val="24"/>
              </w:rPr>
              <w:t>分)</w:t>
            </w:r>
          </w:p>
        </w:tc>
      </w:tr>
      <w:tr w:rsidR="006A4C9A" w:rsidRPr="006A4C9A" w14:paraId="0C3B781A" w14:textId="77777777" w:rsidTr="0051520B">
        <w:trPr>
          <w:trHeight w:val="1125"/>
        </w:trPr>
        <w:tc>
          <w:tcPr>
            <w:tcW w:w="1491" w:type="dxa"/>
            <w:vMerge w:val="restart"/>
            <w:tcBorders>
              <w:top w:val="single" w:sz="4" w:space="0" w:color="auto"/>
              <w:left w:val="single" w:sz="4" w:space="0" w:color="000000"/>
              <w:right w:val="single" w:sz="4" w:space="0" w:color="auto"/>
            </w:tcBorders>
            <w:vAlign w:val="center"/>
            <w:hideMark/>
          </w:tcPr>
          <w:p w14:paraId="2764A5A6" w14:textId="77777777" w:rsidR="0051520B" w:rsidRPr="006A4C9A" w:rsidRDefault="0051520B" w:rsidP="00AE3B89">
            <w:pPr>
              <w:jc w:val="left"/>
              <w:rPr>
                <w:rFonts w:ascii="仿宋" w:eastAsia="仿宋" w:hAnsi="仿宋" w:cs="Arial"/>
                <w:kern w:val="0"/>
                <w:sz w:val="24"/>
              </w:rPr>
            </w:pPr>
          </w:p>
        </w:tc>
        <w:tc>
          <w:tcPr>
            <w:tcW w:w="177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B339A0F" w14:textId="7D590729"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3.7 学习资源配置(45分)</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65AA27FC" w14:textId="5B74B544"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*3.7.1统设课程文字主教材配置率高(30分)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4BCCD606" w14:textId="35A3AE26"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70%及以上(26-30分)；61%-69%(20-25分)；50%-60%(18-20分)；40%-49%(1-17分)；不足40%(0分)</w:t>
            </w:r>
          </w:p>
        </w:tc>
      </w:tr>
      <w:tr w:rsidR="006A4C9A" w:rsidRPr="006A4C9A" w14:paraId="75D585E4" w14:textId="77777777" w:rsidTr="0051520B">
        <w:trPr>
          <w:trHeight w:val="1257"/>
        </w:trPr>
        <w:tc>
          <w:tcPr>
            <w:tcW w:w="1491" w:type="dxa"/>
            <w:vMerge/>
            <w:tcBorders>
              <w:left w:val="single" w:sz="4" w:space="0" w:color="000000"/>
              <w:right w:val="single" w:sz="4" w:space="0" w:color="auto"/>
            </w:tcBorders>
            <w:vAlign w:val="center"/>
            <w:hideMark/>
          </w:tcPr>
          <w:p w14:paraId="607B41B4" w14:textId="77777777" w:rsidR="0051520B" w:rsidRPr="006A4C9A" w:rsidRDefault="0051520B" w:rsidP="00AE3B89">
            <w:pPr>
              <w:widowControl/>
              <w:jc w:val="left"/>
              <w:rPr>
                <w:rFonts w:ascii="仿宋" w:eastAsia="仿宋" w:hAnsi="仿宋" w:cs="Arial"/>
                <w:kern w:val="0"/>
                <w:sz w:val="24"/>
              </w:rPr>
            </w:pPr>
          </w:p>
        </w:tc>
        <w:tc>
          <w:tcPr>
            <w:tcW w:w="1770" w:type="dxa"/>
            <w:vMerge/>
            <w:tcBorders>
              <w:top w:val="nil"/>
              <w:left w:val="single" w:sz="4" w:space="0" w:color="auto"/>
              <w:bottom w:val="single" w:sz="4" w:space="0" w:color="000000"/>
              <w:right w:val="single" w:sz="4" w:space="0" w:color="000000"/>
            </w:tcBorders>
            <w:vAlign w:val="center"/>
            <w:hideMark/>
          </w:tcPr>
          <w:p w14:paraId="7394826F" w14:textId="77777777" w:rsidR="0051520B" w:rsidRPr="006A4C9A" w:rsidRDefault="0051520B" w:rsidP="00AE3B89">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235CD9AE" w14:textId="5381A02B"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3.7.2 分校对国开、省校提供的数字图书馆资源和服务进行推广、培训和答疑(15分)</w:t>
            </w:r>
          </w:p>
        </w:tc>
        <w:tc>
          <w:tcPr>
            <w:tcW w:w="7087" w:type="dxa"/>
            <w:tcBorders>
              <w:top w:val="nil"/>
              <w:left w:val="nil"/>
              <w:bottom w:val="single" w:sz="4" w:space="0" w:color="000000"/>
              <w:right w:val="single" w:sz="4" w:space="0" w:color="000000"/>
            </w:tcBorders>
            <w:shd w:val="clear" w:color="auto" w:fill="auto"/>
            <w:vAlign w:val="center"/>
            <w:hideMark/>
          </w:tcPr>
          <w:p w14:paraId="3C17BDB4" w14:textId="635CAE29"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w:t>
            </w:r>
            <w:r w:rsidRPr="006A4C9A">
              <w:rPr>
                <w:rFonts w:ascii="仿宋" w:eastAsia="仿宋" w:hAnsi="仿宋" w:cs="Arial"/>
                <w:kern w:val="0"/>
                <w:sz w:val="24"/>
              </w:rPr>
              <w:t>1</w:t>
            </w:r>
            <w:r w:rsidRPr="006A4C9A">
              <w:rPr>
                <w:rFonts w:ascii="仿宋" w:eastAsia="仿宋" w:hAnsi="仿宋" w:cs="Arial" w:hint="eastAsia"/>
                <w:kern w:val="0"/>
                <w:sz w:val="24"/>
              </w:rPr>
              <w:t>)分校对国开、省校提供的数字图书馆资源</w:t>
            </w:r>
            <w:r w:rsidRPr="006A4C9A">
              <w:rPr>
                <w:rFonts w:ascii="仿宋" w:eastAsia="仿宋" w:hAnsi="仿宋" w:cs="Arial" w:hint="eastAsia"/>
                <w:kern w:val="0"/>
                <w:sz w:val="24"/>
              </w:rPr>
              <w:br/>
              <w:t>和服务进行推广、培训和答疑的情况(15分)</w:t>
            </w:r>
          </w:p>
        </w:tc>
      </w:tr>
      <w:tr w:rsidR="006A4C9A" w:rsidRPr="006A4C9A" w14:paraId="252952C3" w14:textId="77777777" w:rsidTr="0051520B">
        <w:trPr>
          <w:trHeight w:val="979"/>
        </w:trPr>
        <w:tc>
          <w:tcPr>
            <w:tcW w:w="1491" w:type="dxa"/>
            <w:vMerge/>
            <w:tcBorders>
              <w:left w:val="single" w:sz="4" w:space="0" w:color="000000"/>
              <w:right w:val="single" w:sz="4" w:space="0" w:color="auto"/>
            </w:tcBorders>
            <w:vAlign w:val="center"/>
            <w:hideMark/>
          </w:tcPr>
          <w:p w14:paraId="1B7E846D" w14:textId="77777777" w:rsidR="0051520B" w:rsidRPr="006A4C9A" w:rsidRDefault="0051520B" w:rsidP="00AE3B89">
            <w:pPr>
              <w:widowControl/>
              <w:jc w:val="left"/>
              <w:rPr>
                <w:rFonts w:ascii="仿宋" w:eastAsia="仿宋" w:hAnsi="仿宋" w:cs="Arial"/>
                <w:kern w:val="0"/>
                <w:sz w:val="24"/>
              </w:rPr>
            </w:pPr>
          </w:p>
        </w:tc>
        <w:tc>
          <w:tcPr>
            <w:tcW w:w="1770" w:type="dxa"/>
            <w:vMerge w:val="restart"/>
            <w:tcBorders>
              <w:top w:val="nil"/>
              <w:left w:val="single" w:sz="4" w:space="0" w:color="auto"/>
              <w:bottom w:val="single" w:sz="4" w:space="0" w:color="000000"/>
              <w:right w:val="single" w:sz="4" w:space="0" w:color="000000"/>
            </w:tcBorders>
            <w:shd w:val="clear" w:color="auto" w:fill="auto"/>
            <w:vAlign w:val="center"/>
            <w:hideMark/>
          </w:tcPr>
          <w:p w14:paraId="5FAB022B" w14:textId="78CF50E6"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3.8 人员培训(3</w:t>
            </w:r>
            <w:r w:rsidR="00E67569">
              <w:rPr>
                <w:rFonts w:ascii="仿宋" w:eastAsia="仿宋" w:hAnsi="仿宋" w:cs="Arial"/>
                <w:kern w:val="0"/>
                <w:sz w:val="24"/>
              </w:rPr>
              <w:t>0</w:t>
            </w:r>
            <w:r w:rsidRPr="006A4C9A">
              <w:rPr>
                <w:rFonts w:ascii="仿宋" w:eastAsia="仿宋" w:hAnsi="仿宋" w:cs="Arial" w:hint="eastAsia"/>
                <w:kern w:val="0"/>
                <w:sz w:val="24"/>
              </w:rPr>
              <w:t>分)</w:t>
            </w:r>
          </w:p>
        </w:tc>
        <w:tc>
          <w:tcPr>
            <w:tcW w:w="4395" w:type="dxa"/>
            <w:tcBorders>
              <w:top w:val="nil"/>
              <w:left w:val="nil"/>
              <w:bottom w:val="single" w:sz="4" w:space="0" w:color="000000"/>
              <w:right w:val="single" w:sz="4" w:space="0" w:color="000000"/>
            </w:tcBorders>
            <w:shd w:val="clear" w:color="auto" w:fill="auto"/>
            <w:vAlign w:val="center"/>
            <w:hideMark/>
          </w:tcPr>
          <w:p w14:paraId="3E7F0AC8" w14:textId="0D7701A0"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3.8.1 按要求参加国开、省校组织的各类培训(15分)</w:t>
            </w:r>
          </w:p>
        </w:tc>
        <w:tc>
          <w:tcPr>
            <w:tcW w:w="7087" w:type="dxa"/>
            <w:tcBorders>
              <w:top w:val="nil"/>
              <w:left w:val="nil"/>
              <w:bottom w:val="single" w:sz="4" w:space="0" w:color="000000"/>
              <w:right w:val="single" w:sz="4" w:space="0" w:color="000000"/>
            </w:tcBorders>
            <w:shd w:val="clear" w:color="auto" w:fill="auto"/>
            <w:vAlign w:val="center"/>
            <w:hideMark/>
          </w:tcPr>
          <w:p w14:paraId="2ACD685C" w14:textId="65D1062F"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按要求参加国开、省校组织的各类培训的情况(1</w:t>
            </w:r>
            <w:r w:rsidRPr="006A4C9A">
              <w:rPr>
                <w:rFonts w:ascii="仿宋" w:eastAsia="仿宋" w:hAnsi="仿宋" w:cs="Arial"/>
                <w:kern w:val="0"/>
                <w:sz w:val="24"/>
              </w:rPr>
              <w:t>5</w:t>
            </w:r>
            <w:r w:rsidRPr="006A4C9A">
              <w:rPr>
                <w:rFonts w:ascii="仿宋" w:eastAsia="仿宋" w:hAnsi="仿宋" w:cs="Arial" w:hint="eastAsia"/>
                <w:kern w:val="0"/>
                <w:sz w:val="24"/>
              </w:rPr>
              <w:t>分)</w:t>
            </w:r>
          </w:p>
        </w:tc>
      </w:tr>
      <w:tr w:rsidR="006A4C9A" w:rsidRPr="006A4C9A" w14:paraId="1F63FFA1" w14:textId="77777777" w:rsidTr="0051520B">
        <w:trPr>
          <w:trHeight w:val="991"/>
        </w:trPr>
        <w:tc>
          <w:tcPr>
            <w:tcW w:w="1491" w:type="dxa"/>
            <w:vMerge/>
            <w:tcBorders>
              <w:left w:val="single" w:sz="4" w:space="0" w:color="000000"/>
              <w:bottom w:val="single" w:sz="4" w:space="0" w:color="000000"/>
              <w:right w:val="single" w:sz="4" w:space="0" w:color="auto"/>
            </w:tcBorders>
            <w:vAlign w:val="center"/>
            <w:hideMark/>
          </w:tcPr>
          <w:p w14:paraId="3D58C54D" w14:textId="77777777" w:rsidR="0051520B" w:rsidRPr="006A4C9A" w:rsidRDefault="0051520B" w:rsidP="00AE3B89">
            <w:pPr>
              <w:widowControl/>
              <w:jc w:val="left"/>
              <w:rPr>
                <w:rFonts w:ascii="仿宋" w:eastAsia="仿宋" w:hAnsi="仿宋" w:cs="Arial"/>
                <w:kern w:val="0"/>
                <w:sz w:val="24"/>
              </w:rPr>
            </w:pPr>
          </w:p>
        </w:tc>
        <w:tc>
          <w:tcPr>
            <w:tcW w:w="1770" w:type="dxa"/>
            <w:vMerge/>
            <w:tcBorders>
              <w:top w:val="nil"/>
              <w:left w:val="single" w:sz="4" w:space="0" w:color="auto"/>
              <w:bottom w:val="single" w:sz="4" w:space="0" w:color="000000"/>
              <w:right w:val="single" w:sz="4" w:space="0" w:color="000000"/>
            </w:tcBorders>
            <w:vAlign w:val="center"/>
            <w:hideMark/>
          </w:tcPr>
          <w:p w14:paraId="1195F93C" w14:textId="77777777" w:rsidR="0051520B" w:rsidRPr="006A4C9A" w:rsidRDefault="0051520B" w:rsidP="00AE3B89">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4187399B" w14:textId="32F3520E"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3.8.2 定期组织开展分校各类人员培训(</w:t>
            </w:r>
            <w:r w:rsidR="00E67569">
              <w:rPr>
                <w:rFonts w:ascii="仿宋" w:eastAsia="仿宋" w:hAnsi="仿宋" w:cs="Arial"/>
                <w:kern w:val="0"/>
                <w:sz w:val="24"/>
              </w:rPr>
              <w:t>15</w:t>
            </w:r>
            <w:r w:rsidRPr="006A4C9A">
              <w:rPr>
                <w:rFonts w:ascii="仿宋" w:eastAsia="仿宋" w:hAnsi="仿宋" w:cs="Arial" w:hint="eastAsia"/>
                <w:kern w:val="0"/>
                <w:sz w:val="24"/>
              </w:rPr>
              <w:t>分)</w:t>
            </w:r>
          </w:p>
        </w:tc>
        <w:tc>
          <w:tcPr>
            <w:tcW w:w="7087" w:type="dxa"/>
            <w:tcBorders>
              <w:top w:val="nil"/>
              <w:left w:val="nil"/>
              <w:bottom w:val="single" w:sz="4" w:space="0" w:color="000000"/>
              <w:right w:val="single" w:sz="4" w:space="0" w:color="000000"/>
            </w:tcBorders>
            <w:shd w:val="clear" w:color="auto" w:fill="auto"/>
            <w:vAlign w:val="center"/>
            <w:hideMark/>
          </w:tcPr>
          <w:p w14:paraId="7BB9BBBB" w14:textId="7EE2B507" w:rsidR="0051520B" w:rsidRPr="006A4C9A" w:rsidRDefault="0051520B" w:rsidP="00AE3B89">
            <w:pPr>
              <w:widowControl/>
              <w:jc w:val="left"/>
              <w:rPr>
                <w:rFonts w:ascii="仿宋" w:eastAsia="仿宋" w:hAnsi="仿宋" w:cs="Arial"/>
                <w:kern w:val="0"/>
                <w:sz w:val="24"/>
              </w:rPr>
            </w:pPr>
            <w:r w:rsidRPr="006A4C9A">
              <w:rPr>
                <w:rFonts w:ascii="仿宋" w:eastAsia="仿宋" w:hAnsi="仿宋" w:cs="Arial" w:hint="eastAsia"/>
                <w:kern w:val="0"/>
                <w:sz w:val="24"/>
              </w:rPr>
              <w:t>定期组织开展分校内各类人员培训的情况(2</w:t>
            </w:r>
            <w:r w:rsidRPr="006A4C9A">
              <w:rPr>
                <w:rFonts w:ascii="仿宋" w:eastAsia="仿宋" w:hAnsi="仿宋" w:cs="Arial"/>
                <w:kern w:val="0"/>
                <w:sz w:val="24"/>
              </w:rPr>
              <w:t>0</w:t>
            </w:r>
            <w:r w:rsidRPr="006A4C9A">
              <w:rPr>
                <w:rFonts w:ascii="仿宋" w:eastAsia="仿宋" w:hAnsi="仿宋" w:cs="Arial" w:hint="eastAsia"/>
                <w:kern w:val="0"/>
                <w:sz w:val="24"/>
              </w:rPr>
              <w:t>分)</w:t>
            </w:r>
          </w:p>
        </w:tc>
      </w:tr>
      <w:tr w:rsidR="006A4C9A" w:rsidRPr="006A4C9A" w14:paraId="744308AD" w14:textId="77777777" w:rsidTr="000F55C8">
        <w:trPr>
          <w:trHeight w:val="2269"/>
        </w:trPr>
        <w:tc>
          <w:tcPr>
            <w:tcW w:w="1491" w:type="dxa"/>
            <w:vMerge w:val="restart"/>
            <w:tcBorders>
              <w:top w:val="single" w:sz="4" w:space="0" w:color="auto"/>
              <w:left w:val="single" w:sz="4" w:space="0" w:color="000000"/>
              <w:right w:val="single" w:sz="4" w:space="0" w:color="000000"/>
            </w:tcBorders>
            <w:shd w:val="clear" w:color="auto" w:fill="auto"/>
            <w:vAlign w:val="center"/>
            <w:hideMark/>
          </w:tcPr>
          <w:p w14:paraId="5A527F5B" w14:textId="279CC427"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4.教学运行与效果(340分)</w:t>
            </w:r>
          </w:p>
        </w:tc>
        <w:tc>
          <w:tcPr>
            <w:tcW w:w="177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9ECA4EB" w14:textId="15EC6768"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4.1招生宣传与规范管理(40分)</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767FA38F" w14:textId="6A067CBE"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*4.1.1按国开、省校统一要求开展招生宣传，无虚假宣传、违规招生等问题(30分)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19B29D23" w14:textId="465ED762"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(1)招生单位的招生简章符合要求， 以及违规承诺、虚假宣传的情况(20分)</w:t>
            </w:r>
            <w:r w:rsidRPr="006A4C9A">
              <w:rPr>
                <w:rFonts w:ascii="仿宋" w:eastAsia="仿宋" w:hAnsi="仿宋" w:cs="Arial" w:hint="eastAsia"/>
                <w:kern w:val="0"/>
                <w:sz w:val="24"/>
              </w:rPr>
              <w:br/>
              <w:t>(2)分校没有学生关于招生宣传问题的信访投诉，或学生有投诉、分校无过错(10分)</w:t>
            </w:r>
            <w:r w:rsidRPr="006A4C9A">
              <w:rPr>
                <w:rFonts w:ascii="仿宋" w:eastAsia="仿宋" w:hAnsi="仿宋" w:cs="Arial" w:hint="eastAsia"/>
                <w:kern w:val="0"/>
                <w:sz w:val="24"/>
              </w:rPr>
              <w:br/>
              <w:t>※近一年有严重违规招生问题(跨区域招生、委托中介招生等)本项不得分(分部自查自纠情况不计在内)</w:t>
            </w:r>
          </w:p>
        </w:tc>
      </w:tr>
      <w:tr w:rsidR="006A4C9A" w:rsidRPr="006A4C9A" w14:paraId="4AA9E8AC" w14:textId="77777777" w:rsidTr="000F55C8">
        <w:trPr>
          <w:trHeight w:val="135"/>
        </w:trPr>
        <w:tc>
          <w:tcPr>
            <w:tcW w:w="1491" w:type="dxa"/>
            <w:vMerge/>
            <w:tcBorders>
              <w:left w:val="single" w:sz="4" w:space="0" w:color="000000"/>
              <w:bottom w:val="single" w:sz="4" w:space="0" w:color="auto"/>
              <w:right w:val="single" w:sz="4" w:space="0" w:color="000000"/>
            </w:tcBorders>
            <w:vAlign w:val="center"/>
            <w:hideMark/>
          </w:tcPr>
          <w:p w14:paraId="4AB0C132" w14:textId="77777777" w:rsidR="001D69BE" w:rsidRPr="006A4C9A" w:rsidRDefault="001D69BE" w:rsidP="00AE3B89">
            <w:pPr>
              <w:widowControl/>
              <w:jc w:val="left"/>
              <w:rPr>
                <w:rFonts w:ascii="仿宋" w:eastAsia="仿宋" w:hAnsi="仿宋" w:cs="Arial"/>
                <w:kern w:val="0"/>
                <w:sz w:val="24"/>
              </w:rPr>
            </w:pPr>
          </w:p>
        </w:tc>
        <w:tc>
          <w:tcPr>
            <w:tcW w:w="1770" w:type="dxa"/>
            <w:vMerge/>
            <w:tcBorders>
              <w:top w:val="single" w:sz="4" w:space="0" w:color="auto"/>
              <w:left w:val="single" w:sz="4" w:space="0" w:color="000000"/>
              <w:bottom w:val="single" w:sz="4" w:space="0" w:color="000000"/>
              <w:right w:val="single" w:sz="4" w:space="0" w:color="000000"/>
            </w:tcBorders>
            <w:vAlign w:val="center"/>
            <w:hideMark/>
          </w:tcPr>
          <w:p w14:paraId="79F067D0" w14:textId="77777777" w:rsidR="001D69BE" w:rsidRPr="006A4C9A" w:rsidRDefault="001D69BE" w:rsidP="00AE3B89">
            <w:pPr>
              <w:widowControl/>
              <w:jc w:val="left"/>
              <w:rPr>
                <w:rFonts w:ascii="仿宋" w:eastAsia="仿宋" w:hAnsi="仿宋" w:cs="Arial"/>
                <w:kern w:val="0"/>
                <w:sz w:val="24"/>
              </w:rPr>
            </w:pP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1E31898D" w14:textId="77777777" w:rsidR="001D69BE" w:rsidRPr="006A4C9A" w:rsidRDefault="001D69BE" w:rsidP="00AE3B89">
            <w:pPr>
              <w:widowControl/>
              <w:jc w:val="left"/>
              <w:rPr>
                <w:rFonts w:ascii="仿宋" w:eastAsia="仿宋" w:hAnsi="仿宋" w:cs="Arial"/>
                <w:kern w:val="0"/>
                <w:sz w:val="24"/>
              </w:rPr>
            </w:pPr>
          </w:p>
          <w:p w14:paraId="4DD8ADFA" w14:textId="4A1A323F"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4.1.2 按国开、省校要求完成入学资格审核(1</w:t>
            </w:r>
            <w:r w:rsidRPr="006A4C9A">
              <w:rPr>
                <w:rFonts w:ascii="仿宋" w:eastAsia="仿宋" w:hAnsi="仿宋" w:cs="Arial"/>
                <w:kern w:val="0"/>
                <w:sz w:val="24"/>
              </w:rPr>
              <w:t>0</w:t>
            </w:r>
            <w:r w:rsidRPr="006A4C9A">
              <w:rPr>
                <w:rFonts w:ascii="仿宋" w:eastAsia="仿宋" w:hAnsi="仿宋" w:cs="Arial" w:hint="eastAsia"/>
                <w:kern w:val="0"/>
                <w:sz w:val="24"/>
              </w:rPr>
              <w:t>分)</w:t>
            </w:r>
          </w:p>
          <w:p w14:paraId="7D2954B5" w14:textId="77777777" w:rsidR="001D69BE" w:rsidRPr="006A4C9A" w:rsidRDefault="001D69BE" w:rsidP="00AE3B89">
            <w:pPr>
              <w:widowControl/>
              <w:jc w:val="left"/>
              <w:rPr>
                <w:rFonts w:ascii="仿宋" w:eastAsia="仿宋" w:hAnsi="仿宋" w:cs="Arial"/>
                <w:kern w:val="0"/>
                <w:sz w:val="24"/>
              </w:rPr>
            </w:pPr>
          </w:p>
          <w:p w14:paraId="16CB8FCD" w14:textId="647A95FB" w:rsidR="001D69BE" w:rsidRPr="006A4C9A" w:rsidRDefault="001D69BE" w:rsidP="00AE3B89">
            <w:pPr>
              <w:widowControl/>
              <w:jc w:val="left"/>
              <w:rPr>
                <w:rFonts w:ascii="仿宋" w:eastAsia="仿宋" w:hAnsi="仿宋" w:cs="Arial"/>
                <w:kern w:val="0"/>
                <w:sz w:val="24"/>
              </w:rPr>
            </w:pP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1A585B0E" w14:textId="7F55235D"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(1)学生提交的报名材料符合规定情况(6分)</w:t>
            </w:r>
            <w:r w:rsidRPr="006A4C9A">
              <w:rPr>
                <w:rFonts w:ascii="仿宋" w:eastAsia="仿宋" w:hAnsi="仿宋" w:cs="Arial" w:hint="eastAsia"/>
                <w:kern w:val="0"/>
                <w:sz w:val="24"/>
              </w:rPr>
              <w:br/>
              <w:t>(2)入学资格审核手续齐全、及时的情况(4分)</w:t>
            </w:r>
          </w:p>
        </w:tc>
      </w:tr>
      <w:tr w:rsidR="006A4C9A" w:rsidRPr="006A4C9A" w14:paraId="03A1B619" w14:textId="77777777" w:rsidTr="000F55C8">
        <w:trPr>
          <w:trHeight w:val="1695"/>
        </w:trPr>
        <w:tc>
          <w:tcPr>
            <w:tcW w:w="1491" w:type="dxa"/>
            <w:vMerge w:val="restart"/>
            <w:tcBorders>
              <w:top w:val="single" w:sz="4" w:space="0" w:color="auto"/>
              <w:left w:val="single" w:sz="4" w:space="0" w:color="000000"/>
              <w:right w:val="single" w:sz="4" w:space="0" w:color="000000"/>
            </w:tcBorders>
            <w:vAlign w:val="center"/>
            <w:hideMark/>
          </w:tcPr>
          <w:p w14:paraId="734FFE59" w14:textId="77777777" w:rsidR="001D69BE" w:rsidRPr="006A4C9A" w:rsidRDefault="001D69BE" w:rsidP="00AE3B89">
            <w:pPr>
              <w:jc w:val="left"/>
              <w:rPr>
                <w:rFonts w:ascii="仿宋" w:eastAsia="仿宋" w:hAnsi="仿宋" w:cs="Arial"/>
                <w:kern w:val="0"/>
                <w:sz w:val="24"/>
              </w:rPr>
            </w:pPr>
          </w:p>
        </w:tc>
        <w:tc>
          <w:tcPr>
            <w:tcW w:w="1770" w:type="dxa"/>
            <w:vMerge w:val="restart"/>
            <w:tcBorders>
              <w:top w:val="single" w:sz="4" w:space="0" w:color="auto"/>
              <w:left w:val="single" w:sz="4" w:space="0" w:color="000000"/>
              <w:right w:val="single" w:sz="4" w:space="0" w:color="000000"/>
            </w:tcBorders>
            <w:shd w:val="clear" w:color="auto" w:fill="auto"/>
            <w:vAlign w:val="center"/>
            <w:hideMark/>
          </w:tcPr>
          <w:p w14:paraId="0404C8EF" w14:textId="77777777"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4.2 线上线下教学的组织管</w:t>
            </w:r>
            <w:r w:rsidRPr="006A4C9A">
              <w:rPr>
                <w:rFonts w:ascii="仿宋" w:eastAsia="仿宋" w:hAnsi="仿宋" w:cs="Arial" w:hint="eastAsia"/>
                <w:kern w:val="0"/>
                <w:sz w:val="24"/>
              </w:rPr>
              <w:br/>
              <w:t>理与实施效果(70分)</w:t>
            </w:r>
          </w:p>
          <w:p w14:paraId="5EDDA3CD" w14:textId="469D396A" w:rsidR="001D69BE" w:rsidRPr="006A4C9A" w:rsidRDefault="001D69BE" w:rsidP="00AE3B89">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77E1D8E5" w14:textId="61C0CE40"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4.2.1 分校在教学组织与运行过程中履职尽责；分校有措施督查所属各办学单位开展面授、落实网上教学的情况(30分)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2E4AB8D6" w14:textId="6411986B"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w:t>
            </w:r>
            <w:r w:rsidRPr="006A4C9A">
              <w:rPr>
                <w:rFonts w:ascii="仿宋" w:eastAsia="仿宋" w:hAnsi="仿宋" w:cs="Arial"/>
                <w:kern w:val="0"/>
                <w:sz w:val="24"/>
              </w:rPr>
              <w:t>1</w:t>
            </w:r>
            <w:r w:rsidRPr="006A4C9A">
              <w:rPr>
                <w:rFonts w:ascii="仿宋" w:eastAsia="仿宋" w:hAnsi="仿宋" w:cs="Arial" w:hint="eastAsia"/>
                <w:kern w:val="0"/>
                <w:sz w:val="24"/>
              </w:rPr>
              <w:t>)分校在教学组织与运行过程中履职尽责情况(15分)</w:t>
            </w:r>
            <w:r w:rsidRPr="006A4C9A">
              <w:rPr>
                <w:rFonts w:ascii="仿宋" w:eastAsia="仿宋" w:hAnsi="仿宋" w:cs="Arial" w:hint="eastAsia"/>
                <w:kern w:val="0"/>
                <w:sz w:val="24"/>
              </w:rPr>
              <w:br/>
              <w:t>(2)分校有措施督查所属各办学单位开展面授、落实网上教学的情况(15分)</w:t>
            </w:r>
          </w:p>
        </w:tc>
      </w:tr>
      <w:tr w:rsidR="006A4C9A" w:rsidRPr="006A4C9A" w14:paraId="5064D0AD" w14:textId="77777777" w:rsidTr="000F55C8">
        <w:trPr>
          <w:trHeight w:val="1792"/>
        </w:trPr>
        <w:tc>
          <w:tcPr>
            <w:tcW w:w="1491" w:type="dxa"/>
            <w:vMerge/>
            <w:tcBorders>
              <w:left w:val="single" w:sz="4" w:space="0" w:color="000000"/>
              <w:right w:val="single" w:sz="4" w:space="0" w:color="000000"/>
            </w:tcBorders>
            <w:vAlign w:val="center"/>
            <w:hideMark/>
          </w:tcPr>
          <w:p w14:paraId="6DD39414" w14:textId="77777777" w:rsidR="001D69BE" w:rsidRPr="006A4C9A" w:rsidRDefault="001D69BE" w:rsidP="00AE3B89">
            <w:pPr>
              <w:widowControl/>
              <w:jc w:val="left"/>
              <w:rPr>
                <w:rFonts w:ascii="仿宋" w:eastAsia="仿宋" w:hAnsi="仿宋" w:cs="Arial"/>
                <w:kern w:val="0"/>
                <w:sz w:val="24"/>
              </w:rPr>
            </w:pPr>
          </w:p>
        </w:tc>
        <w:tc>
          <w:tcPr>
            <w:tcW w:w="1770" w:type="dxa"/>
            <w:vMerge/>
            <w:tcBorders>
              <w:left w:val="single" w:sz="4" w:space="0" w:color="000000"/>
              <w:right w:val="single" w:sz="4" w:space="0" w:color="000000"/>
            </w:tcBorders>
            <w:vAlign w:val="center"/>
            <w:hideMark/>
          </w:tcPr>
          <w:p w14:paraId="68E4A98A" w14:textId="196CF522" w:rsidR="001D69BE" w:rsidRPr="006A4C9A" w:rsidRDefault="001D69BE" w:rsidP="00AE3B89">
            <w:pPr>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27491117" w14:textId="23755FE8"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4.2.2 积极参加国开、省校教学团队落实教学过程、开展教研活动、保证教学效果且有据可查。(20分)</w:t>
            </w:r>
          </w:p>
        </w:tc>
        <w:tc>
          <w:tcPr>
            <w:tcW w:w="7087" w:type="dxa"/>
            <w:tcBorders>
              <w:top w:val="nil"/>
              <w:left w:val="nil"/>
              <w:bottom w:val="single" w:sz="4" w:space="0" w:color="000000"/>
              <w:right w:val="single" w:sz="4" w:space="0" w:color="000000"/>
            </w:tcBorders>
            <w:shd w:val="clear" w:color="auto" w:fill="auto"/>
            <w:vAlign w:val="center"/>
            <w:hideMark/>
          </w:tcPr>
          <w:p w14:paraId="39215FCB" w14:textId="359C4565" w:rsidR="001D69BE" w:rsidRPr="006A4C9A" w:rsidRDefault="001D69BE" w:rsidP="00614E63">
            <w:pPr>
              <w:widowControl/>
              <w:tabs>
                <w:tab w:val="left" w:pos="321"/>
              </w:tabs>
              <w:ind w:leftChars="-49" w:left="-103"/>
              <w:jc w:val="left"/>
              <w:rPr>
                <w:rFonts w:ascii="仿宋" w:eastAsia="仿宋" w:hAnsi="仿宋" w:cs="Arial"/>
                <w:kern w:val="0"/>
                <w:sz w:val="24"/>
              </w:rPr>
            </w:pPr>
            <w:r w:rsidRPr="006A4C9A">
              <w:rPr>
                <w:rFonts w:ascii="仿宋" w:eastAsia="仿宋" w:hAnsi="仿宋" w:cs="Arial" w:hint="eastAsia"/>
                <w:kern w:val="0"/>
                <w:sz w:val="24"/>
              </w:rPr>
              <w:t xml:space="preserve"> </w:t>
            </w:r>
            <w:r w:rsidRPr="006A4C9A">
              <w:rPr>
                <w:rFonts w:ascii="仿宋" w:eastAsia="仿宋" w:hAnsi="仿宋" w:cs="Arial" w:hint="eastAsia"/>
                <w:kern w:val="0"/>
                <w:sz w:val="24"/>
              </w:rPr>
              <w:br/>
              <w:t xml:space="preserve"> (1)参与国开、省校教学实施团队的数量和比例(10分)</w:t>
            </w:r>
            <w:r w:rsidRPr="006A4C9A">
              <w:rPr>
                <w:rFonts w:ascii="仿宋" w:eastAsia="仿宋" w:hAnsi="仿宋" w:cs="Arial" w:hint="eastAsia"/>
                <w:kern w:val="0"/>
                <w:sz w:val="24"/>
              </w:rPr>
              <w:br/>
              <w:t>（2)参与国开、省校教学团队工作情况(10分)</w:t>
            </w:r>
          </w:p>
        </w:tc>
      </w:tr>
      <w:tr w:rsidR="006A4C9A" w:rsidRPr="006A4C9A" w14:paraId="451009C4" w14:textId="77777777" w:rsidTr="000F55C8">
        <w:trPr>
          <w:trHeight w:val="2625"/>
        </w:trPr>
        <w:tc>
          <w:tcPr>
            <w:tcW w:w="1491" w:type="dxa"/>
            <w:vMerge/>
            <w:tcBorders>
              <w:left w:val="single" w:sz="4" w:space="0" w:color="000000"/>
              <w:right w:val="single" w:sz="4" w:space="0" w:color="000000"/>
            </w:tcBorders>
            <w:shd w:val="clear" w:color="auto" w:fill="auto"/>
            <w:hideMark/>
          </w:tcPr>
          <w:p w14:paraId="46A66632" w14:textId="485B46DF" w:rsidR="001D69BE" w:rsidRPr="006A4C9A" w:rsidRDefault="001D69BE" w:rsidP="00AE3B89">
            <w:pPr>
              <w:widowControl/>
              <w:jc w:val="left"/>
              <w:rPr>
                <w:rFonts w:ascii="仿宋" w:eastAsia="仿宋" w:hAnsi="仿宋" w:cs="Arial"/>
                <w:kern w:val="0"/>
                <w:sz w:val="24"/>
              </w:rPr>
            </w:pPr>
          </w:p>
        </w:tc>
        <w:tc>
          <w:tcPr>
            <w:tcW w:w="1770" w:type="dxa"/>
            <w:vMerge/>
            <w:tcBorders>
              <w:left w:val="single" w:sz="4" w:space="0" w:color="000000"/>
              <w:bottom w:val="single" w:sz="4" w:space="0" w:color="000000"/>
              <w:right w:val="single" w:sz="4" w:space="0" w:color="000000"/>
            </w:tcBorders>
            <w:shd w:val="clear" w:color="auto" w:fill="auto"/>
            <w:hideMark/>
          </w:tcPr>
          <w:p w14:paraId="78AB74D6" w14:textId="616D0253" w:rsidR="001D69BE" w:rsidRPr="006A4C9A" w:rsidRDefault="001D69BE" w:rsidP="00AE3B89">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64AE2C6D" w14:textId="5A91BACF"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*4.2.3国开学习网上的教与学关键数据指标良好(20分)</w:t>
            </w:r>
          </w:p>
        </w:tc>
        <w:tc>
          <w:tcPr>
            <w:tcW w:w="7087" w:type="dxa"/>
            <w:tcBorders>
              <w:top w:val="nil"/>
              <w:left w:val="nil"/>
              <w:bottom w:val="single" w:sz="4" w:space="0" w:color="000000"/>
              <w:right w:val="single" w:sz="4" w:space="0" w:color="000000"/>
            </w:tcBorders>
            <w:shd w:val="clear" w:color="auto" w:fill="auto"/>
            <w:vAlign w:val="center"/>
            <w:hideMark/>
          </w:tcPr>
          <w:p w14:paraId="08EB4704" w14:textId="78CD493C"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(1)教师平均在线天数(4分)</w:t>
            </w:r>
            <w:r w:rsidRPr="006A4C9A">
              <w:rPr>
                <w:rFonts w:ascii="仿宋" w:eastAsia="仿宋" w:hAnsi="仿宋" w:cs="Arial" w:hint="eastAsia"/>
                <w:kern w:val="0"/>
                <w:sz w:val="24"/>
              </w:rPr>
              <w:br/>
              <w:t>(2)学生平均在线天数(4分)</w:t>
            </w:r>
            <w:r w:rsidRPr="006A4C9A">
              <w:rPr>
                <w:rFonts w:ascii="仿宋" w:eastAsia="仿宋" w:hAnsi="仿宋" w:cs="Arial" w:hint="eastAsia"/>
                <w:kern w:val="0"/>
                <w:sz w:val="24"/>
              </w:rPr>
              <w:br/>
              <w:t>(3)教师人均在线行为次数(4分)</w:t>
            </w:r>
            <w:r w:rsidRPr="006A4C9A">
              <w:rPr>
                <w:rFonts w:ascii="仿宋" w:eastAsia="仿宋" w:hAnsi="仿宋" w:cs="Arial" w:hint="eastAsia"/>
                <w:kern w:val="0"/>
                <w:sz w:val="24"/>
              </w:rPr>
              <w:br/>
              <w:t>(4)生均在线学习行为次数(4分)</w:t>
            </w:r>
            <w:r w:rsidRPr="006A4C9A">
              <w:rPr>
                <w:rFonts w:ascii="仿宋" w:eastAsia="仿宋" w:hAnsi="仿宋" w:cs="Arial" w:hint="eastAsia"/>
                <w:kern w:val="0"/>
                <w:sz w:val="24"/>
              </w:rPr>
              <w:br/>
              <w:t>(5)学生帖回复率(4分)</w:t>
            </w:r>
            <w:r w:rsidRPr="006A4C9A">
              <w:rPr>
                <w:rFonts w:ascii="仿宋" w:eastAsia="仿宋" w:hAnsi="仿宋" w:cs="Arial" w:hint="eastAsia"/>
                <w:kern w:val="0"/>
                <w:sz w:val="24"/>
              </w:rPr>
              <w:br/>
              <w:t>※近一年任一学期生均在线学习行为次数低于1200，本项不得分</w:t>
            </w:r>
          </w:p>
        </w:tc>
      </w:tr>
      <w:tr w:rsidR="006A4C9A" w:rsidRPr="006A4C9A" w14:paraId="5D197F06" w14:textId="77777777" w:rsidTr="000F55C8">
        <w:trPr>
          <w:trHeight w:val="1875"/>
        </w:trPr>
        <w:tc>
          <w:tcPr>
            <w:tcW w:w="1491" w:type="dxa"/>
            <w:vMerge/>
            <w:tcBorders>
              <w:top w:val="single" w:sz="4" w:space="0" w:color="auto"/>
              <w:left w:val="single" w:sz="4" w:space="0" w:color="000000"/>
              <w:bottom w:val="single" w:sz="4" w:space="0" w:color="auto"/>
              <w:right w:val="single" w:sz="4" w:space="0" w:color="000000"/>
            </w:tcBorders>
            <w:vAlign w:val="center"/>
            <w:hideMark/>
          </w:tcPr>
          <w:p w14:paraId="13538F94" w14:textId="77777777" w:rsidR="001D69BE" w:rsidRPr="006A4C9A" w:rsidRDefault="001D69BE" w:rsidP="00AE3B89">
            <w:pPr>
              <w:widowControl/>
              <w:jc w:val="left"/>
              <w:rPr>
                <w:rFonts w:ascii="仿宋" w:eastAsia="仿宋" w:hAnsi="仿宋" w:cs="Arial"/>
                <w:kern w:val="0"/>
                <w:sz w:val="24"/>
              </w:rPr>
            </w:pPr>
          </w:p>
        </w:tc>
        <w:tc>
          <w:tcPr>
            <w:tcW w:w="1770" w:type="dxa"/>
            <w:tcBorders>
              <w:top w:val="nil"/>
              <w:left w:val="single" w:sz="4" w:space="0" w:color="000000"/>
              <w:bottom w:val="single" w:sz="4" w:space="0" w:color="auto"/>
              <w:right w:val="single" w:sz="4" w:space="0" w:color="000000"/>
            </w:tcBorders>
            <w:shd w:val="clear" w:color="auto" w:fill="auto"/>
            <w:vAlign w:val="center"/>
            <w:hideMark/>
          </w:tcPr>
          <w:p w14:paraId="07B7DF69" w14:textId="6113693D"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4.3 实践教学(40分)</w:t>
            </w:r>
          </w:p>
        </w:tc>
        <w:tc>
          <w:tcPr>
            <w:tcW w:w="4395" w:type="dxa"/>
            <w:tcBorders>
              <w:top w:val="nil"/>
              <w:left w:val="nil"/>
              <w:bottom w:val="single" w:sz="4" w:space="0" w:color="auto"/>
              <w:right w:val="single" w:sz="4" w:space="0" w:color="000000"/>
            </w:tcBorders>
            <w:shd w:val="clear" w:color="auto" w:fill="auto"/>
            <w:vAlign w:val="center"/>
            <w:hideMark/>
          </w:tcPr>
          <w:p w14:paraId="34026CED" w14:textId="1133D265"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4.3.1有实践教学基地和能够满足专业课程实践教学需要的虚拟仿真实训软件或线下实践环境，落实课程实践教(20分)</w:t>
            </w:r>
          </w:p>
        </w:tc>
        <w:tc>
          <w:tcPr>
            <w:tcW w:w="7087" w:type="dxa"/>
            <w:tcBorders>
              <w:top w:val="nil"/>
              <w:left w:val="nil"/>
              <w:bottom w:val="single" w:sz="4" w:space="0" w:color="auto"/>
              <w:right w:val="single" w:sz="4" w:space="0" w:color="000000"/>
            </w:tcBorders>
            <w:shd w:val="clear" w:color="auto" w:fill="auto"/>
            <w:vAlign w:val="center"/>
            <w:hideMark/>
          </w:tcPr>
          <w:p w14:paraId="5C199943" w14:textId="370F899A"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(1)实践教学基地和满足专业课程实践教学需要的虚拟仿真实训软件或线下实践环境情况(10分)</w:t>
            </w:r>
            <w:r w:rsidRPr="006A4C9A">
              <w:rPr>
                <w:rFonts w:ascii="仿宋" w:eastAsia="仿宋" w:hAnsi="仿宋" w:cs="Arial" w:hint="eastAsia"/>
                <w:kern w:val="0"/>
                <w:sz w:val="24"/>
              </w:rPr>
              <w:br/>
              <w:t>(2)与合作方签订有效的实践教学协议，实践教学开展记录的情况(10分)</w:t>
            </w:r>
          </w:p>
        </w:tc>
      </w:tr>
      <w:tr w:rsidR="006A4C9A" w:rsidRPr="006A4C9A" w14:paraId="5D5B4F4B" w14:textId="77777777" w:rsidTr="000F55C8">
        <w:trPr>
          <w:trHeight w:val="1875"/>
        </w:trPr>
        <w:tc>
          <w:tcPr>
            <w:tcW w:w="1491" w:type="dxa"/>
            <w:vMerge w:val="restart"/>
            <w:tcBorders>
              <w:top w:val="single" w:sz="4" w:space="0" w:color="auto"/>
              <w:left w:val="single" w:sz="4" w:space="0" w:color="000000"/>
              <w:right w:val="single" w:sz="4" w:space="0" w:color="000000"/>
            </w:tcBorders>
            <w:vAlign w:val="center"/>
            <w:hideMark/>
          </w:tcPr>
          <w:p w14:paraId="362AE14C" w14:textId="77777777" w:rsidR="001D69BE" w:rsidRPr="006A4C9A" w:rsidRDefault="001D69BE" w:rsidP="00AE3B89">
            <w:pPr>
              <w:widowControl/>
              <w:jc w:val="left"/>
              <w:rPr>
                <w:rFonts w:ascii="仿宋" w:eastAsia="仿宋" w:hAnsi="仿宋" w:cs="Arial"/>
                <w:kern w:val="0"/>
                <w:sz w:val="24"/>
              </w:rPr>
            </w:pPr>
          </w:p>
        </w:tc>
        <w:tc>
          <w:tcPr>
            <w:tcW w:w="1770" w:type="dxa"/>
            <w:tcBorders>
              <w:top w:val="single" w:sz="4" w:space="0" w:color="auto"/>
              <w:left w:val="single" w:sz="4" w:space="0" w:color="000000"/>
              <w:bottom w:val="single" w:sz="4" w:space="0" w:color="000000"/>
              <w:right w:val="single" w:sz="4" w:space="0" w:color="000000"/>
            </w:tcBorders>
            <w:vAlign w:val="center"/>
            <w:hideMark/>
          </w:tcPr>
          <w:p w14:paraId="2611EB77" w14:textId="77777777" w:rsidR="001D69BE" w:rsidRPr="006A4C9A" w:rsidRDefault="001D69BE" w:rsidP="00AE3B89">
            <w:pPr>
              <w:jc w:val="left"/>
              <w:rPr>
                <w:rFonts w:ascii="仿宋" w:eastAsia="仿宋" w:hAnsi="仿宋" w:cs="Arial"/>
                <w:kern w:val="0"/>
                <w:sz w:val="24"/>
              </w:rPr>
            </w:pP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1882F951" w14:textId="35EBC422"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4.3.2毕业实践环节教师指导人数符合规定且指导充分。毕业答辩、审核过程规范、结果严谨(20分)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73A35E08" w14:textId="05FB89FD"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(1)有每学期指导教师名单和学生名单，指导人数符合规定(4分)</w:t>
            </w:r>
            <w:r w:rsidRPr="006A4C9A">
              <w:rPr>
                <w:rFonts w:ascii="仿宋" w:eastAsia="仿宋" w:hAnsi="仿宋" w:cs="Arial" w:hint="eastAsia"/>
                <w:kern w:val="0"/>
                <w:sz w:val="24"/>
              </w:rPr>
              <w:br/>
              <w:t>(2)论文指导正确到位的情况(8分)</w:t>
            </w:r>
            <w:r w:rsidRPr="006A4C9A">
              <w:rPr>
                <w:rFonts w:ascii="仿宋" w:eastAsia="仿宋" w:hAnsi="仿宋" w:cs="Arial" w:hint="eastAsia"/>
                <w:kern w:val="0"/>
                <w:sz w:val="24"/>
              </w:rPr>
              <w:br/>
              <w:t>(3)毕业答辩和审核管理规范的情况(8分)</w:t>
            </w:r>
          </w:p>
        </w:tc>
      </w:tr>
      <w:tr w:rsidR="006A4C9A" w:rsidRPr="006A4C9A" w14:paraId="0111C730" w14:textId="77777777" w:rsidTr="000F55C8">
        <w:trPr>
          <w:trHeight w:val="1792"/>
        </w:trPr>
        <w:tc>
          <w:tcPr>
            <w:tcW w:w="1491" w:type="dxa"/>
            <w:vMerge/>
            <w:tcBorders>
              <w:left w:val="single" w:sz="4" w:space="0" w:color="000000"/>
              <w:right w:val="single" w:sz="4" w:space="0" w:color="000000"/>
            </w:tcBorders>
            <w:vAlign w:val="center"/>
            <w:hideMark/>
          </w:tcPr>
          <w:p w14:paraId="12FDC9CA" w14:textId="77777777" w:rsidR="001D69BE" w:rsidRPr="006A4C9A" w:rsidRDefault="001D69BE" w:rsidP="00AE3B89">
            <w:pPr>
              <w:widowControl/>
              <w:jc w:val="left"/>
              <w:rPr>
                <w:rFonts w:ascii="仿宋" w:eastAsia="仿宋" w:hAnsi="仿宋" w:cs="Arial"/>
                <w:kern w:val="0"/>
                <w:sz w:val="24"/>
              </w:rPr>
            </w:pPr>
          </w:p>
        </w:tc>
        <w:tc>
          <w:tcPr>
            <w:tcW w:w="17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D33002F" w14:textId="4D8EDA7C"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4.4 师德思政与学生活动</w:t>
            </w:r>
            <w:r w:rsidRPr="006A4C9A">
              <w:rPr>
                <w:rFonts w:ascii="仿宋" w:eastAsia="仿宋" w:hAnsi="仿宋" w:cs="Arial" w:hint="eastAsia"/>
                <w:kern w:val="0"/>
                <w:sz w:val="24"/>
              </w:rPr>
              <w:br/>
              <w:t xml:space="preserve"> (20分)</w:t>
            </w:r>
          </w:p>
        </w:tc>
        <w:tc>
          <w:tcPr>
            <w:tcW w:w="4395" w:type="dxa"/>
            <w:tcBorders>
              <w:top w:val="nil"/>
              <w:left w:val="nil"/>
              <w:bottom w:val="single" w:sz="4" w:space="0" w:color="000000"/>
              <w:right w:val="single" w:sz="4" w:space="0" w:color="000000"/>
            </w:tcBorders>
            <w:shd w:val="clear" w:color="auto" w:fill="auto"/>
            <w:vAlign w:val="center"/>
            <w:hideMark/>
          </w:tcPr>
          <w:p w14:paraId="189ACE96" w14:textId="4B2ECBBD"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4.4.1师德师风建设情况和落实国开、省校教师行为规范情况；思政课程教学、研究、培训，落实推进课程思政开展情况及效果(10分)</w:t>
            </w:r>
          </w:p>
        </w:tc>
        <w:tc>
          <w:tcPr>
            <w:tcW w:w="7087" w:type="dxa"/>
            <w:tcBorders>
              <w:top w:val="nil"/>
              <w:left w:val="nil"/>
              <w:bottom w:val="single" w:sz="4" w:space="0" w:color="000000"/>
              <w:right w:val="single" w:sz="4" w:space="0" w:color="000000"/>
            </w:tcBorders>
            <w:shd w:val="clear" w:color="auto" w:fill="auto"/>
            <w:vAlign w:val="center"/>
            <w:hideMark/>
          </w:tcPr>
          <w:p w14:paraId="05F41D39" w14:textId="195BDC9E"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(1)师德师风建设情况和落实国开、省校教师行为规范情况(5 分)</w:t>
            </w:r>
            <w:r w:rsidRPr="006A4C9A">
              <w:rPr>
                <w:rFonts w:ascii="仿宋" w:eastAsia="仿宋" w:hAnsi="仿宋" w:cs="Arial" w:hint="eastAsia"/>
                <w:kern w:val="0"/>
                <w:sz w:val="24"/>
              </w:rPr>
              <w:br/>
              <w:t>(2)思政课程教学、研究、培训， 落实推进课程思政开展情况及效果(5分)</w:t>
            </w:r>
          </w:p>
        </w:tc>
      </w:tr>
      <w:tr w:rsidR="006A4C9A" w:rsidRPr="006A4C9A" w14:paraId="5940EDCC" w14:textId="77777777" w:rsidTr="000F55C8">
        <w:trPr>
          <w:trHeight w:val="1548"/>
        </w:trPr>
        <w:tc>
          <w:tcPr>
            <w:tcW w:w="1491" w:type="dxa"/>
            <w:vMerge/>
            <w:tcBorders>
              <w:left w:val="single" w:sz="4" w:space="0" w:color="000000"/>
              <w:right w:val="single" w:sz="4" w:space="0" w:color="000000"/>
            </w:tcBorders>
            <w:vAlign w:val="center"/>
            <w:hideMark/>
          </w:tcPr>
          <w:p w14:paraId="221327C0" w14:textId="77777777" w:rsidR="001D69BE" w:rsidRPr="006A4C9A" w:rsidRDefault="001D69BE" w:rsidP="00AE3B89">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000000"/>
              <w:right w:val="single" w:sz="4" w:space="0" w:color="000000"/>
            </w:tcBorders>
            <w:vAlign w:val="center"/>
            <w:hideMark/>
          </w:tcPr>
          <w:p w14:paraId="53E8A3C7" w14:textId="77777777" w:rsidR="001D69BE" w:rsidRPr="006A4C9A" w:rsidRDefault="001D69BE" w:rsidP="00AE3B89">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1EDFE306" w14:textId="07206E7B"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4.4.2学生思想政治教育，学生社团组织立德树人教育活动开展情况及效(10分)</w:t>
            </w:r>
          </w:p>
        </w:tc>
        <w:tc>
          <w:tcPr>
            <w:tcW w:w="7087" w:type="dxa"/>
            <w:tcBorders>
              <w:top w:val="nil"/>
              <w:left w:val="nil"/>
              <w:bottom w:val="single" w:sz="4" w:space="0" w:color="000000"/>
              <w:right w:val="single" w:sz="4" w:space="0" w:color="000000"/>
            </w:tcBorders>
            <w:shd w:val="clear" w:color="auto" w:fill="auto"/>
            <w:vAlign w:val="center"/>
            <w:hideMark/>
          </w:tcPr>
          <w:p w14:paraId="0E15112F" w14:textId="034BD31A"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(1)学生思政教育、立德树人教育活动的记录和效果(</w:t>
            </w:r>
            <w:r w:rsidRPr="006A4C9A">
              <w:rPr>
                <w:rFonts w:ascii="仿宋" w:eastAsia="仿宋" w:hAnsi="仿宋" w:cs="Arial"/>
                <w:kern w:val="0"/>
                <w:sz w:val="24"/>
              </w:rPr>
              <w:t>6</w:t>
            </w:r>
            <w:r w:rsidRPr="006A4C9A">
              <w:rPr>
                <w:rFonts w:ascii="仿宋" w:eastAsia="仿宋" w:hAnsi="仿宋" w:cs="Arial" w:hint="eastAsia"/>
                <w:kern w:val="0"/>
                <w:sz w:val="24"/>
              </w:rPr>
              <w:t>分)</w:t>
            </w:r>
            <w:r w:rsidRPr="006A4C9A">
              <w:rPr>
                <w:rFonts w:ascii="仿宋" w:eastAsia="仿宋" w:hAnsi="仿宋" w:cs="Arial" w:hint="eastAsia"/>
                <w:kern w:val="0"/>
                <w:sz w:val="24"/>
              </w:rPr>
              <w:br/>
              <w:t>(2)学生社团活动及学生参与度组织及运行情况(4分)</w:t>
            </w:r>
          </w:p>
        </w:tc>
      </w:tr>
      <w:tr w:rsidR="006A4C9A" w:rsidRPr="006A4C9A" w14:paraId="0E4369D0" w14:textId="77777777" w:rsidTr="000F55C8">
        <w:trPr>
          <w:trHeight w:val="70"/>
        </w:trPr>
        <w:tc>
          <w:tcPr>
            <w:tcW w:w="1491" w:type="dxa"/>
            <w:vMerge/>
            <w:tcBorders>
              <w:left w:val="single" w:sz="4" w:space="0" w:color="000000"/>
              <w:bottom w:val="single" w:sz="4" w:space="0" w:color="000000"/>
              <w:right w:val="single" w:sz="4" w:space="0" w:color="000000"/>
            </w:tcBorders>
            <w:vAlign w:val="center"/>
            <w:hideMark/>
          </w:tcPr>
          <w:p w14:paraId="2AEF8E04" w14:textId="77777777" w:rsidR="001D69BE" w:rsidRPr="006A4C9A" w:rsidRDefault="001D69BE" w:rsidP="00AE3B89">
            <w:pPr>
              <w:widowControl/>
              <w:jc w:val="left"/>
              <w:rPr>
                <w:rFonts w:ascii="仿宋" w:eastAsia="仿宋" w:hAnsi="仿宋" w:cs="Arial"/>
                <w:kern w:val="0"/>
                <w:sz w:val="24"/>
              </w:rPr>
            </w:pPr>
          </w:p>
        </w:tc>
        <w:tc>
          <w:tcPr>
            <w:tcW w:w="1770" w:type="dxa"/>
            <w:tcBorders>
              <w:top w:val="nil"/>
              <w:left w:val="nil"/>
              <w:bottom w:val="single" w:sz="4" w:space="0" w:color="000000"/>
              <w:right w:val="single" w:sz="4" w:space="0" w:color="000000"/>
            </w:tcBorders>
            <w:shd w:val="clear" w:color="auto" w:fill="auto"/>
            <w:vAlign w:val="center"/>
            <w:hideMark/>
          </w:tcPr>
          <w:p w14:paraId="4328004D" w14:textId="15EEA4D0"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4.5 形成性考核和终结性考试的组织、实施、评阅和成绩管理(90分)</w:t>
            </w:r>
          </w:p>
        </w:tc>
        <w:tc>
          <w:tcPr>
            <w:tcW w:w="4395" w:type="dxa"/>
            <w:tcBorders>
              <w:top w:val="nil"/>
              <w:left w:val="nil"/>
              <w:bottom w:val="single" w:sz="4" w:space="0" w:color="000000"/>
              <w:right w:val="single" w:sz="4" w:space="0" w:color="000000"/>
            </w:tcBorders>
            <w:shd w:val="clear" w:color="auto" w:fill="auto"/>
            <w:vAlign w:val="center"/>
            <w:hideMark/>
          </w:tcPr>
          <w:p w14:paraId="70A0636F" w14:textId="7421AE23"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4.5.1认真执行形成性考核的规定和要求，评阅和成绩管理严格，存档规范(15分)</w:t>
            </w:r>
          </w:p>
        </w:tc>
        <w:tc>
          <w:tcPr>
            <w:tcW w:w="7087" w:type="dxa"/>
            <w:tcBorders>
              <w:top w:val="nil"/>
              <w:left w:val="nil"/>
              <w:bottom w:val="single" w:sz="4" w:space="0" w:color="000000"/>
              <w:right w:val="single" w:sz="4" w:space="0" w:color="000000"/>
            </w:tcBorders>
            <w:shd w:val="clear" w:color="auto" w:fill="auto"/>
            <w:vAlign w:val="center"/>
            <w:hideMark/>
          </w:tcPr>
          <w:p w14:paraId="4A0ACADC" w14:textId="77777777" w:rsidR="001D69BE" w:rsidRPr="006A4C9A" w:rsidRDefault="001D69BE" w:rsidP="00AE3B89">
            <w:pPr>
              <w:widowControl/>
              <w:jc w:val="left"/>
              <w:rPr>
                <w:rFonts w:ascii="仿宋" w:eastAsia="仿宋" w:hAnsi="仿宋" w:cs="Arial"/>
                <w:kern w:val="0"/>
                <w:sz w:val="24"/>
              </w:rPr>
            </w:pPr>
          </w:p>
          <w:p w14:paraId="4DA7F1BF" w14:textId="624872BD" w:rsidR="001D69BE" w:rsidRPr="006A4C9A" w:rsidRDefault="001D69BE" w:rsidP="00AE3B89">
            <w:pPr>
              <w:widowControl/>
              <w:jc w:val="left"/>
              <w:rPr>
                <w:rFonts w:ascii="仿宋" w:eastAsia="仿宋" w:hAnsi="仿宋" w:cs="Arial"/>
                <w:kern w:val="0"/>
                <w:sz w:val="24"/>
              </w:rPr>
            </w:pPr>
            <w:r w:rsidRPr="006A4C9A">
              <w:rPr>
                <w:rFonts w:ascii="仿宋" w:eastAsia="仿宋" w:hAnsi="仿宋" w:cs="Arial" w:hint="eastAsia"/>
                <w:kern w:val="0"/>
                <w:sz w:val="24"/>
              </w:rPr>
              <w:t>(1)纸质形考作业评阅过程中教师签名、打分的情况，在作业评阅中体现教学反馈情况(7分)</w:t>
            </w:r>
            <w:r w:rsidRPr="006A4C9A">
              <w:rPr>
                <w:rFonts w:ascii="仿宋" w:eastAsia="仿宋" w:hAnsi="仿宋" w:cs="Arial" w:hint="eastAsia"/>
                <w:kern w:val="0"/>
                <w:sz w:val="24"/>
              </w:rPr>
              <w:br/>
              <w:t>(2)网上形考作业提交及时，批改及时，登分无差错(6分)</w:t>
            </w:r>
            <w:r w:rsidRPr="006A4C9A">
              <w:rPr>
                <w:rFonts w:ascii="仿宋" w:eastAsia="仿宋" w:hAnsi="仿宋" w:cs="Arial" w:hint="eastAsia"/>
                <w:kern w:val="0"/>
                <w:sz w:val="24"/>
              </w:rPr>
              <w:br/>
              <w:t>(3)存档规范(2分)</w:t>
            </w:r>
            <w:r w:rsidRPr="006A4C9A">
              <w:rPr>
                <w:rFonts w:ascii="仿宋" w:eastAsia="仿宋" w:hAnsi="仿宋" w:cs="Arial" w:hint="eastAsia"/>
                <w:kern w:val="0"/>
                <w:sz w:val="24"/>
              </w:rPr>
              <w:br/>
              <w:t>※存档缺失严重的</w:t>
            </w:r>
            <w:r w:rsidR="000F55C8" w:rsidRPr="006A4C9A">
              <w:rPr>
                <w:rFonts w:ascii="仿宋" w:eastAsia="仿宋" w:hAnsi="仿宋" w:cs="Arial" w:hint="eastAsia"/>
                <w:kern w:val="0"/>
                <w:sz w:val="24"/>
              </w:rPr>
              <w:t>，</w:t>
            </w:r>
            <w:r w:rsidRPr="006A4C9A">
              <w:rPr>
                <w:rFonts w:ascii="仿宋" w:eastAsia="仿宋" w:hAnsi="仿宋" w:cs="Arial" w:hint="eastAsia"/>
                <w:kern w:val="0"/>
                <w:sz w:val="24"/>
              </w:rPr>
              <w:t>此项得分不得超过5分</w:t>
            </w:r>
          </w:p>
          <w:p w14:paraId="4AF4E60C" w14:textId="77777777" w:rsidR="001D69BE" w:rsidRPr="006A4C9A" w:rsidRDefault="001D69BE" w:rsidP="00AE3B89">
            <w:pPr>
              <w:widowControl/>
              <w:jc w:val="left"/>
              <w:rPr>
                <w:rFonts w:ascii="仿宋" w:eastAsia="仿宋" w:hAnsi="仿宋" w:cs="Arial"/>
                <w:kern w:val="0"/>
                <w:sz w:val="24"/>
              </w:rPr>
            </w:pPr>
          </w:p>
          <w:p w14:paraId="541394E1" w14:textId="2E99523E" w:rsidR="001D69BE" w:rsidRPr="006A4C9A" w:rsidRDefault="001D69BE" w:rsidP="00AE3B89">
            <w:pPr>
              <w:widowControl/>
              <w:jc w:val="left"/>
              <w:rPr>
                <w:rFonts w:ascii="仿宋" w:eastAsia="仿宋" w:hAnsi="仿宋" w:cs="Arial"/>
                <w:kern w:val="0"/>
                <w:sz w:val="24"/>
              </w:rPr>
            </w:pPr>
          </w:p>
        </w:tc>
      </w:tr>
      <w:tr w:rsidR="006A4C9A" w:rsidRPr="006A4C9A" w14:paraId="1EFD6FC3" w14:textId="77777777" w:rsidTr="006C7B69">
        <w:trPr>
          <w:trHeight w:val="1553"/>
        </w:trPr>
        <w:tc>
          <w:tcPr>
            <w:tcW w:w="1491" w:type="dxa"/>
            <w:vMerge w:val="restart"/>
            <w:tcBorders>
              <w:top w:val="single" w:sz="4" w:space="0" w:color="auto"/>
              <w:left w:val="single" w:sz="4" w:space="0" w:color="000000"/>
              <w:right w:val="single" w:sz="4" w:space="0" w:color="000000"/>
            </w:tcBorders>
            <w:shd w:val="clear" w:color="auto" w:fill="auto"/>
            <w:hideMark/>
          </w:tcPr>
          <w:p w14:paraId="14D31A1A" w14:textId="77777777" w:rsidR="006A4C9A" w:rsidRPr="006A4C9A" w:rsidRDefault="006A4C9A" w:rsidP="0051520B">
            <w:pPr>
              <w:widowControl/>
              <w:jc w:val="left"/>
              <w:rPr>
                <w:rFonts w:ascii="仿宋" w:eastAsia="仿宋" w:hAnsi="仿宋" w:cs="Arial"/>
                <w:kern w:val="0"/>
                <w:sz w:val="24"/>
              </w:rPr>
            </w:pPr>
          </w:p>
          <w:p w14:paraId="04DAA1D1" w14:textId="77777777" w:rsidR="006A4C9A" w:rsidRPr="006A4C9A" w:rsidRDefault="006A4C9A" w:rsidP="0051520B">
            <w:pPr>
              <w:widowControl/>
              <w:jc w:val="left"/>
              <w:rPr>
                <w:rFonts w:ascii="仿宋" w:eastAsia="仿宋" w:hAnsi="仿宋" w:cs="Arial"/>
                <w:kern w:val="0"/>
                <w:sz w:val="24"/>
              </w:rPr>
            </w:pPr>
          </w:p>
          <w:p w14:paraId="5CFE2853" w14:textId="77777777" w:rsidR="006A4C9A" w:rsidRPr="006A4C9A" w:rsidRDefault="006A4C9A" w:rsidP="0051520B">
            <w:pPr>
              <w:widowControl/>
              <w:jc w:val="left"/>
              <w:rPr>
                <w:rFonts w:ascii="仿宋" w:eastAsia="仿宋" w:hAnsi="仿宋" w:cs="Arial"/>
                <w:kern w:val="0"/>
                <w:sz w:val="24"/>
              </w:rPr>
            </w:pPr>
          </w:p>
          <w:p w14:paraId="33818C9E" w14:textId="77777777" w:rsidR="006A4C9A" w:rsidRPr="006A4C9A" w:rsidRDefault="006A4C9A" w:rsidP="0051520B">
            <w:pPr>
              <w:widowControl/>
              <w:jc w:val="left"/>
              <w:rPr>
                <w:rFonts w:ascii="仿宋" w:eastAsia="仿宋" w:hAnsi="仿宋" w:cs="Arial"/>
                <w:kern w:val="0"/>
                <w:sz w:val="24"/>
              </w:rPr>
            </w:pPr>
          </w:p>
          <w:p w14:paraId="6CC86935" w14:textId="77777777" w:rsidR="006A4C9A" w:rsidRPr="006A4C9A" w:rsidRDefault="006A4C9A" w:rsidP="0051520B">
            <w:pPr>
              <w:widowControl/>
              <w:jc w:val="left"/>
              <w:rPr>
                <w:rFonts w:ascii="仿宋" w:eastAsia="仿宋" w:hAnsi="仿宋" w:cs="Arial"/>
                <w:kern w:val="0"/>
                <w:sz w:val="24"/>
              </w:rPr>
            </w:pPr>
          </w:p>
          <w:p w14:paraId="4342998B" w14:textId="77777777" w:rsidR="006A4C9A" w:rsidRPr="006A4C9A" w:rsidRDefault="006A4C9A" w:rsidP="0051520B">
            <w:pPr>
              <w:widowControl/>
              <w:jc w:val="left"/>
              <w:rPr>
                <w:rFonts w:ascii="仿宋" w:eastAsia="仿宋" w:hAnsi="仿宋" w:cs="Arial"/>
                <w:kern w:val="0"/>
                <w:sz w:val="24"/>
              </w:rPr>
            </w:pPr>
          </w:p>
          <w:p w14:paraId="18D05BC0" w14:textId="77777777" w:rsidR="006A4C9A" w:rsidRPr="006A4C9A" w:rsidRDefault="006A4C9A" w:rsidP="0051520B">
            <w:pPr>
              <w:widowControl/>
              <w:jc w:val="left"/>
              <w:rPr>
                <w:rFonts w:ascii="仿宋" w:eastAsia="仿宋" w:hAnsi="仿宋" w:cs="Arial"/>
                <w:kern w:val="0"/>
                <w:sz w:val="24"/>
              </w:rPr>
            </w:pPr>
          </w:p>
          <w:p w14:paraId="581EC57F" w14:textId="77777777" w:rsidR="006A4C9A" w:rsidRPr="006A4C9A" w:rsidRDefault="006A4C9A" w:rsidP="0051520B">
            <w:pPr>
              <w:widowControl/>
              <w:jc w:val="left"/>
              <w:rPr>
                <w:rFonts w:ascii="仿宋" w:eastAsia="仿宋" w:hAnsi="仿宋" w:cs="Arial"/>
                <w:kern w:val="0"/>
                <w:sz w:val="24"/>
              </w:rPr>
            </w:pPr>
          </w:p>
          <w:p w14:paraId="14116F22" w14:textId="77777777" w:rsidR="006A4C9A" w:rsidRPr="006A4C9A" w:rsidRDefault="006A4C9A" w:rsidP="0051520B">
            <w:pPr>
              <w:widowControl/>
              <w:jc w:val="left"/>
              <w:rPr>
                <w:rFonts w:ascii="仿宋" w:eastAsia="仿宋" w:hAnsi="仿宋" w:cs="Arial"/>
                <w:kern w:val="0"/>
                <w:sz w:val="24"/>
              </w:rPr>
            </w:pPr>
          </w:p>
          <w:p w14:paraId="0787EFC2" w14:textId="77777777" w:rsidR="006A4C9A" w:rsidRPr="006A4C9A" w:rsidRDefault="006A4C9A" w:rsidP="0051520B">
            <w:pPr>
              <w:widowControl/>
              <w:jc w:val="left"/>
              <w:rPr>
                <w:rFonts w:ascii="仿宋" w:eastAsia="仿宋" w:hAnsi="仿宋" w:cs="Arial"/>
                <w:kern w:val="0"/>
                <w:sz w:val="24"/>
              </w:rPr>
            </w:pPr>
          </w:p>
          <w:p w14:paraId="443989C2" w14:textId="77777777" w:rsidR="006A4C9A" w:rsidRPr="006A4C9A" w:rsidRDefault="006A4C9A" w:rsidP="0051520B">
            <w:pPr>
              <w:widowControl/>
              <w:jc w:val="left"/>
              <w:rPr>
                <w:rFonts w:ascii="仿宋" w:eastAsia="仿宋" w:hAnsi="仿宋" w:cs="Arial"/>
                <w:kern w:val="0"/>
                <w:sz w:val="24"/>
              </w:rPr>
            </w:pPr>
          </w:p>
          <w:p w14:paraId="760BF251" w14:textId="77777777" w:rsidR="006A4C9A" w:rsidRPr="006A4C9A" w:rsidRDefault="006A4C9A" w:rsidP="0051520B">
            <w:pPr>
              <w:widowControl/>
              <w:jc w:val="left"/>
              <w:rPr>
                <w:rFonts w:ascii="仿宋" w:eastAsia="仿宋" w:hAnsi="仿宋" w:cs="Arial"/>
                <w:kern w:val="0"/>
                <w:sz w:val="24"/>
              </w:rPr>
            </w:pPr>
          </w:p>
          <w:p w14:paraId="3CD732FF" w14:textId="77777777" w:rsidR="006A4C9A" w:rsidRPr="006A4C9A" w:rsidRDefault="006A4C9A" w:rsidP="0051520B">
            <w:pPr>
              <w:widowControl/>
              <w:jc w:val="left"/>
              <w:rPr>
                <w:rFonts w:ascii="仿宋" w:eastAsia="仿宋" w:hAnsi="仿宋" w:cs="Arial"/>
                <w:kern w:val="0"/>
                <w:sz w:val="24"/>
              </w:rPr>
            </w:pPr>
          </w:p>
          <w:p w14:paraId="01B5E579" w14:textId="77777777" w:rsidR="006A4C9A" w:rsidRPr="006A4C9A" w:rsidRDefault="006A4C9A" w:rsidP="0051520B">
            <w:pPr>
              <w:widowControl/>
              <w:jc w:val="left"/>
              <w:rPr>
                <w:rFonts w:ascii="仿宋" w:eastAsia="仿宋" w:hAnsi="仿宋" w:cs="Arial"/>
                <w:kern w:val="0"/>
                <w:sz w:val="24"/>
              </w:rPr>
            </w:pPr>
          </w:p>
          <w:p w14:paraId="06ADF80B" w14:textId="77777777" w:rsidR="006A4C9A" w:rsidRPr="006A4C9A" w:rsidRDefault="006A4C9A" w:rsidP="0051520B">
            <w:pPr>
              <w:widowControl/>
              <w:jc w:val="left"/>
              <w:rPr>
                <w:rFonts w:ascii="仿宋" w:eastAsia="仿宋" w:hAnsi="仿宋" w:cs="Arial"/>
                <w:kern w:val="0"/>
                <w:sz w:val="24"/>
              </w:rPr>
            </w:pPr>
          </w:p>
          <w:p w14:paraId="490CABAE" w14:textId="77777777" w:rsidR="006A4C9A" w:rsidRPr="006A4C9A" w:rsidRDefault="006A4C9A" w:rsidP="0051520B">
            <w:pPr>
              <w:widowControl/>
              <w:jc w:val="left"/>
              <w:rPr>
                <w:rFonts w:ascii="仿宋" w:eastAsia="仿宋" w:hAnsi="仿宋" w:cs="Arial"/>
                <w:kern w:val="0"/>
                <w:sz w:val="24"/>
              </w:rPr>
            </w:pPr>
          </w:p>
          <w:p w14:paraId="0730BBD1" w14:textId="77777777" w:rsidR="006A4C9A" w:rsidRPr="006A4C9A" w:rsidRDefault="006A4C9A" w:rsidP="0051520B">
            <w:pPr>
              <w:widowControl/>
              <w:jc w:val="left"/>
              <w:rPr>
                <w:rFonts w:ascii="仿宋" w:eastAsia="仿宋" w:hAnsi="仿宋" w:cs="Arial"/>
                <w:kern w:val="0"/>
                <w:sz w:val="24"/>
              </w:rPr>
            </w:pPr>
          </w:p>
          <w:p w14:paraId="25CB34DF" w14:textId="77777777" w:rsidR="006A4C9A" w:rsidRPr="006A4C9A" w:rsidRDefault="006A4C9A" w:rsidP="0051520B">
            <w:pPr>
              <w:widowControl/>
              <w:jc w:val="left"/>
              <w:rPr>
                <w:rFonts w:ascii="仿宋" w:eastAsia="仿宋" w:hAnsi="仿宋" w:cs="Arial"/>
                <w:kern w:val="0"/>
                <w:sz w:val="24"/>
              </w:rPr>
            </w:pPr>
          </w:p>
          <w:p w14:paraId="51CE40E0" w14:textId="77777777" w:rsidR="006A4C9A" w:rsidRPr="006A4C9A" w:rsidRDefault="006A4C9A" w:rsidP="0051520B">
            <w:pPr>
              <w:widowControl/>
              <w:jc w:val="left"/>
              <w:rPr>
                <w:rFonts w:ascii="仿宋" w:eastAsia="仿宋" w:hAnsi="仿宋" w:cs="Arial"/>
                <w:kern w:val="0"/>
                <w:sz w:val="24"/>
              </w:rPr>
            </w:pPr>
          </w:p>
          <w:p w14:paraId="1E12B985" w14:textId="77777777" w:rsidR="006A4C9A" w:rsidRPr="006A4C9A" w:rsidRDefault="006A4C9A" w:rsidP="0051520B">
            <w:pPr>
              <w:widowControl/>
              <w:jc w:val="left"/>
              <w:rPr>
                <w:rFonts w:ascii="仿宋" w:eastAsia="仿宋" w:hAnsi="仿宋" w:cs="Arial"/>
                <w:kern w:val="0"/>
                <w:sz w:val="24"/>
              </w:rPr>
            </w:pPr>
          </w:p>
          <w:p w14:paraId="444AFA62" w14:textId="77777777" w:rsidR="006A4C9A" w:rsidRPr="006A4C9A" w:rsidRDefault="006A4C9A" w:rsidP="0051520B">
            <w:pPr>
              <w:widowControl/>
              <w:jc w:val="left"/>
              <w:rPr>
                <w:rFonts w:ascii="仿宋" w:eastAsia="仿宋" w:hAnsi="仿宋" w:cs="Arial"/>
                <w:kern w:val="0"/>
                <w:sz w:val="24"/>
              </w:rPr>
            </w:pPr>
          </w:p>
          <w:p w14:paraId="0AA28731" w14:textId="77777777" w:rsidR="006A4C9A" w:rsidRPr="006A4C9A" w:rsidRDefault="006A4C9A" w:rsidP="0051520B">
            <w:pPr>
              <w:widowControl/>
              <w:jc w:val="left"/>
              <w:rPr>
                <w:rFonts w:ascii="仿宋" w:eastAsia="仿宋" w:hAnsi="仿宋" w:cs="Arial"/>
                <w:kern w:val="0"/>
                <w:sz w:val="24"/>
              </w:rPr>
            </w:pPr>
          </w:p>
          <w:p w14:paraId="7AB2FA30" w14:textId="77777777" w:rsidR="006A4C9A" w:rsidRPr="006A4C9A" w:rsidRDefault="006A4C9A" w:rsidP="0051520B">
            <w:pPr>
              <w:widowControl/>
              <w:jc w:val="left"/>
              <w:rPr>
                <w:rFonts w:ascii="仿宋" w:eastAsia="仿宋" w:hAnsi="仿宋" w:cs="Arial"/>
                <w:kern w:val="0"/>
                <w:sz w:val="24"/>
              </w:rPr>
            </w:pPr>
          </w:p>
          <w:p w14:paraId="4B3EFD85" w14:textId="1160419D" w:rsidR="006A4C9A" w:rsidRPr="006A4C9A" w:rsidRDefault="006A4C9A" w:rsidP="0051520B">
            <w:pPr>
              <w:widowControl/>
              <w:jc w:val="left"/>
              <w:rPr>
                <w:rFonts w:ascii="仿宋" w:eastAsia="仿宋" w:hAnsi="仿宋" w:cs="Arial"/>
                <w:kern w:val="0"/>
                <w:sz w:val="24"/>
              </w:rPr>
            </w:pPr>
          </w:p>
        </w:tc>
        <w:tc>
          <w:tcPr>
            <w:tcW w:w="1770" w:type="dxa"/>
            <w:vMerge w:val="restart"/>
            <w:tcBorders>
              <w:top w:val="single" w:sz="4" w:space="0" w:color="auto"/>
              <w:left w:val="single" w:sz="4" w:space="0" w:color="000000"/>
              <w:bottom w:val="single" w:sz="4" w:space="0" w:color="000000"/>
              <w:right w:val="single" w:sz="4" w:space="0" w:color="000000"/>
            </w:tcBorders>
            <w:shd w:val="clear" w:color="auto" w:fill="auto"/>
            <w:hideMark/>
          </w:tcPr>
          <w:p w14:paraId="4A90B08E" w14:textId="77777777"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2BD21E3D" w14:textId="5DCAD69E"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4.5.2 有定期检查形成性考核完成情况和评阅质量的机制(20分)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36DEDE28" w14:textId="49985A84"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定期检查形成性考核完成情况和评阅质量的机制情况(20分)</w:t>
            </w:r>
          </w:p>
        </w:tc>
      </w:tr>
      <w:tr w:rsidR="006A4C9A" w:rsidRPr="006A4C9A" w14:paraId="711473D9" w14:textId="77777777" w:rsidTr="006C7B69">
        <w:trPr>
          <w:trHeight w:val="4109"/>
        </w:trPr>
        <w:tc>
          <w:tcPr>
            <w:tcW w:w="1491" w:type="dxa"/>
            <w:vMerge/>
            <w:tcBorders>
              <w:left w:val="single" w:sz="4" w:space="0" w:color="000000"/>
              <w:right w:val="single" w:sz="4" w:space="0" w:color="000000"/>
            </w:tcBorders>
            <w:vAlign w:val="center"/>
            <w:hideMark/>
          </w:tcPr>
          <w:p w14:paraId="7BB54D66" w14:textId="77777777" w:rsidR="006A4C9A" w:rsidRPr="006A4C9A" w:rsidRDefault="006A4C9A" w:rsidP="0051520B">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000000"/>
              <w:right w:val="single" w:sz="4" w:space="0" w:color="000000"/>
            </w:tcBorders>
            <w:vAlign w:val="center"/>
            <w:hideMark/>
          </w:tcPr>
          <w:p w14:paraId="75673FC8" w14:textId="77777777" w:rsidR="006A4C9A" w:rsidRPr="006A4C9A" w:rsidRDefault="006A4C9A"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1506D412" w14:textId="237B230E"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*4.5.3  严格落实国开、省校关于终结性考试的各项要求；考试组织与管理规范，认真组织考务人员业务培训， 有效组织蹲考、巡考工作；有效落实学生诚信教育；严管考风考纪，对违纪学生及时处理、通报曝光(35分)</w:t>
            </w:r>
          </w:p>
        </w:tc>
        <w:tc>
          <w:tcPr>
            <w:tcW w:w="7087" w:type="dxa"/>
            <w:tcBorders>
              <w:top w:val="nil"/>
              <w:left w:val="nil"/>
              <w:bottom w:val="single" w:sz="4" w:space="0" w:color="000000"/>
              <w:right w:val="single" w:sz="4" w:space="0" w:color="000000"/>
            </w:tcBorders>
            <w:shd w:val="clear" w:color="auto" w:fill="auto"/>
            <w:vAlign w:val="center"/>
            <w:hideMark/>
          </w:tcPr>
          <w:p w14:paraId="4202661E" w14:textId="4D064074"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(1)落实国开、省校终结性考试文件要求，及时下发并有效落实情况(5分)</w:t>
            </w:r>
            <w:r w:rsidRPr="006A4C9A">
              <w:rPr>
                <w:rFonts w:ascii="仿宋" w:eastAsia="仿宋" w:hAnsi="仿宋" w:cs="Arial" w:hint="eastAsia"/>
                <w:kern w:val="0"/>
                <w:sz w:val="24"/>
              </w:rPr>
              <w:br/>
              <w:t>(2) 组织考试工作人员(含主考、巡考人员、监考人员)业务培训和考核，落实考试工作人员持证上岗要求情况(10分)</w:t>
            </w:r>
            <w:r w:rsidRPr="006A4C9A">
              <w:rPr>
                <w:rFonts w:ascii="仿宋" w:eastAsia="仿宋" w:hAnsi="仿宋" w:cs="Arial" w:hint="eastAsia"/>
                <w:kern w:val="0"/>
                <w:sz w:val="24"/>
              </w:rPr>
              <w:br/>
              <w:t>(3)有效组织蹲考、巡考工作情况(8分)</w:t>
            </w:r>
            <w:r w:rsidRPr="006A4C9A">
              <w:rPr>
                <w:rFonts w:ascii="仿宋" w:eastAsia="仿宋" w:hAnsi="仿宋" w:cs="Arial" w:hint="eastAsia"/>
                <w:kern w:val="0"/>
                <w:sz w:val="24"/>
              </w:rPr>
              <w:br/>
              <w:t>(4)有效落实学生诚信教育情况(5分)</w:t>
            </w:r>
            <w:r w:rsidRPr="006A4C9A">
              <w:rPr>
                <w:rFonts w:ascii="仿宋" w:eastAsia="仿宋" w:hAnsi="仿宋" w:cs="Arial" w:hint="eastAsia"/>
                <w:kern w:val="0"/>
                <w:sz w:val="24"/>
              </w:rPr>
              <w:br/>
              <w:t>(5)及时严肃处理违规事件、通报曝光(</w:t>
            </w:r>
            <w:r w:rsidRPr="006A4C9A">
              <w:rPr>
                <w:rFonts w:ascii="仿宋" w:eastAsia="仿宋" w:hAnsi="仿宋" w:cs="Arial"/>
                <w:kern w:val="0"/>
                <w:sz w:val="24"/>
              </w:rPr>
              <w:t>7</w:t>
            </w:r>
            <w:r w:rsidRPr="006A4C9A">
              <w:rPr>
                <w:rFonts w:ascii="仿宋" w:eastAsia="仿宋" w:hAnsi="仿宋" w:cs="Arial" w:hint="eastAsia"/>
                <w:kern w:val="0"/>
                <w:sz w:val="24"/>
              </w:rPr>
              <w:t>分)</w:t>
            </w:r>
            <w:r w:rsidRPr="006A4C9A">
              <w:rPr>
                <w:rFonts w:ascii="仿宋" w:eastAsia="仿宋" w:hAnsi="仿宋" w:cs="Arial" w:hint="eastAsia"/>
                <w:kern w:val="0"/>
                <w:sz w:val="24"/>
              </w:rPr>
              <w:br/>
              <w:t>※近一年国开、省校查处或社会曝光分校存在严重考试违规行为或存在有组织替考，或考试组织造成不良社会影响的本项不得分(分校自查自纠情况不计在内)</w:t>
            </w:r>
          </w:p>
        </w:tc>
      </w:tr>
      <w:tr w:rsidR="006A4C9A" w:rsidRPr="006A4C9A" w14:paraId="5B5BEACE" w14:textId="77777777" w:rsidTr="006A4C9A">
        <w:trPr>
          <w:trHeight w:val="844"/>
        </w:trPr>
        <w:tc>
          <w:tcPr>
            <w:tcW w:w="1491" w:type="dxa"/>
            <w:vMerge/>
            <w:tcBorders>
              <w:top w:val="single" w:sz="4" w:space="0" w:color="auto"/>
              <w:left w:val="single" w:sz="4" w:space="0" w:color="000000"/>
              <w:bottom w:val="single" w:sz="4" w:space="0" w:color="auto"/>
              <w:right w:val="single" w:sz="4" w:space="0" w:color="000000"/>
            </w:tcBorders>
            <w:vAlign w:val="center"/>
            <w:hideMark/>
          </w:tcPr>
          <w:p w14:paraId="38AD3BB3" w14:textId="77777777" w:rsidR="006A4C9A" w:rsidRPr="006A4C9A" w:rsidRDefault="006A4C9A" w:rsidP="0051520B">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auto"/>
              <w:right w:val="single" w:sz="4" w:space="0" w:color="000000"/>
            </w:tcBorders>
            <w:vAlign w:val="center"/>
            <w:hideMark/>
          </w:tcPr>
          <w:p w14:paraId="68D82335" w14:textId="77777777" w:rsidR="006A4C9A" w:rsidRPr="006A4C9A" w:rsidRDefault="006A4C9A" w:rsidP="0051520B">
            <w:pPr>
              <w:widowControl/>
              <w:jc w:val="left"/>
              <w:rPr>
                <w:rFonts w:ascii="仿宋" w:eastAsia="仿宋" w:hAnsi="仿宋" w:cs="Arial"/>
                <w:kern w:val="0"/>
                <w:sz w:val="24"/>
              </w:rPr>
            </w:pPr>
          </w:p>
        </w:tc>
        <w:tc>
          <w:tcPr>
            <w:tcW w:w="4395" w:type="dxa"/>
            <w:tcBorders>
              <w:top w:val="nil"/>
              <w:left w:val="nil"/>
              <w:bottom w:val="single" w:sz="4" w:space="0" w:color="auto"/>
              <w:right w:val="single" w:sz="4" w:space="0" w:color="000000"/>
            </w:tcBorders>
            <w:shd w:val="clear" w:color="auto" w:fill="auto"/>
            <w:vAlign w:val="center"/>
            <w:hideMark/>
          </w:tcPr>
          <w:p w14:paraId="5A120F53" w14:textId="77777777" w:rsidR="006A4C9A" w:rsidRPr="006A4C9A" w:rsidRDefault="006A4C9A" w:rsidP="0051520B">
            <w:pPr>
              <w:widowControl/>
              <w:jc w:val="left"/>
              <w:rPr>
                <w:rFonts w:ascii="仿宋" w:eastAsia="仿宋" w:hAnsi="仿宋" w:cs="Arial"/>
                <w:kern w:val="0"/>
                <w:sz w:val="24"/>
              </w:rPr>
            </w:pPr>
          </w:p>
          <w:p w14:paraId="71961829" w14:textId="476D624A"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4.5.4 终结性考试试卷接收、入库、分发、上交等环节组织严密，自开课考试管理严格规范(20分)</w:t>
            </w:r>
          </w:p>
          <w:p w14:paraId="4A607B5C" w14:textId="77777777" w:rsidR="006A4C9A" w:rsidRPr="006A4C9A" w:rsidRDefault="006A4C9A" w:rsidP="0051520B">
            <w:pPr>
              <w:widowControl/>
              <w:jc w:val="left"/>
              <w:rPr>
                <w:rFonts w:ascii="仿宋" w:eastAsia="仿宋" w:hAnsi="仿宋" w:cs="Arial"/>
                <w:kern w:val="0"/>
                <w:sz w:val="24"/>
              </w:rPr>
            </w:pPr>
          </w:p>
          <w:p w14:paraId="46CB98A5" w14:textId="01E2B713" w:rsidR="006A4C9A" w:rsidRPr="006A4C9A" w:rsidRDefault="006A4C9A" w:rsidP="0051520B">
            <w:pPr>
              <w:widowControl/>
              <w:jc w:val="left"/>
              <w:rPr>
                <w:rFonts w:ascii="仿宋" w:eastAsia="仿宋" w:hAnsi="仿宋" w:cs="Arial"/>
                <w:kern w:val="0"/>
                <w:sz w:val="24"/>
              </w:rPr>
            </w:pPr>
          </w:p>
        </w:tc>
        <w:tc>
          <w:tcPr>
            <w:tcW w:w="7087" w:type="dxa"/>
            <w:tcBorders>
              <w:top w:val="nil"/>
              <w:left w:val="nil"/>
              <w:bottom w:val="single" w:sz="4" w:space="0" w:color="auto"/>
              <w:right w:val="single" w:sz="4" w:space="0" w:color="000000"/>
            </w:tcBorders>
            <w:shd w:val="clear" w:color="auto" w:fill="auto"/>
            <w:vAlign w:val="center"/>
            <w:hideMark/>
          </w:tcPr>
          <w:p w14:paraId="7055BBB1" w14:textId="77777777" w:rsidR="006A4C9A" w:rsidRPr="006A4C9A" w:rsidRDefault="006A4C9A" w:rsidP="0051520B">
            <w:pPr>
              <w:widowControl/>
              <w:jc w:val="left"/>
              <w:rPr>
                <w:rFonts w:ascii="仿宋" w:eastAsia="仿宋" w:hAnsi="仿宋" w:cs="Arial"/>
                <w:kern w:val="0"/>
                <w:sz w:val="24"/>
              </w:rPr>
            </w:pPr>
          </w:p>
          <w:p w14:paraId="0BABDD78" w14:textId="669F6981"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 xml:space="preserve"> (1) 试卷接收、入库、分发、上交等环节规范有序可查(10分)</w:t>
            </w:r>
            <w:r w:rsidRPr="006A4C9A">
              <w:rPr>
                <w:rFonts w:ascii="仿宋" w:eastAsia="仿宋" w:hAnsi="仿宋" w:cs="Arial" w:hint="eastAsia"/>
                <w:kern w:val="0"/>
                <w:sz w:val="24"/>
              </w:rPr>
              <w:br/>
              <w:t xml:space="preserve"> (2)自开课成绩登录及管理等环节组织严密(10分)</w:t>
            </w:r>
            <w:r w:rsidRPr="006A4C9A">
              <w:rPr>
                <w:rFonts w:ascii="仿宋" w:eastAsia="仿宋" w:hAnsi="仿宋" w:cs="Arial" w:hint="eastAsia"/>
                <w:kern w:val="0"/>
                <w:sz w:val="24"/>
              </w:rPr>
              <w:br/>
              <w:t xml:space="preserve"> </w:t>
            </w:r>
          </w:p>
        </w:tc>
      </w:tr>
      <w:tr w:rsidR="006A4C9A" w:rsidRPr="006A4C9A" w14:paraId="1B359362" w14:textId="77777777" w:rsidTr="006A4C9A">
        <w:trPr>
          <w:trHeight w:val="2120"/>
        </w:trPr>
        <w:tc>
          <w:tcPr>
            <w:tcW w:w="1491" w:type="dxa"/>
            <w:vMerge w:val="restart"/>
            <w:tcBorders>
              <w:top w:val="single" w:sz="4" w:space="0" w:color="auto"/>
              <w:left w:val="single" w:sz="4" w:space="0" w:color="000000"/>
              <w:right w:val="single" w:sz="4" w:space="0" w:color="000000"/>
            </w:tcBorders>
            <w:vAlign w:val="center"/>
            <w:hideMark/>
          </w:tcPr>
          <w:p w14:paraId="33D968F2" w14:textId="77777777" w:rsidR="006A4C9A" w:rsidRPr="006A4C9A" w:rsidRDefault="006A4C9A" w:rsidP="006A4C9A">
            <w:pPr>
              <w:widowControl/>
              <w:jc w:val="left"/>
              <w:rPr>
                <w:rFonts w:ascii="仿宋" w:eastAsia="仿宋" w:hAnsi="仿宋" w:cs="Arial"/>
                <w:kern w:val="0"/>
                <w:sz w:val="24"/>
              </w:rPr>
            </w:pPr>
          </w:p>
          <w:p w14:paraId="369BC84F" w14:textId="77777777" w:rsidR="006A4C9A" w:rsidRPr="006A4C9A" w:rsidRDefault="006A4C9A" w:rsidP="006A4C9A">
            <w:pPr>
              <w:widowControl/>
              <w:jc w:val="left"/>
              <w:rPr>
                <w:rFonts w:ascii="仿宋" w:eastAsia="仿宋" w:hAnsi="仿宋" w:cs="Arial"/>
                <w:kern w:val="0"/>
                <w:sz w:val="24"/>
              </w:rPr>
            </w:pPr>
          </w:p>
          <w:p w14:paraId="704BD319" w14:textId="77777777" w:rsidR="006A4C9A" w:rsidRPr="006A4C9A" w:rsidRDefault="006A4C9A" w:rsidP="006A4C9A">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1770" w:type="dxa"/>
            <w:vMerge w:val="restart"/>
            <w:tcBorders>
              <w:top w:val="single" w:sz="4" w:space="0" w:color="auto"/>
              <w:left w:val="nil"/>
              <w:right w:val="single" w:sz="4" w:space="0" w:color="000000"/>
            </w:tcBorders>
            <w:shd w:val="clear" w:color="auto" w:fill="auto"/>
            <w:vAlign w:val="center"/>
            <w:hideMark/>
          </w:tcPr>
          <w:p w14:paraId="695F5D78" w14:textId="77777777"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4.6 学习支持服务和满意度</w:t>
            </w:r>
            <w:r w:rsidRPr="006A4C9A">
              <w:rPr>
                <w:rFonts w:ascii="仿宋" w:eastAsia="仿宋" w:hAnsi="仿宋" w:cs="Arial" w:hint="eastAsia"/>
                <w:kern w:val="0"/>
                <w:sz w:val="24"/>
              </w:rPr>
              <w:br/>
              <w:t xml:space="preserve"> (50分)</w:t>
            </w:r>
          </w:p>
          <w:p w14:paraId="27EE665C" w14:textId="0A91BD28" w:rsidR="006A4C9A" w:rsidRPr="006A4C9A" w:rsidRDefault="006A4C9A" w:rsidP="0051520B">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7FD9B00F" w14:textId="06177843"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4.6.1能及时解决学生学习过程中遇到的各种问题；由专人负责或有专门渠道及时提供学生咨询服务，处理及时，学生对处理结果满意度高(15分)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5D442B14" w14:textId="4BD85E2C"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(1)对学生学习支持服务事务的响</w:t>
            </w:r>
            <w:r w:rsidRPr="006A4C9A">
              <w:rPr>
                <w:rFonts w:ascii="仿宋" w:eastAsia="仿宋" w:hAnsi="仿宋" w:cs="Arial" w:hint="eastAsia"/>
                <w:kern w:val="0"/>
                <w:sz w:val="24"/>
              </w:rPr>
              <w:br/>
              <w:t>应速度情况(5分)</w:t>
            </w:r>
            <w:r w:rsidRPr="006A4C9A">
              <w:rPr>
                <w:rFonts w:ascii="仿宋" w:eastAsia="仿宋" w:hAnsi="仿宋" w:cs="Arial" w:hint="eastAsia"/>
                <w:kern w:val="0"/>
                <w:sz w:val="24"/>
              </w:rPr>
              <w:br/>
              <w:t>(2) 由专人负责或有专门渠道及时提供</w:t>
            </w:r>
            <w:r w:rsidRPr="006A4C9A">
              <w:rPr>
                <w:rFonts w:ascii="仿宋" w:eastAsia="仿宋" w:hAnsi="仿宋" w:cs="Arial" w:hint="eastAsia"/>
                <w:kern w:val="0"/>
                <w:sz w:val="24"/>
              </w:rPr>
              <w:br/>
              <w:t>学生咨询服务情况(3分)</w:t>
            </w:r>
            <w:r w:rsidRPr="006A4C9A">
              <w:rPr>
                <w:rFonts w:ascii="仿宋" w:eastAsia="仿宋" w:hAnsi="仿宋" w:cs="Arial" w:hint="eastAsia"/>
                <w:kern w:val="0"/>
                <w:sz w:val="24"/>
              </w:rPr>
              <w:br/>
              <w:t>(3)处理及时(4分)</w:t>
            </w:r>
            <w:r w:rsidRPr="006A4C9A">
              <w:rPr>
                <w:rFonts w:ascii="仿宋" w:eastAsia="仿宋" w:hAnsi="仿宋" w:cs="Arial" w:hint="eastAsia"/>
                <w:kern w:val="0"/>
                <w:sz w:val="24"/>
              </w:rPr>
              <w:br/>
              <w:t>(4)学生对处理结果的满意度(3分)</w:t>
            </w:r>
          </w:p>
        </w:tc>
      </w:tr>
      <w:tr w:rsidR="006A4C9A" w:rsidRPr="006A4C9A" w14:paraId="2F1785D6" w14:textId="77777777" w:rsidTr="006C7B69">
        <w:trPr>
          <w:trHeight w:val="1824"/>
        </w:trPr>
        <w:tc>
          <w:tcPr>
            <w:tcW w:w="1491" w:type="dxa"/>
            <w:vMerge/>
            <w:tcBorders>
              <w:left w:val="single" w:sz="4" w:space="0" w:color="000000"/>
              <w:right w:val="single" w:sz="4" w:space="0" w:color="000000"/>
            </w:tcBorders>
            <w:shd w:val="clear" w:color="auto" w:fill="auto"/>
          </w:tcPr>
          <w:p w14:paraId="7163C667" w14:textId="3DEB972B" w:rsidR="006A4C9A" w:rsidRPr="006A4C9A" w:rsidRDefault="006A4C9A" w:rsidP="0051520B">
            <w:pPr>
              <w:widowControl/>
              <w:jc w:val="left"/>
              <w:rPr>
                <w:rFonts w:ascii="仿宋" w:eastAsia="仿宋" w:hAnsi="仿宋" w:cs="Arial"/>
                <w:kern w:val="0"/>
                <w:sz w:val="24"/>
              </w:rPr>
            </w:pPr>
          </w:p>
        </w:tc>
        <w:tc>
          <w:tcPr>
            <w:tcW w:w="1770" w:type="dxa"/>
            <w:vMerge/>
            <w:tcBorders>
              <w:left w:val="single" w:sz="4" w:space="0" w:color="000000"/>
              <w:right w:val="single" w:sz="4" w:space="0" w:color="000000"/>
            </w:tcBorders>
            <w:shd w:val="clear" w:color="auto" w:fill="auto"/>
            <w:hideMark/>
          </w:tcPr>
          <w:p w14:paraId="1BBF5947" w14:textId="5E226A92" w:rsidR="006A4C9A" w:rsidRPr="006A4C9A" w:rsidRDefault="006A4C9A"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16D0B603" w14:textId="6C7CAD76"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4.6.2使用电话、网络、手机 App、线下等多种方式向学生提供学术、非学术支持服务(15分)</w:t>
            </w:r>
          </w:p>
        </w:tc>
        <w:tc>
          <w:tcPr>
            <w:tcW w:w="7087" w:type="dxa"/>
            <w:tcBorders>
              <w:top w:val="nil"/>
              <w:left w:val="nil"/>
              <w:bottom w:val="single" w:sz="4" w:space="0" w:color="000000"/>
              <w:right w:val="single" w:sz="4" w:space="0" w:color="000000"/>
            </w:tcBorders>
            <w:shd w:val="clear" w:color="auto" w:fill="auto"/>
            <w:vAlign w:val="center"/>
            <w:hideMark/>
          </w:tcPr>
          <w:p w14:paraId="5FE353ED" w14:textId="4F7A1874"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(1)向学生提供学习支持服务的工具具有多样性，学生可以通过多种方式获取支持服务的情况(10分)</w:t>
            </w:r>
            <w:r w:rsidRPr="006A4C9A">
              <w:rPr>
                <w:rFonts w:ascii="仿宋" w:eastAsia="仿宋" w:hAnsi="仿宋" w:cs="Arial" w:hint="eastAsia"/>
                <w:kern w:val="0"/>
                <w:sz w:val="24"/>
              </w:rPr>
              <w:br/>
              <w:t>(2)向学生提供的支持服务的内容具有广泛性，覆盖学术和非学术两方面的情况(5分)</w:t>
            </w:r>
          </w:p>
        </w:tc>
      </w:tr>
      <w:tr w:rsidR="006A4C9A" w:rsidRPr="006A4C9A" w14:paraId="6BAD6A11" w14:textId="77777777" w:rsidTr="006C7B69">
        <w:trPr>
          <w:trHeight w:val="1125"/>
        </w:trPr>
        <w:tc>
          <w:tcPr>
            <w:tcW w:w="1491" w:type="dxa"/>
            <w:vMerge/>
            <w:tcBorders>
              <w:left w:val="single" w:sz="4" w:space="0" w:color="000000"/>
              <w:right w:val="single" w:sz="4" w:space="0" w:color="000000"/>
            </w:tcBorders>
            <w:vAlign w:val="center"/>
            <w:hideMark/>
          </w:tcPr>
          <w:p w14:paraId="34763B4F" w14:textId="77777777" w:rsidR="006A4C9A" w:rsidRPr="006A4C9A" w:rsidRDefault="006A4C9A" w:rsidP="0051520B">
            <w:pPr>
              <w:widowControl/>
              <w:jc w:val="left"/>
              <w:rPr>
                <w:rFonts w:ascii="仿宋" w:eastAsia="仿宋" w:hAnsi="仿宋" w:cs="Arial"/>
                <w:kern w:val="0"/>
                <w:sz w:val="24"/>
              </w:rPr>
            </w:pPr>
          </w:p>
        </w:tc>
        <w:tc>
          <w:tcPr>
            <w:tcW w:w="1770" w:type="dxa"/>
            <w:vMerge/>
            <w:tcBorders>
              <w:left w:val="single" w:sz="4" w:space="0" w:color="000000"/>
              <w:bottom w:val="single" w:sz="4" w:space="0" w:color="000000"/>
              <w:right w:val="single" w:sz="4" w:space="0" w:color="000000"/>
            </w:tcBorders>
            <w:vAlign w:val="center"/>
            <w:hideMark/>
          </w:tcPr>
          <w:p w14:paraId="36CE1400" w14:textId="77777777" w:rsidR="006A4C9A" w:rsidRPr="006A4C9A" w:rsidRDefault="006A4C9A"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1AE216B9" w14:textId="56A0A8E8"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4.6.3支持开展满意度调查，学生、毕业生对学校教学和服务等方面满意度高(20分)</w:t>
            </w:r>
          </w:p>
        </w:tc>
        <w:tc>
          <w:tcPr>
            <w:tcW w:w="7087" w:type="dxa"/>
            <w:tcBorders>
              <w:top w:val="nil"/>
              <w:left w:val="nil"/>
              <w:bottom w:val="single" w:sz="4" w:space="0" w:color="000000"/>
              <w:right w:val="single" w:sz="4" w:space="0" w:color="000000"/>
            </w:tcBorders>
            <w:shd w:val="clear" w:color="auto" w:fill="auto"/>
            <w:vAlign w:val="center"/>
            <w:hideMark/>
          </w:tcPr>
          <w:p w14:paraId="6E8E7F10" w14:textId="6EA11A86"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很满意≥50%或满意≥90% (20分)，其他情况如满意度调查完成率不足 60%等酌情减分</w:t>
            </w:r>
          </w:p>
        </w:tc>
      </w:tr>
      <w:tr w:rsidR="006A4C9A" w:rsidRPr="006A4C9A" w14:paraId="5435362E" w14:textId="77777777" w:rsidTr="006C7B69">
        <w:trPr>
          <w:trHeight w:val="1412"/>
        </w:trPr>
        <w:tc>
          <w:tcPr>
            <w:tcW w:w="1491" w:type="dxa"/>
            <w:vMerge/>
            <w:tcBorders>
              <w:left w:val="single" w:sz="4" w:space="0" w:color="000000"/>
              <w:right w:val="single" w:sz="4" w:space="0" w:color="000000"/>
            </w:tcBorders>
            <w:vAlign w:val="center"/>
            <w:hideMark/>
          </w:tcPr>
          <w:p w14:paraId="76CB05AF" w14:textId="77777777" w:rsidR="006A4C9A" w:rsidRPr="006A4C9A" w:rsidRDefault="006A4C9A" w:rsidP="0051520B">
            <w:pPr>
              <w:widowControl/>
              <w:jc w:val="left"/>
              <w:rPr>
                <w:rFonts w:ascii="仿宋" w:eastAsia="仿宋" w:hAnsi="仿宋" w:cs="Arial"/>
                <w:kern w:val="0"/>
                <w:sz w:val="24"/>
              </w:rPr>
            </w:pPr>
          </w:p>
        </w:tc>
        <w:tc>
          <w:tcPr>
            <w:tcW w:w="17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5A5FFFC" w14:textId="5EE7A6B6"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4.7 学籍、毕业及学位管理(30分)</w:t>
            </w:r>
          </w:p>
        </w:tc>
        <w:tc>
          <w:tcPr>
            <w:tcW w:w="4395" w:type="dxa"/>
            <w:tcBorders>
              <w:top w:val="nil"/>
              <w:left w:val="nil"/>
              <w:bottom w:val="single" w:sz="4" w:space="0" w:color="000000"/>
              <w:right w:val="single" w:sz="4" w:space="0" w:color="000000"/>
            </w:tcBorders>
            <w:shd w:val="clear" w:color="auto" w:fill="auto"/>
            <w:vAlign w:val="center"/>
            <w:hideMark/>
          </w:tcPr>
          <w:p w14:paraId="2C5A58AA" w14:textId="0E11A982"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4.7.1学籍管理流程规范，有与学生规模相适应的学籍管理人员，学生档案保存良好，关键环节落实到位(6分)</w:t>
            </w:r>
          </w:p>
        </w:tc>
        <w:tc>
          <w:tcPr>
            <w:tcW w:w="7087" w:type="dxa"/>
            <w:tcBorders>
              <w:top w:val="nil"/>
              <w:left w:val="nil"/>
              <w:bottom w:val="single" w:sz="4" w:space="0" w:color="000000"/>
              <w:right w:val="single" w:sz="4" w:space="0" w:color="000000"/>
            </w:tcBorders>
            <w:shd w:val="clear" w:color="auto" w:fill="auto"/>
            <w:vAlign w:val="center"/>
            <w:hideMark/>
          </w:tcPr>
          <w:p w14:paraId="21083DBD" w14:textId="56F598D9"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(1)学籍管理制度完整， 流程执行规范(3分)</w:t>
            </w:r>
            <w:r w:rsidRPr="006A4C9A">
              <w:rPr>
                <w:rFonts w:ascii="仿宋" w:eastAsia="仿宋" w:hAnsi="仿宋" w:cs="Arial" w:hint="eastAsia"/>
                <w:kern w:val="0"/>
                <w:sz w:val="24"/>
              </w:rPr>
              <w:br/>
              <w:t>(2) 学籍管理岗位人员与学生规模相适应(3分)</w:t>
            </w:r>
          </w:p>
        </w:tc>
      </w:tr>
      <w:tr w:rsidR="006A4C9A" w:rsidRPr="006A4C9A" w14:paraId="638CDD9C" w14:textId="77777777" w:rsidTr="006A4C9A">
        <w:trPr>
          <w:trHeight w:val="881"/>
        </w:trPr>
        <w:tc>
          <w:tcPr>
            <w:tcW w:w="1491" w:type="dxa"/>
            <w:vMerge/>
            <w:tcBorders>
              <w:left w:val="single" w:sz="4" w:space="0" w:color="000000"/>
              <w:bottom w:val="single" w:sz="4" w:space="0" w:color="auto"/>
              <w:right w:val="single" w:sz="4" w:space="0" w:color="000000"/>
            </w:tcBorders>
            <w:vAlign w:val="center"/>
            <w:hideMark/>
          </w:tcPr>
          <w:p w14:paraId="186C573C" w14:textId="77777777" w:rsidR="006A4C9A" w:rsidRPr="006A4C9A" w:rsidRDefault="006A4C9A" w:rsidP="0051520B">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auto"/>
              <w:right w:val="single" w:sz="4" w:space="0" w:color="000000"/>
            </w:tcBorders>
            <w:vAlign w:val="center"/>
            <w:hideMark/>
          </w:tcPr>
          <w:p w14:paraId="0F5B4814" w14:textId="77777777" w:rsidR="006A4C9A" w:rsidRPr="006A4C9A" w:rsidRDefault="006A4C9A"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3BE8F258" w14:textId="4D6D6780"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4.7.2毕业管理过程规范，关键环节落实到位(6分)</w:t>
            </w:r>
          </w:p>
        </w:tc>
        <w:tc>
          <w:tcPr>
            <w:tcW w:w="7087" w:type="dxa"/>
            <w:tcBorders>
              <w:top w:val="nil"/>
              <w:left w:val="nil"/>
              <w:bottom w:val="single" w:sz="4" w:space="0" w:color="000000"/>
              <w:right w:val="single" w:sz="4" w:space="0" w:color="000000"/>
            </w:tcBorders>
            <w:shd w:val="clear" w:color="auto" w:fill="auto"/>
            <w:vAlign w:val="center"/>
            <w:hideMark/>
          </w:tcPr>
          <w:p w14:paraId="72A5F3F4" w14:textId="393FD806"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(1)毕业生登记表填写规范情况(2分)</w:t>
            </w:r>
            <w:r w:rsidRPr="006A4C9A">
              <w:rPr>
                <w:rFonts w:ascii="仿宋" w:eastAsia="仿宋" w:hAnsi="仿宋" w:cs="Arial" w:hint="eastAsia"/>
                <w:kern w:val="0"/>
                <w:sz w:val="24"/>
              </w:rPr>
              <w:br/>
              <w:t>(2)毕业资格审核规范情况(4分)</w:t>
            </w:r>
          </w:p>
        </w:tc>
      </w:tr>
      <w:tr w:rsidR="006A4C9A" w:rsidRPr="006A4C9A" w14:paraId="48D487C5" w14:textId="77777777" w:rsidTr="006A4C9A">
        <w:trPr>
          <w:trHeight w:val="750"/>
        </w:trPr>
        <w:tc>
          <w:tcPr>
            <w:tcW w:w="1491" w:type="dxa"/>
            <w:vMerge/>
            <w:tcBorders>
              <w:top w:val="single" w:sz="4" w:space="0" w:color="auto"/>
              <w:left w:val="single" w:sz="4" w:space="0" w:color="000000"/>
              <w:bottom w:val="single" w:sz="4" w:space="0" w:color="auto"/>
              <w:right w:val="single" w:sz="4" w:space="0" w:color="000000"/>
            </w:tcBorders>
            <w:vAlign w:val="center"/>
            <w:hideMark/>
          </w:tcPr>
          <w:p w14:paraId="2E1EA12F" w14:textId="77777777" w:rsidR="006A4C9A" w:rsidRPr="006A4C9A" w:rsidRDefault="006A4C9A" w:rsidP="0051520B">
            <w:pPr>
              <w:widowControl/>
              <w:jc w:val="left"/>
              <w:rPr>
                <w:rFonts w:ascii="仿宋" w:eastAsia="仿宋" w:hAnsi="仿宋" w:cs="Arial"/>
                <w:kern w:val="0"/>
                <w:sz w:val="24"/>
              </w:rPr>
            </w:pPr>
          </w:p>
        </w:tc>
        <w:tc>
          <w:tcPr>
            <w:tcW w:w="1770" w:type="dxa"/>
            <w:vMerge/>
            <w:tcBorders>
              <w:top w:val="single" w:sz="4" w:space="0" w:color="auto"/>
              <w:left w:val="single" w:sz="4" w:space="0" w:color="000000"/>
              <w:bottom w:val="single" w:sz="4" w:space="0" w:color="auto"/>
              <w:right w:val="single" w:sz="4" w:space="0" w:color="000000"/>
            </w:tcBorders>
            <w:vAlign w:val="center"/>
            <w:hideMark/>
          </w:tcPr>
          <w:p w14:paraId="681A570C" w14:textId="77777777" w:rsidR="006A4C9A" w:rsidRPr="006A4C9A" w:rsidRDefault="006A4C9A" w:rsidP="0051520B">
            <w:pPr>
              <w:widowControl/>
              <w:jc w:val="left"/>
              <w:rPr>
                <w:rFonts w:ascii="仿宋" w:eastAsia="仿宋" w:hAnsi="仿宋" w:cs="Arial"/>
                <w:kern w:val="0"/>
                <w:sz w:val="24"/>
              </w:rPr>
            </w:pPr>
          </w:p>
        </w:tc>
        <w:tc>
          <w:tcPr>
            <w:tcW w:w="4395" w:type="dxa"/>
            <w:tcBorders>
              <w:top w:val="single" w:sz="4" w:space="0" w:color="auto"/>
              <w:left w:val="nil"/>
              <w:bottom w:val="single" w:sz="4" w:space="0" w:color="auto"/>
              <w:right w:val="single" w:sz="4" w:space="0" w:color="000000"/>
            </w:tcBorders>
            <w:shd w:val="clear" w:color="auto" w:fill="auto"/>
            <w:vAlign w:val="center"/>
            <w:hideMark/>
          </w:tcPr>
          <w:p w14:paraId="558A526E" w14:textId="1DE0D92C"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4.7.3学位管理流程规范，学位审核严谨，关键环节落实到位(6分)</w:t>
            </w:r>
          </w:p>
        </w:tc>
        <w:tc>
          <w:tcPr>
            <w:tcW w:w="7087" w:type="dxa"/>
            <w:tcBorders>
              <w:top w:val="single" w:sz="4" w:space="0" w:color="auto"/>
              <w:left w:val="nil"/>
              <w:bottom w:val="single" w:sz="4" w:space="0" w:color="auto"/>
              <w:right w:val="single" w:sz="4" w:space="0" w:color="000000"/>
            </w:tcBorders>
            <w:shd w:val="clear" w:color="auto" w:fill="auto"/>
            <w:vAlign w:val="center"/>
            <w:hideMark/>
          </w:tcPr>
          <w:p w14:paraId="61796307" w14:textId="724465CF"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(1)学位审核表填写规范情况(2分)</w:t>
            </w:r>
          </w:p>
          <w:p w14:paraId="36893575" w14:textId="6776AA74"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(2)审核意见填写规范情况(4分)</w:t>
            </w:r>
          </w:p>
        </w:tc>
      </w:tr>
      <w:tr w:rsidR="006A4C9A" w:rsidRPr="006A4C9A" w14:paraId="3CFB9FE7" w14:textId="77777777" w:rsidTr="006A4C9A">
        <w:trPr>
          <w:trHeight w:val="1269"/>
        </w:trPr>
        <w:tc>
          <w:tcPr>
            <w:tcW w:w="1491" w:type="dxa"/>
            <w:vMerge w:val="restart"/>
            <w:tcBorders>
              <w:top w:val="single" w:sz="4" w:space="0" w:color="auto"/>
              <w:left w:val="single" w:sz="4" w:space="0" w:color="000000"/>
              <w:right w:val="single" w:sz="4" w:space="0" w:color="000000"/>
            </w:tcBorders>
            <w:vAlign w:val="center"/>
            <w:hideMark/>
          </w:tcPr>
          <w:p w14:paraId="1C69683C" w14:textId="77777777" w:rsidR="006A4C9A" w:rsidRPr="006A4C9A" w:rsidRDefault="006A4C9A" w:rsidP="0051520B">
            <w:pPr>
              <w:jc w:val="left"/>
              <w:rPr>
                <w:rFonts w:ascii="仿宋" w:eastAsia="仿宋" w:hAnsi="仿宋" w:cs="Arial"/>
                <w:kern w:val="0"/>
                <w:sz w:val="24"/>
              </w:rPr>
            </w:pPr>
          </w:p>
        </w:tc>
        <w:tc>
          <w:tcPr>
            <w:tcW w:w="1770" w:type="dxa"/>
            <w:vMerge w:val="restart"/>
            <w:tcBorders>
              <w:top w:val="single" w:sz="4" w:space="0" w:color="auto"/>
              <w:left w:val="single" w:sz="4" w:space="0" w:color="000000"/>
              <w:bottom w:val="single" w:sz="4" w:space="0" w:color="000000"/>
              <w:right w:val="single" w:sz="4" w:space="0" w:color="000000"/>
            </w:tcBorders>
            <w:vAlign w:val="center"/>
            <w:hideMark/>
          </w:tcPr>
          <w:p w14:paraId="12D08D35" w14:textId="77777777" w:rsidR="006A4C9A" w:rsidRPr="006A4C9A" w:rsidRDefault="006A4C9A" w:rsidP="0051520B">
            <w:pPr>
              <w:jc w:val="left"/>
              <w:rPr>
                <w:rFonts w:ascii="仿宋" w:eastAsia="仿宋" w:hAnsi="仿宋" w:cs="Arial"/>
                <w:kern w:val="0"/>
                <w:sz w:val="24"/>
              </w:rPr>
            </w:pP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65C5E1B3" w14:textId="5B7EB846"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4.7.4毕业证书和学位证书保管得当、发放及时(6分)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737079C0" w14:textId="09C82A37"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(1)毕业证书保存、移交和发放签收规范情况(3分)</w:t>
            </w:r>
            <w:r w:rsidRPr="006A4C9A">
              <w:rPr>
                <w:rFonts w:ascii="仿宋" w:eastAsia="仿宋" w:hAnsi="仿宋" w:cs="Arial" w:hint="eastAsia"/>
                <w:kern w:val="0"/>
                <w:sz w:val="24"/>
              </w:rPr>
              <w:br/>
              <w:t>(2)学位证书保存、移交和发放签收规范情况(3分)</w:t>
            </w:r>
          </w:p>
        </w:tc>
      </w:tr>
      <w:tr w:rsidR="006A4C9A" w:rsidRPr="006A4C9A" w14:paraId="2A988E69" w14:textId="77777777" w:rsidTr="006C7B69">
        <w:trPr>
          <w:trHeight w:val="1125"/>
        </w:trPr>
        <w:tc>
          <w:tcPr>
            <w:tcW w:w="1491" w:type="dxa"/>
            <w:vMerge/>
            <w:tcBorders>
              <w:left w:val="single" w:sz="4" w:space="0" w:color="000000"/>
              <w:bottom w:val="single" w:sz="4" w:space="0" w:color="000000"/>
              <w:right w:val="single" w:sz="4" w:space="0" w:color="000000"/>
            </w:tcBorders>
            <w:vAlign w:val="center"/>
            <w:hideMark/>
          </w:tcPr>
          <w:p w14:paraId="1C324327" w14:textId="77777777" w:rsidR="006A4C9A" w:rsidRPr="006A4C9A" w:rsidRDefault="006A4C9A" w:rsidP="0051520B">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000000"/>
              <w:right w:val="single" w:sz="4" w:space="0" w:color="000000"/>
            </w:tcBorders>
            <w:vAlign w:val="center"/>
            <w:hideMark/>
          </w:tcPr>
          <w:p w14:paraId="4F46E7AA" w14:textId="77777777" w:rsidR="006A4C9A" w:rsidRPr="006A4C9A" w:rsidRDefault="006A4C9A"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6E323CF2" w14:textId="277035CA"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4.7.5免修免考管理流程规范，审核严谨，反馈及时(6 分)</w:t>
            </w:r>
          </w:p>
        </w:tc>
        <w:tc>
          <w:tcPr>
            <w:tcW w:w="7087" w:type="dxa"/>
            <w:tcBorders>
              <w:top w:val="nil"/>
              <w:left w:val="nil"/>
              <w:bottom w:val="single" w:sz="4" w:space="0" w:color="000000"/>
              <w:right w:val="single" w:sz="4" w:space="0" w:color="000000"/>
            </w:tcBorders>
            <w:shd w:val="clear" w:color="auto" w:fill="auto"/>
            <w:vAlign w:val="center"/>
            <w:hideMark/>
          </w:tcPr>
          <w:p w14:paraId="1859081A" w14:textId="0FF1EF13" w:rsidR="006A4C9A" w:rsidRPr="006A4C9A" w:rsidRDefault="006A4C9A" w:rsidP="0051520B">
            <w:pPr>
              <w:widowControl/>
              <w:jc w:val="left"/>
              <w:rPr>
                <w:rFonts w:ascii="仿宋" w:eastAsia="仿宋" w:hAnsi="仿宋" w:cs="Arial"/>
                <w:kern w:val="0"/>
                <w:sz w:val="24"/>
              </w:rPr>
            </w:pPr>
            <w:r w:rsidRPr="006A4C9A">
              <w:rPr>
                <w:rFonts w:ascii="仿宋" w:eastAsia="仿宋" w:hAnsi="仿宋" w:cs="Arial" w:hint="eastAsia"/>
                <w:kern w:val="0"/>
                <w:sz w:val="24"/>
              </w:rPr>
              <w:t>(1)分校按规范标准进行免修免考审核并上报的情况(4分)</w:t>
            </w:r>
            <w:r w:rsidRPr="006A4C9A">
              <w:rPr>
                <w:rFonts w:ascii="仿宋" w:eastAsia="仿宋" w:hAnsi="仿宋" w:cs="Arial" w:hint="eastAsia"/>
                <w:kern w:val="0"/>
                <w:sz w:val="24"/>
              </w:rPr>
              <w:br/>
              <w:t>(2)反馈结果及时(2分)</w:t>
            </w:r>
          </w:p>
        </w:tc>
      </w:tr>
      <w:tr w:rsidR="006A4C9A" w:rsidRPr="006A4C9A" w14:paraId="3F87AAB9" w14:textId="77777777" w:rsidTr="000F55C8">
        <w:trPr>
          <w:trHeight w:val="1500"/>
        </w:trPr>
        <w:tc>
          <w:tcPr>
            <w:tcW w:w="1491" w:type="dxa"/>
            <w:vMerge w:val="restart"/>
            <w:tcBorders>
              <w:top w:val="single" w:sz="4" w:space="0" w:color="auto"/>
              <w:left w:val="single" w:sz="4" w:space="0" w:color="000000"/>
              <w:right w:val="single" w:sz="4" w:space="0" w:color="000000"/>
            </w:tcBorders>
            <w:shd w:val="clear" w:color="auto" w:fill="auto"/>
            <w:vAlign w:val="center"/>
            <w:hideMark/>
          </w:tcPr>
          <w:p w14:paraId="23B942A9" w14:textId="77777777"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5.质量管理</w:t>
            </w:r>
            <w:r w:rsidRPr="006A4C9A">
              <w:rPr>
                <w:rFonts w:ascii="仿宋" w:eastAsia="仿宋" w:hAnsi="仿宋" w:cs="Arial" w:hint="eastAsia"/>
                <w:kern w:val="0"/>
                <w:sz w:val="24"/>
              </w:rPr>
              <w:br/>
              <w:t xml:space="preserve"> (120分)</w:t>
            </w:r>
          </w:p>
          <w:p w14:paraId="399C1821" w14:textId="153F11BB" w:rsidR="0051520B" w:rsidRPr="006A4C9A" w:rsidRDefault="0051520B" w:rsidP="0051520B">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1770" w:type="dxa"/>
            <w:vMerge w:val="restart"/>
            <w:tcBorders>
              <w:top w:val="nil"/>
              <w:left w:val="single" w:sz="4" w:space="0" w:color="000000"/>
              <w:right w:val="single" w:sz="4" w:space="0" w:color="000000"/>
            </w:tcBorders>
            <w:shd w:val="clear" w:color="auto" w:fill="auto"/>
            <w:vAlign w:val="center"/>
            <w:hideMark/>
          </w:tcPr>
          <w:p w14:paraId="2E4FFBEE" w14:textId="77777777"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5.1 执行国开、省校质量</w:t>
            </w:r>
            <w:r w:rsidRPr="006A4C9A">
              <w:rPr>
                <w:rFonts w:ascii="仿宋" w:eastAsia="仿宋" w:hAnsi="仿宋" w:cs="Arial" w:hint="eastAsia"/>
                <w:kern w:val="0"/>
                <w:sz w:val="24"/>
              </w:rPr>
              <w:br/>
              <w:t>标准、落实质量报告工作、</w:t>
            </w:r>
            <w:r w:rsidRPr="006A4C9A">
              <w:rPr>
                <w:rFonts w:ascii="仿宋" w:eastAsia="仿宋" w:hAnsi="仿宋" w:cs="Arial" w:hint="eastAsia"/>
                <w:kern w:val="0"/>
                <w:sz w:val="24"/>
              </w:rPr>
              <w:br/>
              <w:t>完成评估检查及整改工作的</w:t>
            </w:r>
            <w:r w:rsidRPr="006A4C9A">
              <w:rPr>
                <w:rFonts w:ascii="仿宋" w:eastAsia="仿宋" w:hAnsi="仿宋" w:cs="Arial" w:hint="eastAsia"/>
                <w:kern w:val="0"/>
                <w:sz w:val="24"/>
              </w:rPr>
              <w:br/>
              <w:t>情况(50分)</w:t>
            </w:r>
          </w:p>
          <w:p w14:paraId="3456767E" w14:textId="4D80939B" w:rsidR="0051520B" w:rsidRPr="006A4C9A" w:rsidRDefault="0051520B" w:rsidP="0051520B">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4395" w:type="dxa"/>
            <w:tcBorders>
              <w:top w:val="nil"/>
              <w:left w:val="nil"/>
              <w:bottom w:val="single" w:sz="4" w:space="0" w:color="000000"/>
              <w:right w:val="single" w:sz="4" w:space="0" w:color="000000"/>
            </w:tcBorders>
            <w:shd w:val="clear" w:color="auto" w:fill="auto"/>
            <w:vAlign w:val="center"/>
            <w:hideMark/>
          </w:tcPr>
          <w:p w14:paraId="740C84B4" w14:textId="039520BF"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5.1.1严格执行国开、省校质量标准， 并组织分校贯彻落实(20分)</w:t>
            </w:r>
          </w:p>
        </w:tc>
        <w:tc>
          <w:tcPr>
            <w:tcW w:w="7087" w:type="dxa"/>
            <w:tcBorders>
              <w:top w:val="nil"/>
              <w:left w:val="nil"/>
              <w:bottom w:val="single" w:sz="4" w:space="0" w:color="000000"/>
              <w:right w:val="single" w:sz="4" w:space="0" w:color="000000"/>
            </w:tcBorders>
            <w:shd w:val="clear" w:color="auto" w:fill="auto"/>
            <w:vAlign w:val="center"/>
            <w:hideMark/>
          </w:tcPr>
          <w:p w14:paraId="1F4BF1CB" w14:textId="2D366862"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(1)分校执行国开、省校质量标准，教职工对质量标准知晓度的情况(10分)</w:t>
            </w:r>
            <w:r w:rsidRPr="006A4C9A">
              <w:rPr>
                <w:rFonts w:ascii="仿宋" w:eastAsia="仿宋" w:hAnsi="仿宋" w:cs="Arial" w:hint="eastAsia"/>
                <w:kern w:val="0"/>
                <w:sz w:val="24"/>
              </w:rPr>
              <w:br/>
              <w:t>(2)在分校内组织贯彻落实的情况(10分)</w:t>
            </w:r>
          </w:p>
        </w:tc>
      </w:tr>
      <w:tr w:rsidR="006A4C9A" w:rsidRPr="006A4C9A" w14:paraId="303107B9" w14:textId="77777777" w:rsidTr="000F55C8">
        <w:trPr>
          <w:trHeight w:val="1500"/>
        </w:trPr>
        <w:tc>
          <w:tcPr>
            <w:tcW w:w="1491" w:type="dxa"/>
            <w:vMerge/>
            <w:tcBorders>
              <w:left w:val="single" w:sz="4" w:space="0" w:color="000000"/>
              <w:right w:val="single" w:sz="4" w:space="0" w:color="000000"/>
            </w:tcBorders>
            <w:vAlign w:val="center"/>
            <w:hideMark/>
          </w:tcPr>
          <w:p w14:paraId="52AD5AF7" w14:textId="66E614CF" w:rsidR="0051520B" w:rsidRPr="006A4C9A" w:rsidRDefault="0051520B" w:rsidP="0051520B">
            <w:pPr>
              <w:jc w:val="left"/>
              <w:rPr>
                <w:rFonts w:ascii="仿宋" w:eastAsia="仿宋" w:hAnsi="仿宋" w:cs="Arial"/>
                <w:kern w:val="0"/>
                <w:sz w:val="24"/>
              </w:rPr>
            </w:pPr>
          </w:p>
        </w:tc>
        <w:tc>
          <w:tcPr>
            <w:tcW w:w="1770" w:type="dxa"/>
            <w:vMerge/>
            <w:tcBorders>
              <w:left w:val="single" w:sz="4" w:space="0" w:color="000000"/>
              <w:right w:val="single" w:sz="4" w:space="0" w:color="000000"/>
            </w:tcBorders>
            <w:vAlign w:val="center"/>
            <w:hideMark/>
          </w:tcPr>
          <w:p w14:paraId="5F8794D0" w14:textId="2D72F5E4" w:rsidR="0051520B" w:rsidRPr="006A4C9A" w:rsidRDefault="0051520B" w:rsidP="0051520B">
            <w:pPr>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6F64DCA8" w14:textId="0E4C9BDB"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5.1.2质量报告编制认真，分校有落实年报报送与发布的机制(10分)</w:t>
            </w:r>
          </w:p>
        </w:tc>
        <w:tc>
          <w:tcPr>
            <w:tcW w:w="7087" w:type="dxa"/>
            <w:tcBorders>
              <w:top w:val="nil"/>
              <w:left w:val="nil"/>
              <w:bottom w:val="single" w:sz="4" w:space="0" w:color="000000"/>
              <w:right w:val="single" w:sz="4" w:space="0" w:color="000000"/>
            </w:tcBorders>
            <w:shd w:val="clear" w:color="auto" w:fill="auto"/>
            <w:vAlign w:val="center"/>
            <w:hideMark/>
          </w:tcPr>
          <w:p w14:paraId="0B7204DB" w14:textId="7FD10922"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(1)质量报告编写认真，报送及时的情况(5分)</w:t>
            </w:r>
            <w:r w:rsidRPr="006A4C9A">
              <w:rPr>
                <w:rFonts w:ascii="仿宋" w:eastAsia="仿宋" w:hAnsi="仿宋" w:cs="Arial" w:hint="eastAsia"/>
                <w:kern w:val="0"/>
                <w:sz w:val="24"/>
              </w:rPr>
              <w:br/>
              <w:t>(2)分校落实年报报送与发布的机制的情况(5分)</w:t>
            </w:r>
          </w:p>
        </w:tc>
      </w:tr>
      <w:tr w:rsidR="006A4C9A" w:rsidRPr="006A4C9A" w14:paraId="6CFE57FF" w14:textId="77777777" w:rsidTr="000F55C8">
        <w:trPr>
          <w:trHeight w:val="1875"/>
        </w:trPr>
        <w:tc>
          <w:tcPr>
            <w:tcW w:w="1491" w:type="dxa"/>
            <w:vMerge/>
            <w:tcBorders>
              <w:left w:val="single" w:sz="4" w:space="0" w:color="000000"/>
              <w:bottom w:val="single" w:sz="4" w:space="0" w:color="auto"/>
              <w:right w:val="single" w:sz="4" w:space="0" w:color="000000"/>
            </w:tcBorders>
            <w:shd w:val="clear" w:color="auto" w:fill="auto"/>
            <w:hideMark/>
          </w:tcPr>
          <w:p w14:paraId="64020697" w14:textId="549D361D" w:rsidR="0051520B" w:rsidRPr="006A4C9A" w:rsidRDefault="0051520B" w:rsidP="0051520B">
            <w:pPr>
              <w:widowControl/>
              <w:jc w:val="left"/>
              <w:rPr>
                <w:rFonts w:ascii="仿宋" w:eastAsia="仿宋" w:hAnsi="仿宋" w:cs="Arial"/>
                <w:kern w:val="0"/>
                <w:sz w:val="24"/>
              </w:rPr>
            </w:pPr>
          </w:p>
        </w:tc>
        <w:tc>
          <w:tcPr>
            <w:tcW w:w="1770" w:type="dxa"/>
            <w:vMerge/>
            <w:tcBorders>
              <w:left w:val="single" w:sz="4" w:space="0" w:color="000000"/>
              <w:bottom w:val="single" w:sz="4" w:space="0" w:color="auto"/>
              <w:right w:val="single" w:sz="4" w:space="0" w:color="000000"/>
            </w:tcBorders>
            <w:shd w:val="clear" w:color="auto" w:fill="auto"/>
            <w:hideMark/>
          </w:tcPr>
          <w:p w14:paraId="3CC3CC83" w14:textId="2BF35C9A" w:rsidR="0051520B" w:rsidRPr="006A4C9A" w:rsidRDefault="0051520B" w:rsidP="0051520B">
            <w:pPr>
              <w:widowControl/>
              <w:jc w:val="left"/>
              <w:rPr>
                <w:rFonts w:ascii="仿宋" w:eastAsia="仿宋" w:hAnsi="仿宋" w:cs="Arial"/>
                <w:kern w:val="0"/>
                <w:sz w:val="24"/>
              </w:rPr>
            </w:pPr>
          </w:p>
        </w:tc>
        <w:tc>
          <w:tcPr>
            <w:tcW w:w="4395" w:type="dxa"/>
            <w:tcBorders>
              <w:top w:val="single" w:sz="4" w:space="0" w:color="auto"/>
              <w:left w:val="nil"/>
              <w:bottom w:val="single" w:sz="4" w:space="0" w:color="auto"/>
              <w:right w:val="single" w:sz="4" w:space="0" w:color="000000"/>
            </w:tcBorders>
            <w:shd w:val="clear" w:color="auto" w:fill="auto"/>
            <w:vAlign w:val="center"/>
            <w:hideMark/>
          </w:tcPr>
          <w:p w14:paraId="3E898885" w14:textId="1158571D"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5.1.3 落实国开、省校评价评估、检查督导等工作要求并有效整改(20分)</w:t>
            </w:r>
          </w:p>
        </w:tc>
        <w:tc>
          <w:tcPr>
            <w:tcW w:w="7087" w:type="dxa"/>
            <w:tcBorders>
              <w:top w:val="single" w:sz="4" w:space="0" w:color="auto"/>
              <w:left w:val="nil"/>
              <w:bottom w:val="single" w:sz="4" w:space="0" w:color="auto"/>
              <w:right w:val="single" w:sz="4" w:space="0" w:color="000000"/>
            </w:tcBorders>
            <w:shd w:val="clear" w:color="auto" w:fill="auto"/>
            <w:vAlign w:val="center"/>
            <w:hideMark/>
          </w:tcPr>
          <w:p w14:paraId="3D47225E" w14:textId="5BAB40BC"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(1)按国开、省校部署， 制定工作方案、明领导小组和工作小组，如期推进相关工作的情况(12分)</w:t>
            </w:r>
            <w:r w:rsidRPr="006A4C9A">
              <w:rPr>
                <w:rFonts w:ascii="仿宋" w:eastAsia="仿宋" w:hAnsi="仿宋" w:cs="Arial" w:hint="eastAsia"/>
                <w:kern w:val="0"/>
                <w:sz w:val="24"/>
              </w:rPr>
              <w:br/>
              <w:t>(2)对国开、省校评估、检查、督导发现的问题有效整改的情况(8 分)</w:t>
            </w:r>
          </w:p>
        </w:tc>
      </w:tr>
      <w:tr w:rsidR="006A4C9A" w:rsidRPr="006A4C9A" w14:paraId="5E57D9D3" w14:textId="77777777" w:rsidTr="000F55C8">
        <w:trPr>
          <w:trHeight w:val="1875"/>
        </w:trPr>
        <w:tc>
          <w:tcPr>
            <w:tcW w:w="1491" w:type="dxa"/>
            <w:vMerge w:val="restart"/>
            <w:tcBorders>
              <w:top w:val="single" w:sz="4" w:space="0" w:color="auto"/>
              <w:left w:val="single" w:sz="4" w:space="0" w:color="000000"/>
              <w:right w:val="single" w:sz="4" w:space="0" w:color="000000"/>
            </w:tcBorders>
            <w:vAlign w:val="center"/>
            <w:hideMark/>
          </w:tcPr>
          <w:p w14:paraId="7482C865" w14:textId="77777777" w:rsidR="0051520B" w:rsidRPr="006A4C9A" w:rsidRDefault="0051520B" w:rsidP="0051520B">
            <w:pPr>
              <w:jc w:val="left"/>
              <w:rPr>
                <w:rFonts w:ascii="仿宋" w:eastAsia="仿宋" w:hAnsi="仿宋" w:cs="Arial"/>
                <w:kern w:val="0"/>
                <w:sz w:val="24"/>
              </w:rPr>
            </w:pPr>
          </w:p>
        </w:tc>
        <w:tc>
          <w:tcPr>
            <w:tcW w:w="177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84EC725" w14:textId="63CDAA22"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5.2  分校质量管理团队和质量保证体系的建设与运行</w:t>
            </w:r>
            <w:r w:rsidRPr="006A4C9A">
              <w:rPr>
                <w:rFonts w:ascii="仿宋" w:eastAsia="仿宋" w:hAnsi="仿宋" w:cs="Arial" w:hint="eastAsia"/>
                <w:kern w:val="0"/>
                <w:sz w:val="24"/>
              </w:rPr>
              <w:br/>
              <w:t xml:space="preserve"> (70分)</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613ACB67" w14:textId="2C2F21E8"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5.2.1持续完善分校办学的质量保证体系(20分)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279A1D04" w14:textId="0D3921AD"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分校有完整质量保证体系，并有效执行(16-20分)；分校质量保证有措施，逐步完善，努力构建质量保证体系(6-15分)；分校没有有效质量保证措施(0-5分)</w:t>
            </w:r>
          </w:p>
        </w:tc>
      </w:tr>
      <w:tr w:rsidR="006A4C9A" w:rsidRPr="006A4C9A" w14:paraId="2E97CB5E" w14:textId="77777777" w:rsidTr="004C5485">
        <w:trPr>
          <w:trHeight w:val="1650"/>
        </w:trPr>
        <w:tc>
          <w:tcPr>
            <w:tcW w:w="1491" w:type="dxa"/>
            <w:vMerge/>
            <w:tcBorders>
              <w:left w:val="single" w:sz="4" w:space="0" w:color="000000"/>
              <w:right w:val="single" w:sz="4" w:space="0" w:color="000000"/>
            </w:tcBorders>
            <w:vAlign w:val="center"/>
            <w:hideMark/>
          </w:tcPr>
          <w:p w14:paraId="6B4C5668" w14:textId="77777777" w:rsidR="0051520B" w:rsidRPr="006A4C9A" w:rsidRDefault="0051520B" w:rsidP="0051520B">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000000"/>
              <w:right w:val="single" w:sz="4" w:space="0" w:color="000000"/>
            </w:tcBorders>
            <w:vAlign w:val="center"/>
            <w:hideMark/>
          </w:tcPr>
          <w:p w14:paraId="6A9BBD0E" w14:textId="77777777" w:rsidR="0051520B" w:rsidRPr="006A4C9A" w:rsidRDefault="0051520B"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73B0A3DD" w14:textId="0215F119"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5.2.2分校、县级工作站设有专人负责质量管理(2</w:t>
            </w:r>
            <w:r w:rsidRPr="006A4C9A">
              <w:rPr>
                <w:rFonts w:ascii="仿宋" w:eastAsia="仿宋" w:hAnsi="仿宋" w:cs="Arial"/>
                <w:kern w:val="0"/>
                <w:sz w:val="24"/>
              </w:rPr>
              <w:t>0</w:t>
            </w:r>
            <w:r w:rsidRPr="006A4C9A">
              <w:rPr>
                <w:rFonts w:ascii="仿宋" w:eastAsia="仿宋" w:hAnsi="仿宋" w:cs="Arial" w:hint="eastAsia"/>
                <w:kern w:val="0"/>
                <w:sz w:val="24"/>
              </w:rPr>
              <w:t>分)</w:t>
            </w:r>
          </w:p>
        </w:tc>
        <w:tc>
          <w:tcPr>
            <w:tcW w:w="7087" w:type="dxa"/>
            <w:tcBorders>
              <w:top w:val="nil"/>
              <w:left w:val="nil"/>
              <w:bottom w:val="single" w:sz="4" w:space="0" w:color="000000"/>
              <w:right w:val="single" w:sz="4" w:space="0" w:color="000000"/>
            </w:tcBorders>
            <w:shd w:val="clear" w:color="auto" w:fill="auto"/>
            <w:vAlign w:val="center"/>
            <w:hideMark/>
          </w:tcPr>
          <w:p w14:paraId="5A8B570F" w14:textId="2F7CB8E5"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(1)分校质量管理岗位设置情况(10分)</w:t>
            </w:r>
            <w:r w:rsidRPr="006A4C9A">
              <w:rPr>
                <w:rFonts w:ascii="仿宋" w:eastAsia="仿宋" w:hAnsi="仿宋" w:cs="Arial" w:hint="eastAsia"/>
                <w:kern w:val="0"/>
                <w:sz w:val="24"/>
              </w:rPr>
              <w:br/>
              <w:t>(2)分校质量管理团队及工作情况(10分)</w:t>
            </w:r>
          </w:p>
        </w:tc>
      </w:tr>
      <w:tr w:rsidR="006A4C9A" w:rsidRPr="006A4C9A" w14:paraId="5788B4B2" w14:textId="77777777" w:rsidTr="000F55C8">
        <w:trPr>
          <w:trHeight w:val="1470"/>
        </w:trPr>
        <w:tc>
          <w:tcPr>
            <w:tcW w:w="1491" w:type="dxa"/>
            <w:vMerge/>
            <w:tcBorders>
              <w:left w:val="single" w:sz="4" w:space="0" w:color="000000"/>
              <w:bottom w:val="single" w:sz="4" w:space="0" w:color="000000"/>
              <w:right w:val="single" w:sz="4" w:space="0" w:color="000000"/>
            </w:tcBorders>
            <w:vAlign w:val="center"/>
            <w:hideMark/>
          </w:tcPr>
          <w:p w14:paraId="1061A4BA" w14:textId="77777777" w:rsidR="0051520B" w:rsidRPr="006A4C9A" w:rsidRDefault="0051520B" w:rsidP="0051520B">
            <w:pPr>
              <w:widowControl/>
              <w:jc w:val="left"/>
              <w:rPr>
                <w:rFonts w:ascii="仿宋" w:eastAsia="仿宋" w:hAnsi="仿宋" w:cs="Arial"/>
                <w:kern w:val="0"/>
                <w:sz w:val="24"/>
              </w:rPr>
            </w:pPr>
          </w:p>
        </w:tc>
        <w:tc>
          <w:tcPr>
            <w:tcW w:w="1770" w:type="dxa"/>
            <w:vMerge/>
            <w:tcBorders>
              <w:top w:val="nil"/>
              <w:left w:val="single" w:sz="4" w:space="0" w:color="000000"/>
              <w:bottom w:val="single" w:sz="4" w:space="0" w:color="000000"/>
              <w:right w:val="single" w:sz="4" w:space="0" w:color="000000"/>
            </w:tcBorders>
            <w:vAlign w:val="center"/>
            <w:hideMark/>
          </w:tcPr>
          <w:p w14:paraId="0CF9234E" w14:textId="77777777" w:rsidR="0051520B" w:rsidRPr="006A4C9A" w:rsidRDefault="0051520B"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4CCC0F7F" w14:textId="20E271C0"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5.2.3 定期或不定期开展对分校、县级工作站的教学检查、评估、督导，通报结果并督促整改，违纪违规处置有记录(30分)</w:t>
            </w:r>
          </w:p>
        </w:tc>
        <w:tc>
          <w:tcPr>
            <w:tcW w:w="7087" w:type="dxa"/>
            <w:tcBorders>
              <w:top w:val="nil"/>
              <w:left w:val="nil"/>
              <w:bottom w:val="single" w:sz="4" w:space="0" w:color="000000"/>
              <w:right w:val="single" w:sz="4" w:space="0" w:color="000000"/>
            </w:tcBorders>
            <w:shd w:val="clear" w:color="auto" w:fill="auto"/>
            <w:vAlign w:val="center"/>
            <w:hideMark/>
          </w:tcPr>
          <w:p w14:paraId="4B7B62C3" w14:textId="04969FD9"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定期开展情况，覆盖分校、县级工作站的情况，通报结果、督促整改情况，违纪违规处置记录情况(30分)</w:t>
            </w:r>
          </w:p>
        </w:tc>
      </w:tr>
      <w:tr w:rsidR="006A4C9A" w:rsidRPr="006A4C9A" w14:paraId="14B59115" w14:textId="77777777" w:rsidTr="004C5485">
        <w:trPr>
          <w:trHeight w:val="1875"/>
        </w:trPr>
        <w:tc>
          <w:tcPr>
            <w:tcW w:w="1491" w:type="dxa"/>
            <w:vMerge w:val="restart"/>
            <w:tcBorders>
              <w:top w:val="single" w:sz="4" w:space="0" w:color="auto"/>
              <w:left w:val="single" w:sz="4" w:space="0" w:color="000000"/>
              <w:bottom w:val="single" w:sz="4" w:space="0" w:color="auto"/>
              <w:right w:val="single" w:sz="4" w:space="0" w:color="000000"/>
            </w:tcBorders>
            <w:shd w:val="clear" w:color="auto" w:fill="auto"/>
            <w:vAlign w:val="center"/>
            <w:hideMark/>
          </w:tcPr>
          <w:p w14:paraId="4B1F3686" w14:textId="77777777" w:rsidR="0051520B" w:rsidRPr="006A4C9A" w:rsidRDefault="0051520B" w:rsidP="0051520B">
            <w:pPr>
              <w:widowControl/>
              <w:jc w:val="left"/>
              <w:rPr>
                <w:rFonts w:ascii="仿宋" w:eastAsia="仿宋" w:hAnsi="仿宋" w:cs="Arial"/>
                <w:kern w:val="0"/>
                <w:sz w:val="24"/>
              </w:rPr>
            </w:pPr>
          </w:p>
          <w:p w14:paraId="2B5FE9C1" w14:textId="77777777" w:rsidR="0051520B" w:rsidRPr="006A4C9A" w:rsidRDefault="0051520B" w:rsidP="0051520B">
            <w:pPr>
              <w:widowControl/>
              <w:jc w:val="left"/>
              <w:rPr>
                <w:rFonts w:ascii="仿宋" w:eastAsia="仿宋" w:hAnsi="仿宋" w:cs="Arial"/>
                <w:kern w:val="0"/>
                <w:sz w:val="24"/>
              </w:rPr>
            </w:pPr>
          </w:p>
          <w:p w14:paraId="60060EC9" w14:textId="77777777" w:rsidR="0051520B" w:rsidRPr="006A4C9A" w:rsidRDefault="0051520B" w:rsidP="0051520B">
            <w:pPr>
              <w:widowControl/>
              <w:jc w:val="left"/>
              <w:rPr>
                <w:rFonts w:ascii="仿宋" w:eastAsia="仿宋" w:hAnsi="仿宋" w:cs="Arial"/>
                <w:kern w:val="0"/>
                <w:sz w:val="24"/>
              </w:rPr>
            </w:pPr>
          </w:p>
          <w:p w14:paraId="3C8C705E" w14:textId="77777777"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6.创新与服务(90分)</w:t>
            </w:r>
          </w:p>
          <w:p w14:paraId="3288F30C" w14:textId="72BF8C34" w:rsidR="0051520B" w:rsidRPr="006A4C9A" w:rsidRDefault="0051520B" w:rsidP="0051520B">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177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AE0D9CB" w14:textId="67771709"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6.1 人才培养模式改革、教学改革、管理制度创新(40 分)</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2F1010B2" w14:textId="5ECE008E"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6.1.1 积极参加国开、省校组织的教学改革试点， 教学改革、人才培养模式改革思路清晰，有举措、有进展(20分)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165D4F3D" w14:textId="4B066845"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(1)人才培养模式改革，以及教学模式、管理模式、运行机制的提炼表述情况(1</w:t>
            </w:r>
            <w:r w:rsidRPr="006A4C9A">
              <w:rPr>
                <w:rFonts w:ascii="仿宋" w:eastAsia="仿宋" w:hAnsi="仿宋" w:cs="Arial"/>
                <w:kern w:val="0"/>
                <w:sz w:val="24"/>
              </w:rPr>
              <w:t>0</w:t>
            </w:r>
            <w:r w:rsidRPr="006A4C9A">
              <w:rPr>
                <w:rFonts w:ascii="仿宋" w:eastAsia="仿宋" w:hAnsi="仿宋" w:cs="Arial" w:hint="eastAsia"/>
                <w:kern w:val="0"/>
                <w:sz w:val="24"/>
              </w:rPr>
              <w:t>分)</w:t>
            </w:r>
            <w:r w:rsidRPr="006A4C9A">
              <w:rPr>
                <w:rFonts w:ascii="仿宋" w:eastAsia="仿宋" w:hAnsi="仿宋" w:cs="Arial" w:hint="eastAsia"/>
                <w:kern w:val="0"/>
                <w:sz w:val="24"/>
              </w:rPr>
              <w:br/>
              <w:t>(2)改革的措施、进展、痕迹、成效情况(1</w:t>
            </w:r>
            <w:r w:rsidRPr="006A4C9A">
              <w:rPr>
                <w:rFonts w:ascii="仿宋" w:eastAsia="仿宋" w:hAnsi="仿宋" w:cs="Arial"/>
                <w:kern w:val="0"/>
                <w:sz w:val="24"/>
              </w:rPr>
              <w:t>0</w:t>
            </w:r>
            <w:r w:rsidRPr="006A4C9A">
              <w:rPr>
                <w:rFonts w:ascii="仿宋" w:eastAsia="仿宋" w:hAnsi="仿宋" w:cs="Arial" w:hint="eastAsia"/>
                <w:kern w:val="0"/>
                <w:sz w:val="24"/>
              </w:rPr>
              <w:t>分)</w:t>
            </w:r>
          </w:p>
        </w:tc>
      </w:tr>
      <w:tr w:rsidR="006A4C9A" w:rsidRPr="006A4C9A" w14:paraId="4B617BDC" w14:textId="77777777" w:rsidTr="004C5485">
        <w:trPr>
          <w:trHeight w:val="1125"/>
        </w:trPr>
        <w:tc>
          <w:tcPr>
            <w:tcW w:w="1491" w:type="dxa"/>
            <w:vMerge/>
            <w:tcBorders>
              <w:top w:val="single" w:sz="4" w:space="0" w:color="auto"/>
              <w:left w:val="single" w:sz="4" w:space="0" w:color="000000"/>
              <w:bottom w:val="single" w:sz="4" w:space="0" w:color="auto"/>
              <w:right w:val="single" w:sz="4" w:space="0" w:color="000000"/>
            </w:tcBorders>
            <w:vAlign w:val="center"/>
            <w:hideMark/>
          </w:tcPr>
          <w:p w14:paraId="148B95C5" w14:textId="7B4FB980" w:rsidR="0051520B" w:rsidRPr="006A4C9A" w:rsidRDefault="0051520B" w:rsidP="0051520B">
            <w:pPr>
              <w:jc w:val="left"/>
              <w:rPr>
                <w:rFonts w:ascii="仿宋" w:eastAsia="仿宋" w:hAnsi="仿宋" w:cs="Arial"/>
                <w:kern w:val="0"/>
                <w:sz w:val="24"/>
              </w:rPr>
            </w:pPr>
          </w:p>
        </w:tc>
        <w:tc>
          <w:tcPr>
            <w:tcW w:w="1770" w:type="dxa"/>
            <w:vMerge/>
            <w:tcBorders>
              <w:top w:val="nil"/>
              <w:left w:val="single" w:sz="4" w:space="0" w:color="000000"/>
              <w:bottom w:val="single" w:sz="4" w:space="0" w:color="auto"/>
              <w:right w:val="single" w:sz="4" w:space="0" w:color="000000"/>
            </w:tcBorders>
            <w:vAlign w:val="center"/>
            <w:hideMark/>
          </w:tcPr>
          <w:p w14:paraId="49FD5073" w14:textId="77777777" w:rsidR="0051520B" w:rsidRPr="006A4C9A" w:rsidRDefault="0051520B" w:rsidP="0051520B">
            <w:pPr>
              <w:widowControl/>
              <w:jc w:val="left"/>
              <w:rPr>
                <w:rFonts w:ascii="仿宋" w:eastAsia="仿宋" w:hAnsi="仿宋" w:cs="Arial"/>
                <w:kern w:val="0"/>
                <w:sz w:val="24"/>
              </w:rPr>
            </w:pPr>
          </w:p>
        </w:tc>
        <w:tc>
          <w:tcPr>
            <w:tcW w:w="4395" w:type="dxa"/>
            <w:tcBorders>
              <w:top w:val="nil"/>
              <w:left w:val="nil"/>
              <w:bottom w:val="single" w:sz="4" w:space="0" w:color="auto"/>
              <w:right w:val="single" w:sz="4" w:space="0" w:color="000000"/>
            </w:tcBorders>
            <w:shd w:val="clear" w:color="auto" w:fill="auto"/>
            <w:vAlign w:val="center"/>
            <w:hideMark/>
          </w:tcPr>
          <w:p w14:paraId="16043A39" w14:textId="24E73D87"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6.1.2 教学管理制度建设有创新(20分)</w:t>
            </w:r>
          </w:p>
        </w:tc>
        <w:tc>
          <w:tcPr>
            <w:tcW w:w="7087" w:type="dxa"/>
            <w:tcBorders>
              <w:top w:val="nil"/>
              <w:left w:val="nil"/>
              <w:bottom w:val="single" w:sz="4" w:space="0" w:color="auto"/>
              <w:right w:val="single" w:sz="4" w:space="0" w:color="000000"/>
            </w:tcBorders>
            <w:shd w:val="clear" w:color="auto" w:fill="auto"/>
            <w:vAlign w:val="center"/>
            <w:hideMark/>
          </w:tcPr>
          <w:p w14:paraId="3B3A6C82" w14:textId="65E30EEE"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(1)教学管理制度建设在全面规范基础上的特色、创新程度(1</w:t>
            </w:r>
            <w:r w:rsidRPr="006A4C9A">
              <w:rPr>
                <w:rFonts w:ascii="仿宋" w:eastAsia="仿宋" w:hAnsi="仿宋" w:cs="Arial"/>
                <w:kern w:val="0"/>
                <w:sz w:val="24"/>
              </w:rPr>
              <w:t>0</w:t>
            </w:r>
            <w:r w:rsidRPr="006A4C9A">
              <w:rPr>
                <w:rFonts w:ascii="仿宋" w:eastAsia="仿宋" w:hAnsi="仿宋" w:cs="Arial" w:hint="eastAsia"/>
                <w:kern w:val="0"/>
                <w:sz w:val="24"/>
              </w:rPr>
              <w:t>分)</w:t>
            </w:r>
            <w:r w:rsidRPr="006A4C9A">
              <w:rPr>
                <w:rFonts w:ascii="仿宋" w:eastAsia="仿宋" w:hAnsi="仿宋" w:cs="Arial" w:hint="eastAsia"/>
                <w:kern w:val="0"/>
                <w:sz w:val="24"/>
              </w:rPr>
              <w:br/>
              <w:t>(2)可复制、可推广的程度(10分)</w:t>
            </w:r>
          </w:p>
        </w:tc>
      </w:tr>
      <w:tr w:rsidR="006A4C9A" w:rsidRPr="006A4C9A" w14:paraId="0B469B01" w14:textId="77777777" w:rsidTr="006A4C9A">
        <w:trPr>
          <w:trHeight w:val="1695"/>
        </w:trPr>
        <w:tc>
          <w:tcPr>
            <w:tcW w:w="1491" w:type="dxa"/>
            <w:vMerge w:val="restart"/>
            <w:tcBorders>
              <w:top w:val="single" w:sz="4" w:space="0" w:color="auto"/>
              <w:left w:val="single" w:sz="4" w:space="0" w:color="000000"/>
              <w:right w:val="single" w:sz="4" w:space="0" w:color="000000"/>
            </w:tcBorders>
            <w:vAlign w:val="center"/>
            <w:hideMark/>
          </w:tcPr>
          <w:p w14:paraId="75D98F72" w14:textId="6BDDF9A1" w:rsidR="0051520B" w:rsidRPr="006A4C9A" w:rsidRDefault="0051520B" w:rsidP="0051520B">
            <w:pPr>
              <w:jc w:val="left"/>
              <w:rPr>
                <w:rFonts w:ascii="仿宋" w:eastAsia="仿宋" w:hAnsi="仿宋" w:cs="Arial"/>
                <w:kern w:val="0"/>
                <w:sz w:val="24"/>
              </w:rPr>
            </w:pPr>
          </w:p>
        </w:tc>
        <w:tc>
          <w:tcPr>
            <w:tcW w:w="1770" w:type="dxa"/>
            <w:vMerge w:val="restart"/>
            <w:tcBorders>
              <w:top w:val="single" w:sz="4" w:space="0" w:color="auto"/>
              <w:left w:val="nil"/>
              <w:right w:val="single" w:sz="4" w:space="0" w:color="000000"/>
            </w:tcBorders>
            <w:shd w:val="clear" w:color="auto" w:fill="auto"/>
            <w:vAlign w:val="center"/>
            <w:hideMark/>
          </w:tcPr>
          <w:p w14:paraId="136750DE" w14:textId="77777777"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6.2服务经济社会发展的效果与影响(50 分)</w:t>
            </w:r>
          </w:p>
          <w:p w14:paraId="3660F12A" w14:textId="7D960D97" w:rsidR="0051520B" w:rsidRPr="006A4C9A" w:rsidRDefault="0051520B" w:rsidP="0051520B">
            <w:pPr>
              <w:jc w:val="left"/>
              <w:rPr>
                <w:rFonts w:ascii="仿宋" w:eastAsia="仿宋" w:hAnsi="仿宋" w:cs="Arial"/>
                <w:kern w:val="0"/>
                <w:sz w:val="24"/>
              </w:rPr>
            </w:pPr>
            <w:r w:rsidRPr="006A4C9A">
              <w:rPr>
                <w:rFonts w:ascii="仿宋" w:eastAsia="仿宋" w:hAnsi="仿宋" w:cs="Arial" w:hint="eastAsia"/>
                <w:kern w:val="0"/>
                <w:sz w:val="24"/>
              </w:rPr>
              <w:t xml:space="preserve">　</w:t>
            </w:r>
          </w:p>
        </w:tc>
        <w:tc>
          <w:tcPr>
            <w:tcW w:w="4395" w:type="dxa"/>
            <w:tcBorders>
              <w:top w:val="single" w:sz="4" w:space="0" w:color="auto"/>
              <w:left w:val="nil"/>
              <w:bottom w:val="single" w:sz="4" w:space="0" w:color="000000"/>
              <w:right w:val="single" w:sz="4" w:space="0" w:color="000000"/>
            </w:tcBorders>
            <w:shd w:val="clear" w:color="auto" w:fill="auto"/>
            <w:vAlign w:val="center"/>
            <w:hideMark/>
          </w:tcPr>
          <w:p w14:paraId="4010AFB3" w14:textId="52C09A99"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6.2.1 积极服务区域经济社会发展， 在当地的社会影响正面、较好(25分)</w:t>
            </w:r>
          </w:p>
        </w:tc>
        <w:tc>
          <w:tcPr>
            <w:tcW w:w="7087" w:type="dxa"/>
            <w:tcBorders>
              <w:top w:val="single" w:sz="4" w:space="0" w:color="auto"/>
              <w:left w:val="nil"/>
              <w:bottom w:val="single" w:sz="4" w:space="0" w:color="000000"/>
              <w:right w:val="single" w:sz="4" w:space="0" w:color="000000"/>
            </w:tcBorders>
            <w:shd w:val="clear" w:color="auto" w:fill="auto"/>
            <w:vAlign w:val="center"/>
            <w:hideMark/>
          </w:tcPr>
          <w:p w14:paraId="5B313EE4" w14:textId="3054AA89"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(1)学历教育人才培养在当地的正面社会影响情况(1</w:t>
            </w:r>
            <w:r w:rsidRPr="006A4C9A">
              <w:rPr>
                <w:rFonts w:ascii="仿宋" w:eastAsia="仿宋" w:hAnsi="仿宋" w:cs="Arial"/>
                <w:kern w:val="0"/>
                <w:sz w:val="24"/>
              </w:rPr>
              <w:t>0</w:t>
            </w:r>
            <w:r w:rsidRPr="006A4C9A">
              <w:rPr>
                <w:rFonts w:ascii="仿宋" w:eastAsia="仿宋" w:hAnsi="仿宋" w:cs="Arial" w:hint="eastAsia"/>
                <w:kern w:val="0"/>
                <w:sz w:val="24"/>
              </w:rPr>
              <w:t>分)</w:t>
            </w:r>
            <w:r w:rsidRPr="006A4C9A">
              <w:rPr>
                <w:rFonts w:ascii="仿宋" w:eastAsia="仿宋" w:hAnsi="仿宋" w:cs="Arial" w:hint="eastAsia"/>
                <w:kern w:val="0"/>
                <w:sz w:val="24"/>
              </w:rPr>
              <w:br/>
              <w:t>(2)非学历教育及社区老年教育、社会培训、学分银行等在当地的正面社会影响情况(1</w:t>
            </w:r>
            <w:r w:rsidRPr="006A4C9A">
              <w:rPr>
                <w:rFonts w:ascii="仿宋" w:eastAsia="仿宋" w:hAnsi="仿宋" w:cs="Arial"/>
                <w:kern w:val="0"/>
                <w:sz w:val="24"/>
              </w:rPr>
              <w:t>5</w:t>
            </w:r>
            <w:r w:rsidRPr="006A4C9A">
              <w:rPr>
                <w:rFonts w:ascii="仿宋" w:eastAsia="仿宋" w:hAnsi="仿宋" w:cs="Arial" w:hint="eastAsia"/>
                <w:kern w:val="0"/>
                <w:sz w:val="24"/>
              </w:rPr>
              <w:t>分)</w:t>
            </w:r>
          </w:p>
        </w:tc>
      </w:tr>
      <w:tr w:rsidR="006A4C9A" w:rsidRPr="006A4C9A" w14:paraId="6DD4A2A8" w14:textId="77777777" w:rsidTr="006A4C9A">
        <w:trPr>
          <w:trHeight w:val="1841"/>
        </w:trPr>
        <w:tc>
          <w:tcPr>
            <w:tcW w:w="1491" w:type="dxa"/>
            <w:vMerge/>
            <w:tcBorders>
              <w:left w:val="single" w:sz="4" w:space="0" w:color="000000"/>
              <w:right w:val="single" w:sz="4" w:space="0" w:color="000000"/>
            </w:tcBorders>
            <w:shd w:val="clear" w:color="auto" w:fill="auto"/>
            <w:hideMark/>
          </w:tcPr>
          <w:p w14:paraId="2EB5379A" w14:textId="20487E8E" w:rsidR="0051520B" w:rsidRPr="006A4C9A" w:rsidRDefault="0051520B" w:rsidP="0051520B">
            <w:pPr>
              <w:widowControl/>
              <w:jc w:val="left"/>
              <w:rPr>
                <w:rFonts w:ascii="仿宋" w:eastAsia="仿宋" w:hAnsi="仿宋" w:cs="Arial"/>
                <w:kern w:val="0"/>
                <w:sz w:val="24"/>
              </w:rPr>
            </w:pPr>
          </w:p>
        </w:tc>
        <w:tc>
          <w:tcPr>
            <w:tcW w:w="1770" w:type="dxa"/>
            <w:vMerge/>
            <w:tcBorders>
              <w:left w:val="single" w:sz="4" w:space="0" w:color="000000"/>
              <w:right w:val="single" w:sz="4" w:space="0" w:color="000000"/>
            </w:tcBorders>
            <w:shd w:val="clear" w:color="auto" w:fill="auto"/>
            <w:hideMark/>
          </w:tcPr>
          <w:p w14:paraId="7922D84C" w14:textId="556B60A4" w:rsidR="0051520B" w:rsidRPr="006A4C9A" w:rsidRDefault="0051520B"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48D0D525" w14:textId="7CD40307"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6.2.2  当地政府或教育行政部门对分校、县级工作站有政策、项目的支持或投入(10分)</w:t>
            </w:r>
          </w:p>
        </w:tc>
        <w:tc>
          <w:tcPr>
            <w:tcW w:w="7087" w:type="dxa"/>
            <w:tcBorders>
              <w:top w:val="nil"/>
              <w:left w:val="nil"/>
              <w:bottom w:val="single" w:sz="4" w:space="0" w:color="000000"/>
              <w:right w:val="single" w:sz="4" w:space="0" w:color="000000"/>
            </w:tcBorders>
            <w:shd w:val="clear" w:color="auto" w:fill="auto"/>
            <w:vAlign w:val="center"/>
            <w:hideMark/>
          </w:tcPr>
          <w:p w14:paraId="0E8DB7E6" w14:textId="485C20DB"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 xml:space="preserve"> (1)当地政府或教育行政部门对分校、县级工作站办学有支持性政策性批文(5分)</w:t>
            </w:r>
            <w:r w:rsidRPr="006A4C9A">
              <w:rPr>
                <w:rFonts w:ascii="仿宋" w:eastAsia="仿宋" w:hAnsi="仿宋" w:cs="Arial" w:hint="eastAsia"/>
                <w:kern w:val="0"/>
                <w:sz w:val="24"/>
              </w:rPr>
              <w:br/>
              <w:t xml:space="preserve"> (2)当地政府或教育行政部门对分校、县级工作站的项目立项、财政拨款情况(</w:t>
            </w:r>
            <w:r w:rsidRPr="006A4C9A">
              <w:rPr>
                <w:rFonts w:ascii="仿宋" w:eastAsia="仿宋" w:hAnsi="仿宋" w:cs="Arial"/>
                <w:kern w:val="0"/>
                <w:sz w:val="24"/>
              </w:rPr>
              <w:t>5</w:t>
            </w:r>
            <w:r w:rsidRPr="006A4C9A">
              <w:rPr>
                <w:rFonts w:ascii="仿宋" w:eastAsia="仿宋" w:hAnsi="仿宋" w:cs="Arial" w:hint="eastAsia"/>
                <w:kern w:val="0"/>
                <w:sz w:val="24"/>
              </w:rPr>
              <w:t>分)</w:t>
            </w:r>
          </w:p>
        </w:tc>
      </w:tr>
      <w:tr w:rsidR="006A4C9A" w:rsidRPr="006A4C9A" w14:paraId="5FEA17D2" w14:textId="77777777" w:rsidTr="006A4C9A">
        <w:trPr>
          <w:trHeight w:val="1532"/>
        </w:trPr>
        <w:tc>
          <w:tcPr>
            <w:tcW w:w="1491" w:type="dxa"/>
            <w:vMerge/>
            <w:tcBorders>
              <w:left w:val="single" w:sz="4" w:space="0" w:color="000000"/>
              <w:bottom w:val="single" w:sz="4" w:space="0" w:color="000000"/>
              <w:right w:val="single" w:sz="4" w:space="0" w:color="000000"/>
            </w:tcBorders>
            <w:vAlign w:val="center"/>
            <w:hideMark/>
          </w:tcPr>
          <w:p w14:paraId="1170F867" w14:textId="77777777" w:rsidR="0051520B" w:rsidRPr="006A4C9A" w:rsidRDefault="0051520B" w:rsidP="0051520B">
            <w:pPr>
              <w:widowControl/>
              <w:jc w:val="left"/>
              <w:rPr>
                <w:rFonts w:ascii="仿宋" w:eastAsia="仿宋" w:hAnsi="仿宋" w:cs="Arial"/>
                <w:kern w:val="0"/>
                <w:sz w:val="24"/>
              </w:rPr>
            </w:pPr>
          </w:p>
        </w:tc>
        <w:tc>
          <w:tcPr>
            <w:tcW w:w="1770" w:type="dxa"/>
            <w:vMerge/>
            <w:tcBorders>
              <w:left w:val="single" w:sz="4" w:space="0" w:color="000000"/>
              <w:bottom w:val="single" w:sz="4" w:space="0" w:color="000000"/>
              <w:right w:val="single" w:sz="4" w:space="0" w:color="000000"/>
            </w:tcBorders>
            <w:vAlign w:val="center"/>
            <w:hideMark/>
          </w:tcPr>
          <w:p w14:paraId="35F63427" w14:textId="77777777" w:rsidR="0051520B" w:rsidRPr="006A4C9A" w:rsidRDefault="0051520B" w:rsidP="0051520B">
            <w:pPr>
              <w:widowControl/>
              <w:jc w:val="left"/>
              <w:rPr>
                <w:rFonts w:ascii="仿宋" w:eastAsia="仿宋" w:hAnsi="仿宋" w:cs="Arial"/>
                <w:kern w:val="0"/>
                <w:sz w:val="24"/>
              </w:rPr>
            </w:pPr>
          </w:p>
        </w:tc>
        <w:tc>
          <w:tcPr>
            <w:tcW w:w="4395" w:type="dxa"/>
            <w:tcBorders>
              <w:top w:val="nil"/>
              <w:left w:val="nil"/>
              <w:bottom w:val="single" w:sz="4" w:space="0" w:color="000000"/>
              <w:right w:val="single" w:sz="4" w:space="0" w:color="000000"/>
            </w:tcBorders>
            <w:shd w:val="clear" w:color="auto" w:fill="auto"/>
            <w:vAlign w:val="center"/>
            <w:hideMark/>
          </w:tcPr>
          <w:p w14:paraId="413B8081" w14:textId="6C4CF8E0"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6.2.3 取得高水平教学科研成果，培养的学生获得政府奖励或在地方有影响力(15分)</w:t>
            </w:r>
          </w:p>
        </w:tc>
        <w:tc>
          <w:tcPr>
            <w:tcW w:w="7087" w:type="dxa"/>
            <w:tcBorders>
              <w:top w:val="nil"/>
              <w:left w:val="nil"/>
              <w:bottom w:val="single" w:sz="4" w:space="0" w:color="000000"/>
              <w:right w:val="single" w:sz="4" w:space="0" w:color="000000"/>
            </w:tcBorders>
            <w:shd w:val="clear" w:color="auto" w:fill="auto"/>
            <w:vAlign w:val="center"/>
            <w:hideMark/>
          </w:tcPr>
          <w:p w14:paraId="22BDA184" w14:textId="31CAEA3A" w:rsidR="0051520B" w:rsidRPr="006A4C9A" w:rsidRDefault="0051520B" w:rsidP="0051520B">
            <w:pPr>
              <w:widowControl/>
              <w:jc w:val="left"/>
              <w:rPr>
                <w:rFonts w:ascii="仿宋" w:eastAsia="仿宋" w:hAnsi="仿宋" w:cs="Arial"/>
                <w:kern w:val="0"/>
                <w:sz w:val="24"/>
              </w:rPr>
            </w:pPr>
            <w:r w:rsidRPr="006A4C9A">
              <w:rPr>
                <w:rFonts w:ascii="仿宋" w:eastAsia="仿宋" w:hAnsi="仿宋" w:cs="Arial" w:hint="eastAsia"/>
                <w:kern w:val="0"/>
                <w:sz w:val="24"/>
              </w:rPr>
              <w:t xml:space="preserve"> (1)获得国家级教学科研成果情况(10分)</w:t>
            </w:r>
            <w:r w:rsidRPr="006A4C9A">
              <w:rPr>
                <w:rFonts w:ascii="仿宋" w:eastAsia="仿宋" w:hAnsi="仿宋" w:cs="Arial" w:hint="eastAsia"/>
                <w:kern w:val="0"/>
                <w:sz w:val="24"/>
              </w:rPr>
              <w:br/>
              <w:t xml:space="preserve"> (2)培养的学生获得政府奖励或在地方影响的情况(</w:t>
            </w:r>
            <w:r w:rsidRPr="006A4C9A">
              <w:rPr>
                <w:rFonts w:ascii="仿宋" w:eastAsia="仿宋" w:hAnsi="仿宋" w:cs="Arial"/>
                <w:kern w:val="0"/>
                <w:sz w:val="24"/>
              </w:rPr>
              <w:t>5</w:t>
            </w:r>
            <w:r w:rsidRPr="006A4C9A">
              <w:rPr>
                <w:rFonts w:ascii="仿宋" w:eastAsia="仿宋" w:hAnsi="仿宋" w:cs="Arial" w:hint="eastAsia"/>
                <w:kern w:val="0"/>
                <w:sz w:val="24"/>
              </w:rPr>
              <w:t>分)</w:t>
            </w:r>
          </w:p>
        </w:tc>
      </w:tr>
    </w:tbl>
    <w:p w14:paraId="62234B77" w14:textId="77777777" w:rsidR="006A4C9A" w:rsidRDefault="006A4C9A" w:rsidP="00D977A5">
      <w:pPr>
        <w:ind w:leftChars="-295" w:left="-619" w:firstLineChars="100" w:firstLine="240"/>
        <w:rPr>
          <w:rFonts w:ascii="仿宋" w:eastAsia="仿宋" w:hAnsi="仿宋" w:cs="宋体"/>
          <w:kern w:val="0"/>
          <w:sz w:val="24"/>
        </w:rPr>
      </w:pPr>
    </w:p>
    <w:p w14:paraId="326D7E49" w14:textId="6D9AAE72" w:rsidR="00D977A5" w:rsidRPr="006A4C9A" w:rsidRDefault="00D977A5" w:rsidP="00D977A5">
      <w:pPr>
        <w:ind w:leftChars="-295" w:left="-619" w:firstLineChars="100" w:firstLine="240"/>
        <w:rPr>
          <w:rFonts w:ascii="仿宋" w:eastAsia="仿宋" w:hAnsi="仿宋" w:cs="宋体"/>
          <w:kern w:val="0"/>
          <w:sz w:val="24"/>
        </w:rPr>
      </w:pPr>
      <w:r w:rsidRPr="006A4C9A">
        <w:rPr>
          <w:rFonts w:ascii="仿宋" w:eastAsia="仿宋" w:hAnsi="仿宋" w:cs="宋体" w:hint="eastAsia"/>
          <w:kern w:val="0"/>
          <w:sz w:val="24"/>
        </w:rPr>
        <w:t xml:space="preserve">说明： </w:t>
      </w:r>
    </w:p>
    <w:p w14:paraId="6A2A8BFC" w14:textId="639A52F5" w:rsidR="00C93E9E" w:rsidRPr="006A4C9A" w:rsidRDefault="00D977A5" w:rsidP="00D977A5">
      <w:pPr>
        <w:ind w:leftChars="-195" w:left="-409" w:firstLineChars="200" w:firstLine="480"/>
        <w:rPr>
          <w:rFonts w:ascii="仿宋" w:eastAsia="仿宋" w:hAnsi="仿宋" w:cs="宋体"/>
          <w:kern w:val="0"/>
          <w:sz w:val="24"/>
        </w:rPr>
      </w:pPr>
      <w:r w:rsidRPr="006A4C9A">
        <w:rPr>
          <w:rFonts w:ascii="仿宋" w:eastAsia="仿宋" w:hAnsi="仿宋" w:cs="宋体" w:hint="eastAsia"/>
          <w:kern w:val="0"/>
          <w:sz w:val="24"/>
        </w:rPr>
        <w:t>1.具体观测点赋分时， 凡内容表述意为“情况”“程度”的， 评估时视实际程度赋分； 凡内容表述意为“有无”的，评估时视实际情况打满分或零分。</w:t>
      </w:r>
    </w:p>
    <w:p w14:paraId="196EEF4C" w14:textId="4FDEED9B" w:rsidR="00D977A5" w:rsidRPr="006A4C9A" w:rsidRDefault="00D977A5" w:rsidP="00D977A5">
      <w:pPr>
        <w:ind w:leftChars="-295" w:left="-619" w:firstLineChars="300" w:firstLine="720"/>
        <w:rPr>
          <w:rFonts w:ascii="仿宋" w:eastAsia="仿宋" w:hAnsi="仿宋" w:cs="宋体"/>
          <w:kern w:val="0"/>
          <w:sz w:val="24"/>
        </w:rPr>
      </w:pPr>
      <w:r w:rsidRPr="006A4C9A">
        <w:rPr>
          <w:rFonts w:ascii="仿宋" w:eastAsia="仿宋" w:hAnsi="仿宋" w:cs="宋体" w:hint="eastAsia"/>
          <w:kern w:val="0"/>
          <w:sz w:val="24"/>
        </w:rPr>
        <w:t>2.标注“*”的三级指标为核心三级指标。包括 2.2.4 、2.3.1 、3.7.1 、4.1.1 、4.2.3 、4.5.3。</w:t>
      </w:r>
    </w:p>
    <w:p w14:paraId="4F63A096" w14:textId="1F8DB790" w:rsidR="00D977A5" w:rsidRPr="006A4C9A" w:rsidRDefault="00D977A5" w:rsidP="00D977A5">
      <w:pPr>
        <w:ind w:leftChars="-295" w:left="-619" w:firstLineChars="100" w:firstLine="240"/>
        <w:rPr>
          <w:rFonts w:ascii="仿宋" w:eastAsia="仿宋" w:hAnsi="仿宋" w:cs="宋体"/>
          <w:kern w:val="0"/>
          <w:sz w:val="24"/>
        </w:rPr>
      </w:pPr>
      <w:r w:rsidRPr="006A4C9A">
        <w:rPr>
          <w:rFonts w:ascii="仿宋" w:eastAsia="仿宋" w:hAnsi="仿宋" w:cs="宋体"/>
          <w:kern w:val="0"/>
          <w:sz w:val="24"/>
        </w:rPr>
        <w:t xml:space="preserve">    </w:t>
      </w:r>
      <w:r w:rsidRPr="006A4C9A">
        <w:rPr>
          <w:rFonts w:ascii="仿宋" w:eastAsia="仿宋" w:hAnsi="仿宋" w:cs="宋体" w:hint="eastAsia"/>
          <w:kern w:val="0"/>
          <w:sz w:val="24"/>
        </w:rPr>
        <w:t>3.每项得分必须是整数。</w:t>
      </w:r>
    </w:p>
    <w:p w14:paraId="6EE6AF53" w14:textId="22E10528" w:rsidR="001B6429" w:rsidRPr="006A4C9A" w:rsidRDefault="00D977A5" w:rsidP="001B6429">
      <w:pPr>
        <w:ind w:leftChars="-195" w:left="-409" w:firstLine="480"/>
        <w:rPr>
          <w:rFonts w:ascii="仿宋" w:eastAsia="仿宋" w:hAnsi="仿宋" w:cs="宋体"/>
          <w:kern w:val="0"/>
          <w:sz w:val="24"/>
        </w:rPr>
      </w:pPr>
      <w:r w:rsidRPr="006A4C9A">
        <w:rPr>
          <w:rFonts w:ascii="仿宋" w:eastAsia="仿宋" w:hAnsi="仿宋" w:cs="宋体" w:hint="eastAsia"/>
          <w:kern w:val="0"/>
          <w:sz w:val="24"/>
        </w:rPr>
        <w:t>4.评估结论等次划分：分值≥900 为优秀， 900＞分值≥750 为良好， 750＞分值≥600 为合格，分值&lt;600 为限期整改；合格及以上须满足以下全部条件：第 1 个一级指标得分大于等于 60%；得分低于标定分值 60%的二级指标少于 7 个；各核心三级指标得分大于等于 60%</w:t>
      </w:r>
      <w:r w:rsidR="001B6429" w:rsidRPr="006A4C9A">
        <w:rPr>
          <w:rFonts w:ascii="仿宋" w:eastAsia="仿宋" w:hAnsi="仿宋" w:cs="宋体" w:hint="eastAsia"/>
          <w:kern w:val="0"/>
          <w:sz w:val="24"/>
        </w:rPr>
        <w:t>。</w:t>
      </w:r>
    </w:p>
    <w:p w14:paraId="24DCC386" w14:textId="4FDAF250" w:rsidR="00D977A5" w:rsidRPr="006A4C9A" w:rsidRDefault="00D977A5" w:rsidP="001B6429">
      <w:pPr>
        <w:rPr>
          <w:rFonts w:ascii="仿宋" w:eastAsia="仿宋" w:hAnsi="仿宋" w:cs="宋体"/>
          <w:kern w:val="0"/>
          <w:sz w:val="24"/>
        </w:rPr>
      </w:pPr>
    </w:p>
    <w:sectPr w:rsidR="00D977A5" w:rsidRPr="006A4C9A">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A4DBF" w14:textId="77777777" w:rsidR="0094323D" w:rsidRDefault="0094323D">
      <w:r>
        <w:separator/>
      </w:r>
    </w:p>
  </w:endnote>
  <w:endnote w:type="continuationSeparator" w:id="0">
    <w:p w14:paraId="73C31B77" w14:textId="77777777" w:rsidR="0094323D" w:rsidRDefault="0094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9534B" w14:textId="77777777" w:rsidR="0071485A" w:rsidRDefault="00000000">
    <w:pPr>
      <w:pStyle w:val="ad"/>
      <w:jc w:val="center"/>
    </w:pPr>
    <w:r>
      <w:fldChar w:fldCharType="begin"/>
    </w:r>
    <w:r>
      <w:instrText>PAGE   \* MERGEFORMAT</w:instrText>
    </w:r>
    <w:r>
      <w:fldChar w:fldCharType="separate"/>
    </w:r>
    <w:r>
      <w:rPr>
        <w:lang w:val="zh-CN"/>
      </w:rPr>
      <w:t>4</w:t>
    </w:r>
    <w:r>
      <w:rPr>
        <w:lang w:val="zh-CN"/>
      </w:rPr>
      <w:fldChar w:fldCharType="end"/>
    </w:r>
  </w:p>
  <w:p w14:paraId="428D2882" w14:textId="77777777" w:rsidR="0071485A" w:rsidRDefault="0071485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1571D" w14:textId="77777777" w:rsidR="0094323D" w:rsidRDefault="0094323D">
      <w:r>
        <w:separator/>
      </w:r>
    </w:p>
  </w:footnote>
  <w:footnote w:type="continuationSeparator" w:id="0">
    <w:p w14:paraId="3EBBECF6" w14:textId="77777777" w:rsidR="0094323D" w:rsidRDefault="00943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06CC2"/>
    <w:multiLevelType w:val="singleLevel"/>
    <w:tmpl w:val="84B06CC2"/>
    <w:lvl w:ilvl="0">
      <w:start w:val="26"/>
      <w:numFmt w:val="decimal"/>
      <w:lvlText w:val="%1."/>
      <w:lvlJc w:val="left"/>
      <w:pPr>
        <w:tabs>
          <w:tab w:val="left" w:pos="312"/>
        </w:tabs>
      </w:pPr>
    </w:lvl>
  </w:abstractNum>
  <w:abstractNum w:abstractNumId="1" w15:restartNumberingAfterBreak="0">
    <w:nsid w:val="A0C11290"/>
    <w:multiLevelType w:val="singleLevel"/>
    <w:tmpl w:val="A0C11290"/>
    <w:lvl w:ilvl="0">
      <w:start w:val="47"/>
      <w:numFmt w:val="decimal"/>
      <w:suff w:val="space"/>
      <w:lvlText w:val="%1."/>
      <w:lvlJc w:val="left"/>
    </w:lvl>
  </w:abstractNum>
  <w:abstractNum w:abstractNumId="2" w15:restartNumberingAfterBreak="0">
    <w:nsid w:val="DB92E680"/>
    <w:multiLevelType w:val="singleLevel"/>
    <w:tmpl w:val="DB92E680"/>
    <w:lvl w:ilvl="0">
      <w:start w:val="1"/>
      <w:numFmt w:val="decimal"/>
      <w:lvlText w:val="%1."/>
      <w:lvlJc w:val="left"/>
      <w:pPr>
        <w:tabs>
          <w:tab w:val="left" w:pos="312"/>
        </w:tabs>
      </w:pPr>
    </w:lvl>
  </w:abstractNum>
  <w:abstractNum w:abstractNumId="3" w15:restartNumberingAfterBreak="0">
    <w:nsid w:val="E6E93B51"/>
    <w:multiLevelType w:val="singleLevel"/>
    <w:tmpl w:val="E6E93B51"/>
    <w:lvl w:ilvl="0">
      <w:start w:val="16"/>
      <w:numFmt w:val="decimal"/>
      <w:suff w:val="space"/>
      <w:lvlText w:val="%1."/>
      <w:lvlJc w:val="left"/>
    </w:lvl>
  </w:abstractNum>
  <w:abstractNum w:abstractNumId="4" w15:restartNumberingAfterBreak="0">
    <w:nsid w:val="5C4B296C"/>
    <w:multiLevelType w:val="singleLevel"/>
    <w:tmpl w:val="5C4B296C"/>
    <w:lvl w:ilvl="0">
      <w:start w:val="20"/>
      <w:numFmt w:val="decimal"/>
      <w:lvlText w:val="%1."/>
      <w:lvlJc w:val="left"/>
      <w:pPr>
        <w:tabs>
          <w:tab w:val="left" w:pos="312"/>
        </w:tabs>
      </w:pPr>
    </w:lvl>
  </w:abstractNum>
  <w:abstractNum w:abstractNumId="5" w15:restartNumberingAfterBreak="0">
    <w:nsid w:val="6C849A20"/>
    <w:multiLevelType w:val="singleLevel"/>
    <w:tmpl w:val="6C849A20"/>
    <w:lvl w:ilvl="0">
      <w:start w:val="9"/>
      <w:numFmt w:val="decimal"/>
      <w:lvlText w:val="%1."/>
      <w:lvlJc w:val="left"/>
      <w:pPr>
        <w:tabs>
          <w:tab w:val="left" w:pos="312"/>
        </w:tabs>
      </w:pPr>
    </w:lvl>
  </w:abstractNum>
  <w:num w:numId="1" w16cid:durableId="1996834204">
    <w:abstractNumId w:val="2"/>
  </w:num>
  <w:num w:numId="2" w16cid:durableId="1985162213">
    <w:abstractNumId w:val="5"/>
  </w:num>
  <w:num w:numId="3" w16cid:durableId="829296332">
    <w:abstractNumId w:val="3"/>
  </w:num>
  <w:num w:numId="4" w16cid:durableId="299724323">
    <w:abstractNumId w:val="4"/>
  </w:num>
  <w:num w:numId="5" w16cid:durableId="319384310">
    <w:abstractNumId w:val="0"/>
  </w:num>
  <w:num w:numId="6" w16cid:durableId="8770835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I3YzcwMmM4MjRmZjYwZGM3YjFjMzIzMjRhZDdjODMifQ=="/>
  </w:docVars>
  <w:rsids>
    <w:rsidRoot w:val="009C7930"/>
    <w:rsid w:val="000005B6"/>
    <w:rsid w:val="00003002"/>
    <w:rsid w:val="000039CD"/>
    <w:rsid w:val="00004736"/>
    <w:rsid w:val="00010BE0"/>
    <w:rsid w:val="0001268F"/>
    <w:rsid w:val="00013184"/>
    <w:rsid w:val="00013348"/>
    <w:rsid w:val="000134C6"/>
    <w:rsid w:val="00013BF0"/>
    <w:rsid w:val="00014748"/>
    <w:rsid w:val="00015772"/>
    <w:rsid w:val="00017269"/>
    <w:rsid w:val="00017468"/>
    <w:rsid w:val="00017F0E"/>
    <w:rsid w:val="00020C50"/>
    <w:rsid w:val="000210D0"/>
    <w:rsid w:val="00022033"/>
    <w:rsid w:val="00022582"/>
    <w:rsid w:val="00022F18"/>
    <w:rsid w:val="00025198"/>
    <w:rsid w:val="00025A41"/>
    <w:rsid w:val="00025BA7"/>
    <w:rsid w:val="00027C39"/>
    <w:rsid w:val="0003018C"/>
    <w:rsid w:val="000304F5"/>
    <w:rsid w:val="00030B55"/>
    <w:rsid w:val="00031632"/>
    <w:rsid w:val="00031B7F"/>
    <w:rsid w:val="00031FF1"/>
    <w:rsid w:val="00032276"/>
    <w:rsid w:val="00033E2C"/>
    <w:rsid w:val="00034CAE"/>
    <w:rsid w:val="00035C18"/>
    <w:rsid w:val="00036F54"/>
    <w:rsid w:val="000374C1"/>
    <w:rsid w:val="00037936"/>
    <w:rsid w:val="00037AAB"/>
    <w:rsid w:val="000408D7"/>
    <w:rsid w:val="00041634"/>
    <w:rsid w:val="00042166"/>
    <w:rsid w:val="000421C1"/>
    <w:rsid w:val="000427F1"/>
    <w:rsid w:val="0004329B"/>
    <w:rsid w:val="00046B60"/>
    <w:rsid w:val="0004782F"/>
    <w:rsid w:val="00050EE0"/>
    <w:rsid w:val="00052004"/>
    <w:rsid w:val="00052358"/>
    <w:rsid w:val="00053045"/>
    <w:rsid w:val="0005310B"/>
    <w:rsid w:val="000531C5"/>
    <w:rsid w:val="00054A94"/>
    <w:rsid w:val="000565D3"/>
    <w:rsid w:val="00057B1D"/>
    <w:rsid w:val="000609D2"/>
    <w:rsid w:val="00060B31"/>
    <w:rsid w:val="00062CA3"/>
    <w:rsid w:val="00062EC8"/>
    <w:rsid w:val="0006332B"/>
    <w:rsid w:val="00065998"/>
    <w:rsid w:val="00065C85"/>
    <w:rsid w:val="000678CD"/>
    <w:rsid w:val="00067A94"/>
    <w:rsid w:val="00070103"/>
    <w:rsid w:val="00071C54"/>
    <w:rsid w:val="000729B1"/>
    <w:rsid w:val="00072C47"/>
    <w:rsid w:val="000745A6"/>
    <w:rsid w:val="00074AC1"/>
    <w:rsid w:val="00074EFB"/>
    <w:rsid w:val="000751AB"/>
    <w:rsid w:val="000756F5"/>
    <w:rsid w:val="00075B2C"/>
    <w:rsid w:val="000760E4"/>
    <w:rsid w:val="00077CBA"/>
    <w:rsid w:val="00077D8F"/>
    <w:rsid w:val="0008025E"/>
    <w:rsid w:val="000810C0"/>
    <w:rsid w:val="000815C9"/>
    <w:rsid w:val="000845A3"/>
    <w:rsid w:val="00084D4F"/>
    <w:rsid w:val="000872D8"/>
    <w:rsid w:val="00092B6A"/>
    <w:rsid w:val="00094171"/>
    <w:rsid w:val="00095459"/>
    <w:rsid w:val="00095ACD"/>
    <w:rsid w:val="00097BE5"/>
    <w:rsid w:val="000A0085"/>
    <w:rsid w:val="000A08D9"/>
    <w:rsid w:val="000A0BB1"/>
    <w:rsid w:val="000A2854"/>
    <w:rsid w:val="000A2DD8"/>
    <w:rsid w:val="000A3122"/>
    <w:rsid w:val="000A3A34"/>
    <w:rsid w:val="000A5839"/>
    <w:rsid w:val="000A58B7"/>
    <w:rsid w:val="000A5B5C"/>
    <w:rsid w:val="000A5F73"/>
    <w:rsid w:val="000B04EC"/>
    <w:rsid w:val="000B0E3A"/>
    <w:rsid w:val="000B1F9B"/>
    <w:rsid w:val="000B22C8"/>
    <w:rsid w:val="000B4787"/>
    <w:rsid w:val="000B47C8"/>
    <w:rsid w:val="000B49E3"/>
    <w:rsid w:val="000B5749"/>
    <w:rsid w:val="000B5858"/>
    <w:rsid w:val="000C0194"/>
    <w:rsid w:val="000C1F6F"/>
    <w:rsid w:val="000C2AAB"/>
    <w:rsid w:val="000C35CD"/>
    <w:rsid w:val="000C37D2"/>
    <w:rsid w:val="000C5AF3"/>
    <w:rsid w:val="000D104E"/>
    <w:rsid w:val="000D111B"/>
    <w:rsid w:val="000D264E"/>
    <w:rsid w:val="000D2A08"/>
    <w:rsid w:val="000D6042"/>
    <w:rsid w:val="000D7CA3"/>
    <w:rsid w:val="000E0AC7"/>
    <w:rsid w:val="000E0D3E"/>
    <w:rsid w:val="000E0EF3"/>
    <w:rsid w:val="000E1E4A"/>
    <w:rsid w:val="000E2B10"/>
    <w:rsid w:val="000E3DA4"/>
    <w:rsid w:val="000E4085"/>
    <w:rsid w:val="000E4CD2"/>
    <w:rsid w:val="000E4DFE"/>
    <w:rsid w:val="000F0FD3"/>
    <w:rsid w:val="000F19C8"/>
    <w:rsid w:val="000F1C75"/>
    <w:rsid w:val="000F2132"/>
    <w:rsid w:val="000F3743"/>
    <w:rsid w:val="000F3D2B"/>
    <w:rsid w:val="000F55C8"/>
    <w:rsid w:val="000F6064"/>
    <w:rsid w:val="000F6E1C"/>
    <w:rsid w:val="000F77DC"/>
    <w:rsid w:val="000F7C20"/>
    <w:rsid w:val="000F7EFA"/>
    <w:rsid w:val="00100628"/>
    <w:rsid w:val="001009BA"/>
    <w:rsid w:val="00100A83"/>
    <w:rsid w:val="001041D2"/>
    <w:rsid w:val="00104DF1"/>
    <w:rsid w:val="00106434"/>
    <w:rsid w:val="00112BFE"/>
    <w:rsid w:val="00113923"/>
    <w:rsid w:val="00114B3F"/>
    <w:rsid w:val="00114E19"/>
    <w:rsid w:val="001151A6"/>
    <w:rsid w:val="00117132"/>
    <w:rsid w:val="00120873"/>
    <w:rsid w:val="001212EA"/>
    <w:rsid w:val="00122801"/>
    <w:rsid w:val="001229E9"/>
    <w:rsid w:val="00122DA6"/>
    <w:rsid w:val="00122ECF"/>
    <w:rsid w:val="0012325B"/>
    <w:rsid w:val="00124B87"/>
    <w:rsid w:val="00126C35"/>
    <w:rsid w:val="00126DDB"/>
    <w:rsid w:val="001274AD"/>
    <w:rsid w:val="00127B8B"/>
    <w:rsid w:val="00127C75"/>
    <w:rsid w:val="001300F6"/>
    <w:rsid w:val="00133020"/>
    <w:rsid w:val="0013379D"/>
    <w:rsid w:val="001338B2"/>
    <w:rsid w:val="00134440"/>
    <w:rsid w:val="0013556C"/>
    <w:rsid w:val="00136CBD"/>
    <w:rsid w:val="0014064F"/>
    <w:rsid w:val="0014129D"/>
    <w:rsid w:val="00141A53"/>
    <w:rsid w:val="00142926"/>
    <w:rsid w:val="001430AF"/>
    <w:rsid w:val="0014471E"/>
    <w:rsid w:val="00144D3D"/>
    <w:rsid w:val="00146435"/>
    <w:rsid w:val="001467C8"/>
    <w:rsid w:val="00146FFB"/>
    <w:rsid w:val="001514E7"/>
    <w:rsid w:val="0015187B"/>
    <w:rsid w:val="001529C9"/>
    <w:rsid w:val="00152BA4"/>
    <w:rsid w:val="00152FD7"/>
    <w:rsid w:val="00154127"/>
    <w:rsid w:val="001548EB"/>
    <w:rsid w:val="001560A2"/>
    <w:rsid w:val="001601FE"/>
    <w:rsid w:val="00160A4F"/>
    <w:rsid w:val="00160CE5"/>
    <w:rsid w:val="00162325"/>
    <w:rsid w:val="00162DE2"/>
    <w:rsid w:val="00164621"/>
    <w:rsid w:val="00164658"/>
    <w:rsid w:val="001653DD"/>
    <w:rsid w:val="001656A9"/>
    <w:rsid w:val="00165961"/>
    <w:rsid w:val="0016602A"/>
    <w:rsid w:val="00166861"/>
    <w:rsid w:val="00166FB5"/>
    <w:rsid w:val="001676C6"/>
    <w:rsid w:val="00171254"/>
    <w:rsid w:val="00172924"/>
    <w:rsid w:val="00175C7F"/>
    <w:rsid w:val="00175DB9"/>
    <w:rsid w:val="00177B9C"/>
    <w:rsid w:val="00177F97"/>
    <w:rsid w:val="00180799"/>
    <w:rsid w:val="00180856"/>
    <w:rsid w:val="00180BD3"/>
    <w:rsid w:val="00180C6F"/>
    <w:rsid w:val="00181D06"/>
    <w:rsid w:val="00182771"/>
    <w:rsid w:val="00183D1A"/>
    <w:rsid w:val="00186AD0"/>
    <w:rsid w:val="001870D9"/>
    <w:rsid w:val="001915D5"/>
    <w:rsid w:val="001921D9"/>
    <w:rsid w:val="00192F27"/>
    <w:rsid w:val="00194436"/>
    <w:rsid w:val="00194629"/>
    <w:rsid w:val="00194658"/>
    <w:rsid w:val="00194F92"/>
    <w:rsid w:val="001A039C"/>
    <w:rsid w:val="001A0746"/>
    <w:rsid w:val="001A086A"/>
    <w:rsid w:val="001A0B81"/>
    <w:rsid w:val="001A0BAF"/>
    <w:rsid w:val="001A27AD"/>
    <w:rsid w:val="001A28E6"/>
    <w:rsid w:val="001A49C9"/>
    <w:rsid w:val="001A6E1C"/>
    <w:rsid w:val="001B02DD"/>
    <w:rsid w:val="001B0BF6"/>
    <w:rsid w:val="001B0D0B"/>
    <w:rsid w:val="001B1327"/>
    <w:rsid w:val="001B2BCD"/>
    <w:rsid w:val="001B53E4"/>
    <w:rsid w:val="001B5576"/>
    <w:rsid w:val="001B6213"/>
    <w:rsid w:val="001B6429"/>
    <w:rsid w:val="001B6CEA"/>
    <w:rsid w:val="001C17B5"/>
    <w:rsid w:val="001C1C8D"/>
    <w:rsid w:val="001C2DCE"/>
    <w:rsid w:val="001C2E1B"/>
    <w:rsid w:val="001C3135"/>
    <w:rsid w:val="001C40FF"/>
    <w:rsid w:val="001C4BC2"/>
    <w:rsid w:val="001C594E"/>
    <w:rsid w:val="001C5FEF"/>
    <w:rsid w:val="001D0B11"/>
    <w:rsid w:val="001D0D1A"/>
    <w:rsid w:val="001D1959"/>
    <w:rsid w:val="001D1B2B"/>
    <w:rsid w:val="001D36FF"/>
    <w:rsid w:val="001D45E5"/>
    <w:rsid w:val="001D6652"/>
    <w:rsid w:val="001D69BE"/>
    <w:rsid w:val="001D6C6E"/>
    <w:rsid w:val="001E115B"/>
    <w:rsid w:val="001E2019"/>
    <w:rsid w:val="001E22D5"/>
    <w:rsid w:val="001E3843"/>
    <w:rsid w:val="001E38B5"/>
    <w:rsid w:val="001E4913"/>
    <w:rsid w:val="001E514E"/>
    <w:rsid w:val="001E5ECA"/>
    <w:rsid w:val="001E7A8A"/>
    <w:rsid w:val="001F0990"/>
    <w:rsid w:val="001F1351"/>
    <w:rsid w:val="001F199F"/>
    <w:rsid w:val="001F1CF8"/>
    <w:rsid w:val="001F22B9"/>
    <w:rsid w:val="001F2752"/>
    <w:rsid w:val="001F7A81"/>
    <w:rsid w:val="002002D8"/>
    <w:rsid w:val="00200767"/>
    <w:rsid w:val="00200975"/>
    <w:rsid w:val="002013DC"/>
    <w:rsid w:val="002017FB"/>
    <w:rsid w:val="00201A3D"/>
    <w:rsid w:val="00201ABF"/>
    <w:rsid w:val="002024D3"/>
    <w:rsid w:val="00202A6B"/>
    <w:rsid w:val="002039A3"/>
    <w:rsid w:val="002047E3"/>
    <w:rsid w:val="00205577"/>
    <w:rsid w:val="002059F2"/>
    <w:rsid w:val="0020652C"/>
    <w:rsid w:val="0020700E"/>
    <w:rsid w:val="002073F4"/>
    <w:rsid w:val="002127A8"/>
    <w:rsid w:val="00213EC9"/>
    <w:rsid w:val="00214628"/>
    <w:rsid w:val="00215868"/>
    <w:rsid w:val="00216D49"/>
    <w:rsid w:val="00217484"/>
    <w:rsid w:val="00221743"/>
    <w:rsid w:val="002226FF"/>
    <w:rsid w:val="00223FCB"/>
    <w:rsid w:val="0022465C"/>
    <w:rsid w:val="00224F01"/>
    <w:rsid w:val="002253F3"/>
    <w:rsid w:val="00225EDA"/>
    <w:rsid w:val="00226D65"/>
    <w:rsid w:val="002271C2"/>
    <w:rsid w:val="00227B02"/>
    <w:rsid w:val="00227BD4"/>
    <w:rsid w:val="00227CE7"/>
    <w:rsid w:val="0023116B"/>
    <w:rsid w:val="0023164B"/>
    <w:rsid w:val="0023197F"/>
    <w:rsid w:val="00233ABB"/>
    <w:rsid w:val="00233D96"/>
    <w:rsid w:val="00234F35"/>
    <w:rsid w:val="00237416"/>
    <w:rsid w:val="0024005E"/>
    <w:rsid w:val="002401D1"/>
    <w:rsid w:val="002430DD"/>
    <w:rsid w:val="00245651"/>
    <w:rsid w:val="00245F09"/>
    <w:rsid w:val="00247914"/>
    <w:rsid w:val="00251795"/>
    <w:rsid w:val="00251F4C"/>
    <w:rsid w:val="00252C5C"/>
    <w:rsid w:val="00252D1A"/>
    <w:rsid w:val="0025561B"/>
    <w:rsid w:val="002560C9"/>
    <w:rsid w:val="00256896"/>
    <w:rsid w:val="0025751E"/>
    <w:rsid w:val="00263BA2"/>
    <w:rsid w:val="002649A7"/>
    <w:rsid w:val="0026599D"/>
    <w:rsid w:val="00265CD3"/>
    <w:rsid w:val="0026616D"/>
    <w:rsid w:val="00266FF9"/>
    <w:rsid w:val="002705CE"/>
    <w:rsid w:val="00270FFD"/>
    <w:rsid w:val="002713F8"/>
    <w:rsid w:val="002721B9"/>
    <w:rsid w:val="002735D7"/>
    <w:rsid w:val="0027381D"/>
    <w:rsid w:val="00273AC0"/>
    <w:rsid w:val="002744EE"/>
    <w:rsid w:val="00274648"/>
    <w:rsid w:val="00275330"/>
    <w:rsid w:val="0027590B"/>
    <w:rsid w:val="00281A5A"/>
    <w:rsid w:val="002821A9"/>
    <w:rsid w:val="00283EF0"/>
    <w:rsid w:val="00284115"/>
    <w:rsid w:val="00284F18"/>
    <w:rsid w:val="00285610"/>
    <w:rsid w:val="00285A9F"/>
    <w:rsid w:val="00286A23"/>
    <w:rsid w:val="00286B26"/>
    <w:rsid w:val="00286C75"/>
    <w:rsid w:val="00287E1D"/>
    <w:rsid w:val="00291F09"/>
    <w:rsid w:val="00293056"/>
    <w:rsid w:val="00293405"/>
    <w:rsid w:val="00293489"/>
    <w:rsid w:val="00296E47"/>
    <w:rsid w:val="00297173"/>
    <w:rsid w:val="00297516"/>
    <w:rsid w:val="002A12FC"/>
    <w:rsid w:val="002A1F29"/>
    <w:rsid w:val="002A2E0E"/>
    <w:rsid w:val="002A3AD2"/>
    <w:rsid w:val="002A3B26"/>
    <w:rsid w:val="002A41EE"/>
    <w:rsid w:val="002A4A25"/>
    <w:rsid w:val="002A5658"/>
    <w:rsid w:val="002A5F15"/>
    <w:rsid w:val="002A610D"/>
    <w:rsid w:val="002B09E3"/>
    <w:rsid w:val="002B158F"/>
    <w:rsid w:val="002B53D1"/>
    <w:rsid w:val="002B5783"/>
    <w:rsid w:val="002B6C22"/>
    <w:rsid w:val="002B75B1"/>
    <w:rsid w:val="002C102A"/>
    <w:rsid w:val="002C17BE"/>
    <w:rsid w:val="002C1BE3"/>
    <w:rsid w:val="002C1DF8"/>
    <w:rsid w:val="002C2057"/>
    <w:rsid w:val="002C269E"/>
    <w:rsid w:val="002C2A2A"/>
    <w:rsid w:val="002C2E05"/>
    <w:rsid w:val="002C3C9E"/>
    <w:rsid w:val="002C3D20"/>
    <w:rsid w:val="002C44BC"/>
    <w:rsid w:val="002C5173"/>
    <w:rsid w:val="002C73E5"/>
    <w:rsid w:val="002C78B6"/>
    <w:rsid w:val="002D0E72"/>
    <w:rsid w:val="002D0ECA"/>
    <w:rsid w:val="002D170F"/>
    <w:rsid w:val="002D1CFE"/>
    <w:rsid w:val="002D2506"/>
    <w:rsid w:val="002D2DA3"/>
    <w:rsid w:val="002D369B"/>
    <w:rsid w:val="002D3AA4"/>
    <w:rsid w:val="002D4D09"/>
    <w:rsid w:val="002D4E13"/>
    <w:rsid w:val="002D4E4E"/>
    <w:rsid w:val="002D5BFF"/>
    <w:rsid w:val="002D5FD3"/>
    <w:rsid w:val="002D7B1D"/>
    <w:rsid w:val="002D7D39"/>
    <w:rsid w:val="002E0E6D"/>
    <w:rsid w:val="002E226B"/>
    <w:rsid w:val="002E2AB7"/>
    <w:rsid w:val="002E4249"/>
    <w:rsid w:val="002E493C"/>
    <w:rsid w:val="002E611F"/>
    <w:rsid w:val="002E62AB"/>
    <w:rsid w:val="002E7451"/>
    <w:rsid w:val="002E7713"/>
    <w:rsid w:val="002F03F9"/>
    <w:rsid w:val="002F0600"/>
    <w:rsid w:val="002F2535"/>
    <w:rsid w:val="002F4F52"/>
    <w:rsid w:val="002F5287"/>
    <w:rsid w:val="002F59E4"/>
    <w:rsid w:val="002F5AFA"/>
    <w:rsid w:val="002F66C0"/>
    <w:rsid w:val="002F674D"/>
    <w:rsid w:val="002F7500"/>
    <w:rsid w:val="00300781"/>
    <w:rsid w:val="00303259"/>
    <w:rsid w:val="00304359"/>
    <w:rsid w:val="00304929"/>
    <w:rsid w:val="00304B68"/>
    <w:rsid w:val="003051D4"/>
    <w:rsid w:val="00305668"/>
    <w:rsid w:val="00305B6F"/>
    <w:rsid w:val="003066FB"/>
    <w:rsid w:val="00307450"/>
    <w:rsid w:val="00310E7B"/>
    <w:rsid w:val="003114C5"/>
    <w:rsid w:val="0031159D"/>
    <w:rsid w:val="003115BA"/>
    <w:rsid w:val="00311CAC"/>
    <w:rsid w:val="003127E0"/>
    <w:rsid w:val="00314407"/>
    <w:rsid w:val="0031517F"/>
    <w:rsid w:val="0031735E"/>
    <w:rsid w:val="003217AA"/>
    <w:rsid w:val="0032377B"/>
    <w:rsid w:val="00323A0E"/>
    <w:rsid w:val="00323A49"/>
    <w:rsid w:val="00323C45"/>
    <w:rsid w:val="0032597D"/>
    <w:rsid w:val="00330789"/>
    <w:rsid w:val="00331330"/>
    <w:rsid w:val="00331AB3"/>
    <w:rsid w:val="00332BF4"/>
    <w:rsid w:val="00332EF4"/>
    <w:rsid w:val="0033311E"/>
    <w:rsid w:val="0033338C"/>
    <w:rsid w:val="00333CEB"/>
    <w:rsid w:val="00333FCD"/>
    <w:rsid w:val="003343C9"/>
    <w:rsid w:val="003344DE"/>
    <w:rsid w:val="00334CCF"/>
    <w:rsid w:val="00334E0B"/>
    <w:rsid w:val="00335637"/>
    <w:rsid w:val="00335FA2"/>
    <w:rsid w:val="0033653D"/>
    <w:rsid w:val="0033689A"/>
    <w:rsid w:val="00336BE3"/>
    <w:rsid w:val="00336D62"/>
    <w:rsid w:val="00337D25"/>
    <w:rsid w:val="00340123"/>
    <w:rsid w:val="00340EAD"/>
    <w:rsid w:val="0034265D"/>
    <w:rsid w:val="003440B0"/>
    <w:rsid w:val="003440CF"/>
    <w:rsid w:val="00344802"/>
    <w:rsid w:val="00344C40"/>
    <w:rsid w:val="00345CA1"/>
    <w:rsid w:val="0034641B"/>
    <w:rsid w:val="003467E3"/>
    <w:rsid w:val="0034692B"/>
    <w:rsid w:val="00346AB9"/>
    <w:rsid w:val="00346CEC"/>
    <w:rsid w:val="003474A3"/>
    <w:rsid w:val="00347686"/>
    <w:rsid w:val="00350166"/>
    <w:rsid w:val="003509D5"/>
    <w:rsid w:val="003521E0"/>
    <w:rsid w:val="00354821"/>
    <w:rsid w:val="0035501B"/>
    <w:rsid w:val="00355EE9"/>
    <w:rsid w:val="0035669D"/>
    <w:rsid w:val="00360533"/>
    <w:rsid w:val="00360ED9"/>
    <w:rsid w:val="0036206C"/>
    <w:rsid w:val="0036430B"/>
    <w:rsid w:val="0036530C"/>
    <w:rsid w:val="00365889"/>
    <w:rsid w:val="00366B63"/>
    <w:rsid w:val="00367188"/>
    <w:rsid w:val="00367320"/>
    <w:rsid w:val="003713D7"/>
    <w:rsid w:val="0037149C"/>
    <w:rsid w:val="00377D6A"/>
    <w:rsid w:val="00380360"/>
    <w:rsid w:val="00380E12"/>
    <w:rsid w:val="00380E9A"/>
    <w:rsid w:val="00382117"/>
    <w:rsid w:val="00384AE8"/>
    <w:rsid w:val="00386005"/>
    <w:rsid w:val="0038618B"/>
    <w:rsid w:val="00386ADA"/>
    <w:rsid w:val="00390E63"/>
    <w:rsid w:val="00391886"/>
    <w:rsid w:val="003923A9"/>
    <w:rsid w:val="00394992"/>
    <w:rsid w:val="00395402"/>
    <w:rsid w:val="003955FE"/>
    <w:rsid w:val="00396248"/>
    <w:rsid w:val="0039674D"/>
    <w:rsid w:val="00397159"/>
    <w:rsid w:val="003A012D"/>
    <w:rsid w:val="003A162F"/>
    <w:rsid w:val="003A32E0"/>
    <w:rsid w:val="003A35E9"/>
    <w:rsid w:val="003A3A16"/>
    <w:rsid w:val="003A4B5F"/>
    <w:rsid w:val="003A4C9C"/>
    <w:rsid w:val="003A4D5A"/>
    <w:rsid w:val="003A67C6"/>
    <w:rsid w:val="003A7462"/>
    <w:rsid w:val="003B1AC0"/>
    <w:rsid w:val="003B1EE8"/>
    <w:rsid w:val="003B3731"/>
    <w:rsid w:val="003B3A52"/>
    <w:rsid w:val="003B3C25"/>
    <w:rsid w:val="003B4C87"/>
    <w:rsid w:val="003B61CB"/>
    <w:rsid w:val="003C0849"/>
    <w:rsid w:val="003C1AEC"/>
    <w:rsid w:val="003C1EBE"/>
    <w:rsid w:val="003C306D"/>
    <w:rsid w:val="003C59AA"/>
    <w:rsid w:val="003C6450"/>
    <w:rsid w:val="003D0527"/>
    <w:rsid w:val="003D0791"/>
    <w:rsid w:val="003D0859"/>
    <w:rsid w:val="003D108C"/>
    <w:rsid w:val="003D28D0"/>
    <w:rsid w:val="003D3905"/>
    <w:rsid w:val="003D5F5A"/>
    <w:rsid w:val="003E07C2"/>
    <w:rsid w:val="003E2A05"/>
    <w:rsid w:val="003E2A75"/>
    <w:rsid w:val="003E2C09"/>
    <w:rsid w:val="003E3868"/>
    <w:rsid w:val="003E39CC"/>
    <w:rsid w:val="003E53C6"/>
    <w:rsid w:val="003E75D4"/>
    <w:rsid w:val="003F1F77"/>
    <w:rsid w:val="003F254D"/>
    <w:rsid w:val="003F3F30"/>
    <w:rsid w:val="003F4412"/>
    <w:rsid w:val="003F63F7"/>
    <w:rsid w:val="003F7329"/>
    <w:rsid w:val="0040085F"/>
    <w:rsid w:val="004013EC"/>
    <w:rsid w:val="00401834"/>
    <w:rsid w:val="004018FB"/>
    <w:rsid w:val="0040406C"/>
    <w:rsid w:val="0040693E"/>
    <w:rsid w:val="00406B2F"/>
    <w:rsid w:val="004104E4"/>
    <w:rsid w:val="00412329"/>
    <w:rsid w:val="004124A9"/>
    <w:rsid w:val="004144EA"/>
    <w:rsid w:val="00414B16"/>
    <w:rsid w:val="00415820"/>
    <w:rsid w:val="00415C9A"/>
    <w:rsid w:val="00415EB4"/>
    <w:rsid w:val="0041670B"/>
    <w:rsid w:val="00416968"/>
    <w:rsid w:val="0042139A"/>
    <w:rsid w:val="0042302B"/>
    <w:rsid w:val="004232A0"/>
    <w:rsid w:val="00423E7E"/>
    <w:rsid w:val="00424438"/>
    <w:rsid w:val="004247EB"/>
    <w:rsid w:val="00424C69"/>
    <w:rsid w:val="00425A54"/>
    <w:rsid w:val="00425E2E"/>
    <w:rsid w:val="0042602E"/>
    <w:rsid w:val="004260F9"/>
    <w:rsid w:val="00426AFA"/>
    <w:rsid w:val="00430348"/>
    <w:rsid w:val="004315B7"/>
    <w:rsid w:val="004318EE"/>
    <w:rsid w:val="00434B49"/>
    <w:rsid w:val="00434CAA"/>
    <w:rsid w:val="00437554"/>
    <w:rsid w:val="00440954"/>
    <w:rsid w:val="0044163C"/>
    <w:rsid w:val="00441EB3"/>
    <w:rsid w:val="0044240E"/>
    <w:rsid w:val="00443652"/>
    <w:rsid w:val="00443A6B"/>
    <w:rsid w:val="00443EF6"/>
    <w:rsid w:val="00444057"/>
    <w:rsid w:val="004458EB"/>
    <w:rsid w:val="00445C92"/>
    <w:rsid w:val="00445E7D"/>
    <w:rsid w:val="00447CDA"/>
    <w:rsid w:val="00450844"/>
    <w:rsid w:val="00452F25"/>
    <w:rsid w:val="00454054"/>
    <w:rsid w:val="00456333"/>
    <w:rsid w:val="00456B50"/>
    <w:rsid w:val="00460077"/>
    <w:rsid w:val="00460868"/>
    <w:rsid w:val="0046345C"/>
    <w:rsid w:val="00464076"/>
    <w:rsid w:val="00464BFC"/>
    <w:rsid w:val="00466A3E"/>
    <w:rsid w:val="00467706"/>
    <w:rsid w:val="00470205"/>
    <w:rsid w:val="004702A9"/>
    <w:rsid w:val="00470831"/>
    <w:rsid w:val="004709D0"/>
    <w:rsid w:val="004728A0"/>
    <w:rsid w:val="00472F39"/>
    <w:rsid w:val="00473284"/>
    <w:rsid w:val="004750DA"/>
    <w:rsid w:val="00476800"/>
    <w:rsid w:val="00477A49"/>
    <w:rsid w:val="00480C7B"/>
    <w:rsid w:val="0048220A"/>
    <w:rsid w:val="0048250F"/>
    <w:rsid w:val="00482908"/>
    <w:rsid w:val="0048333B"/>
    <w:rsid w:val="00483896"/>
    <w:rsid w:val="00484F20"/>
    <w:rsid w:val="0048770A"/>
    <w:rsid w:val="00487D4E"/>
    <w:rsid w:val="00487D52"/>
    <w:rsid w:val="004908D8"/>
    <w:rsid w:val="00490CDA"/>
    <w:rsid w:val="004913FA"/>
    <w:rsid w:val="00491DA1"/>
    <w:rsid w:val="004951A0"/>
    <w:rsid w:val="00495588"/>
    <w:rsid w:val="00495E82"/>
    <w:rsid w:val="00496831"/>
    <w:rsid w:val="00496AF3"/>
    <w:rsid w:val="00496C1B"/>
    <w:rsid w:val="004A096E"/>
    <w:rsid w:val="004A1AFE"/>
    <w:rsid w:val="004A21B8"/>
    <w:rsid w:val="004A7706"/>
    <w:rsid w:val="004B1DA2"/>
    <w:rsid w:val="004B28B8"/>
    <w:rsid w:val="004B2F91"/>
    <w:rsid w:val="004B3366"/>
    <w:rsid w:val="004B3B76"/>
    <w:rsid w:val="004B420C"/>
    <w:rsid w:val="004B4C84"/>
    <w:rsid w:val="004B53CC"/>
    <w:rsid w:val="004B6263"/>
    <w:rsid w:val="004B732E"/>
    <w:rsid w:val="004B7815"/>
    <w:rsid w:val="004B7E8A"/>
    <w:rsid w:val="004C099B"/>
    <w:rsid w:val="004C26C1"/>
    <w:rsid w:val="004C5163"/>
    <w:rsid w:val="004C5485"/>
    <w:rsid w:val="004C7341"/>
    <w:rsid w:val="004C74BC"/>
    <w:rsid w:val="004C7FE8"/>
    <w:rsid w:val="004D35F6"/>
    <w:rsid w:val="004D4277"/>
    <w:rsid w:val="004D46B0"/>
    <w:rsid w:val="004D47A9"/>
    <w:rsid w:val="004D684C"/>
    <w:rsid w:val="004D7381"/>
    <w:rsid w:val="004E05F5"/>
    <w:rsid w:val="004E1191"/>
    <w:rsid w:val="004E1249"/>
    <w:rsid w:val="004E2750"/>
    <w:rsid w:val="004E47A1"/>
    <w:rsid w:val="004E4B1B"/>
    <w:rsid w:val="004E5AF3"/>
    <w:rsid w:val="004E5C33"/>
    <w:rsid w:val="004F3781"/>
    <w:rsid w:val="004F3FD6"/>
    <w:rsid w:val="004F4FF6"/>
    <w:rsid w:val="004F51D1"/>
    <w:rsid w:val="004F74B2"/>
    <w:rsid w:val="004F7856"/>
    <w:rsid w:val="00500D6D"/>
    <w:rsid w:val="00501DB2"/>
    <w:rsid w:val="0050258D"/>
    <w:rsid w:val="0050316E"/>
    <w:rsid w:val="00504BCD"/>
    <w:rsid w:val="00506460"/>
    <w:rsid w:val="00506637"/>
    <w:rsid w:val="00512DA3"/>
    <w:rsid w:val="00513A3D"/>
    <w:rsid w:val="005146BE"/>
    <w:rsid w:val="0051520B"/>
    <w:rsid w:val="00515819"/>
    <w:rsid w:val="00515841"/>
    <w:rsid w:val="00516AED"/>
    <w:rsid w:val="00516E97"/>
    <w:rsid w:val="00517600"/>
    <w:rsid w:val="005201D6"/>
    <w:rsid w:val="00521705"/>
    <w:rsid w:val="00521ED3"/>
    <w:rsid w:val="00521FF4"/>
    <w:rsid w:val="005226F6"/>
    <w:rsid w:val="00524B51"/>
    <w:rsid w:val="00524E56"/>
    <w:rsid w:val="00525087"/>
    <w:rsid w:val="005257DC"/>
    <w:rsid w:val="00526274"/>
    <w:rsid w:val="005278E3"/>
    <w:rsid w:val="00527A2C"/>
    <w:rsid w:val="00527A7A"/>
    <w:rsid w:val="005302AB"/>
    <w:rsid w:val="005306AA"/>
    <w:rsid w:val="00530C17"/>
    <w:rsid w:val="00532BE3"/>
    <w:rsid w:val="00534CF7"/>
    <w:rsid w:val="00536DD9"/>
    <w:rsid w:val="00537DE3"/>
    <w:rsid w:val="00540DC0"/>
    <w:rsid w:val="00542D5D"/>
    <w:rsid w:val="00544E39"/>
    <w:rsid w:val="005458BE"/>
    <w:rsid w:val="005477FF"/>
    <w:rsid w:val="00547F79"/>
    <w:rsid w:val="005503B5"/>
    <w:rsid w:val="005513B4"/>
    <w:rsid w:val="005516FC"/>
    <w:rsid w:val="00555C66"/>
    <w:rsid w:val="00557044"/>
    <w:rsid w:val="005601F9"/>
    <w:rsid w:val="00561C02"/>
    <w:rsid w:val="00562ABD"/>
    <w:rsid w:val="00564BBD"/>
    <w:rsid w:val="00564EF3"/>
    <w:rsid w:val="00565971"/>
    <w:rsid w:val="0056646A"/>
    <w:rsid w:val="00566C5F"/>
    <w:rsid w:val="005673F5"/>
    <w:rsid w:val="00567A1E"/>
    <w:rsid w:val="00567CF6"/>
    <w:rsid w:val="0057060E"/>
    <w:rsid w:val="005709F9"/>
    <w:rsid w:val="00570FBD"/>
    <w:rsid w:val="00571A67"/>
    <w:rsid w:val="005721A0"/>
    <w:rsid w:val="005721FA"/>
    <w:rsid w:val="00573FFD"/>
    <w:rsid w:val="00574935"/>
    <w:rsid w:val="0057497E"/>
    <w:rsid w:val="0057574B"/>
    <w:rsid w:val="00576076"/>
    <w:rsid w:val="00576194"/>
    <w:rsid w:val="005765EC"/>
    <w:rsid w:val="00582E67"/>
    <w:rsid w:val="00583113"/>
    <w:rsid w:val="0058408C"/>
    <w:rsid w:val="00585BBC"/>
    <w:rsid w:val="00585E09"/>
    <w:rsid w:val="00590A53"/>
    <w:rsid w:val="00592669"/>
    <w:rsid w:val="00593BC1"/>
    <w:rsid w:val="00593F45"/>
    <w:rsid w:val="00594DBB"/>
    <w:rsid w:val="00595505"/>
    <w:rsid w:val="005964D6"/>
    <w:rsid w:val="005967F9"/>
    <w:rsid w:val="005977BF"/>
    <w:rsid w:val="005A0303"/>
    <w:rsid w:val="005A06E7"/>
    <w:rsid w:val="005A1CBF"/>
    <w:rsid w:val="005A2E6F"/>
    <w:rsid w:val="005A3949"/>
    <w:rsid w:val="005A3D11"/>
    <w:rsid w:val="005A4241"/>
    <w:rsid w:val="005A4939"/>
    <w:rsid w:val="005A5C00"/>
    <w:rsid w:val="005A7774"/>
    <w:rsid w:val="005B150C"/>
    <w:rsid w:val="005B3AB2"/>
    <w:rsid w:val="005B4142"/>
    <w:rsid w:val="005B4277"/>
    <w:rsid w:val="005B501A"/>
    <w:rsid w:val="005B53BB"/>
    <w:rsid w:val="005B5ED9"/>
    <w:rsid w:val="005B5F0F"/>
    <w:rsid w:val="005B6FF8"/>
    <w:rsid w:val="005B7E52"/>
    <w:rsid w:val="005C009D"/>
    <w:rsid w:val="005C0DB1"/>
    <w:rsid w:val="005C1602"/>
    <w:rsid w:val="005C1C60"/>
    <w:rsid w:val="005C1E03"/>
    <w:rsid w:val="005C1F6A"/>
    <w:rsid w:val="005C2D21"/>
    <w:rsid w:val="005C368A"/>
    <w:rsid w:val="005C6AE4"/>
    <w:rsid w:val="005D0153"/>
    <w:rsid w:val="005D0F2B"/>
    <w:rsid w:val="005D35D8"/>
    <w:rsid w:val="005D4401"/>
    <w:rsid w:val="005D5BC4"/>
    <w:rsid w:val="005D7C00"/>
    <w:rsid w:val="005E0653"/>
    <w:rsid w:val="005E08A7"/>
    <w:rsid w:val="005E136A"/>
    <w:rsid w:val="005E1D6F"/>
    <w:rsid w:val="005E1ED3"/>
    <w:rsid w:val="005E3338"/>
    <w:rsid w:val="005E45A4"/>
    <w:rsid w:val="005E4A80"/>
    <w:rsid w:val="005E6335"/>
    <w:rsid w:val="005F0533"/>
    <w:rsid w:val="005F1B45"/>
    <w:rsid w:val="005F2516"/>
    <w:rsid w:val="005F576E"/>
    <w:rsid w:val="005F66AF"/>
    <w:rsid w:val="005F6970"/>
    <w:rsid w:val="005F7AC8"/>
    <w:rsid w:val="00601EDE"/>
    <w:rsid w:val="006020C1"/>
    <w:rsid w:val="006025EC"/>
    <w:rsid w:val="00604596"/>
    <w:rsid w:val="00605081"/>
    <w:rsid w:val="0060549D"/>
    <w:rsid w:val="00610311"/>
    <w:rsid w:val="00611006"/>
    <w:rsid w:val="00612917"/>
    <w:rsid w:val="006145CB"/>
    <w:rsid w:val="00614E63"/>
    <w:rsid w:val="006157BC"/>
    <w:rsid w:val="00615FEF"/>
    <w:rsid w:val="006160FE"/>
    <w:rsid w:val="00616430"/>
    <w:rsid w:val="0061646B"/>
    <w:rsid w:val="006172CE"/>
    <w:rsid w:val="006226A6"/>
    <w:rsid w:val="00623600"/>
    <w:rsid w:val="00625380"/>
    <w:rsid w:val="0062582F"/>
    <w:rsid w:val="00625A0F"/>
    <w:rsid w:val="00626217"/>
    <w:rsid w:val="00626CE0"/>
    <w:rsid w:val="006272FC"/>
    <w:rsid w:val="006304DA"/>
    <w:rsid w:val="00630713"/>
    <w:rsid w:val="00631C19"/>
    <w:rsid w:val="00632C98"/>
    <w:rsid w:val="00633304"/>
    <w:rsid w:val="0063494F"/>
    <w:rsid w:val="00635096"/>
    <w:rsid w:val="0063579D"/>
    <w:rsid w:val="00635845"/>
    <w:rsid w:val="00635E33"/>
    <w:rsid w:val="00636EF0"/>
    <w:rsid w:val="00640840"/>
    <w:rsid w:val="0064107B"/>
    <w:rsid w:val="00641466"/>
    <w:rsid w:val="00641639"/>
    <w:rsid w:val="0064235B"/>
    <w:rsid w:val="006431A6"/>
    <w:rsid w:val="00644358"/>
    <w:rsid w:val="00644DB4"/>
    <w:rsid w:val="006451F5"/>
    <w:rsid w:val="0064561A"/>
    <w:rsid w:val="00645828"/>
    <w:rsid w:val="00650160"/>
    <w:rsid w:val="00651DBA"/>
    <w:rsid w:val="00652228"/>
    <w:rsid w:val="006526A5"/>
    <w:rsid w:val="00653377"/>
    <w:rsid w:val="0065337D"/>
    <w:rsid w:val="006546E5"/>
    <w:rsid w:val="00654AC9"/>
    <w:rsid w:val="00654E00"/>
    <w:rsid w:val="00657D67"/>
    <w:rsid w:val="00660BCD"/>
    <w:rsid w:val="00660D28"/>
    <w:rsid w:val="00661A1F"/>
    <w:rsid w:val="0066234E"/>
    <w:rsid w:val="00662F8D"/>
    <w:rsid w:val="006633B7"/>
    <w:rsid w:val="006636B7"/>
    <w:rsid w:val="00663A95"/>
    <w:rsid w:val="0066411F"/>
    <w:rsid w:val="00664873"/>
    <w:rsid w:val="00664C50"/>
    <w:rsid w:val="006659B4"/>
    <w:rsid w:val="00667609"/>
    <w:rsid w:val="00670A3F"/>
    <w:rsid w:val="00670C0D"/>
    <w:rsid w:val="00672396"/>
    <w:rsid w:val="00672544"/>
    <w:rsid w:val="0067471E"/>
    <w:rsid w:val="00676D2C"/>
    <w:rsid w:val="00677106"/>
    <w:rsid w:val="006772FE"/>
    <w:rsid w:val="0068025D"/>
    <w:rsid w:val="006802E1"/>
    <w:rsid w:val="006808C9"/>
    <w:rsid w:val="00680FC3"/>
    <w:rsid w:val="00681DC1"/>
    <w:rsid w:val="00682991"/>
    <w:rsid w:val="006832B6"/>
    <w:rsid w:val="00684769"/>
    <w:rsid w:val="00685786"/>
    <w:rsid w:val="00686C3A"/>
    <w:rsid w:val="006870F2"/>
    <w:rsid w:val="006870FB"/>
    <w:rsid w:val="00690BDD"/>
    <w:rsid w:val="00691C0F"/>
    <w:rsid w:val="00692C87"/>
    <w:rsid w:val="00692CFA"/>
    <w:rsid w:val="006937A7"/>
    <w:rsid w:val="0069445B"/>
    <w:rsid w:val="00694519"/>
    <w:rsid w:val="00694542"/>
    <w:rsid w:val="00694F0D"/>
    <w:rsid w:val="00695939"/>
    <w:rsid w:val="00695955"/>
    <w:rsid w:val="00695CD0"/>
    <w:rsid w:val="0069673E"/>
    <w:rsid w:val="00697756"/>
    <w:rsid w:val="006A0CF4"/>
    <w:rsid w:val="006A1844"/>
    <w:rsid w:val="006A28D6"/>
    <w:rsid w:val="006A40E9"/>
    <w:rsid w:val="006A46FE"/>
    <w:rsid w:val="006A4BA5"/>
    <w:rsid w:val="006A4C9A"/>
    <w:rsid w:val="006A5118"/>
    <w:rsid w:val="006A564C"/>
    <w:rsid w:val="006A58A9"/>
    <w:rsid w:val="006A5B1C"/>
    <w:rsid w:val="006B06B9"/>
    <w:rsid w:val="006B10C6"/>
    <w:rsid w:val="006B16D5"/>
    <w:rsid w:val="006B2290"/>
    <w:rsid w:val="006B3084"/>
    <w:rsid w:val="006B4735"/>
    <w:rsid w:val="006B5556"/>
    <w:rsid w:val="006B581E"/>
    <w:rsid w:val="006B717B"/>
    <w:rsid w:val="006C0693"/>
    <w:rsid w:val="006C0B49"/>
    <w:rsid w:val="006C2EAF"/>
    <w:rsid w:val="006C306F"/>
    <w:rsid w:val="006C4734"/>
    <w:rsid w:val="006C5A1B"/>
    <w:rsid w:val="006C5A28"/>
    <w:rsid w:val="006C6E9D"/>
    <w:rsid w:val="006C794D"/>
    <w:rsid w:val="006C7974"/>
    <w:rsid w:val="006C7DC0"/>
    <w:rsid w:val="006D1650"/>
    <w:rsid w:val="006D1A04"/>
    <w:rsid w:val="006D1A48"/>
    <w:rsid w:val="006D481A"/>
    <w:rsid w:val="006D4C73"/>
    <w:rsid w:val="006D4F73"/>
    <w:rsid w:val="006D5FA0"/>
    <w:rsid w:val="006D618B"/>
    <w:rsid w:val="006D693D"/>
    <w:rsid w:val="006E08F5"/>
    <w:rsid w:val="006E49FE"/>
    <w:rsid w:val="006E5706"/>
    <w:rsid w:val="006E63C0"/>
    <w:rsid w:val="006E6D55"/>
    <w:rsid w:val="006F100D"/>
    <w:rsid w:val="006F1BB0"/>
    <w:rsid w:val="006F1FAC"/>
    <w:rsid w:val="006F2E95"/>
    <w:rsid w:val="006F30F8"/>
    <w:rsid w:val="006F5C97"/>
    <w:rsid w:val="006F64D6"/>
    <w:rsid w:val="00700484"/>
    <w:rsid w:val="007004E5"/>
    <w:rsid w:val="0070079B"/>
    <w:rsid w:val="007023A7"/>
    <w:rsid w:val="0070275B"/>
    <w:rsid w:val="00702CA2"/>
    <w:rsid w:val="0070475B"/>
    <w:rsid w:val="007047FE"/>
    <w:rsid w:val="00705803"/>
    <w:rsid w:val="00705A3B"/>
    <w:rsid w:val="00705C64"/>
    <w:rsid w:val="00707108"/>
    <w:rsid w:val="007071A3"/>
    <w:rsid w:val="007106D1"/>
    <w:rsid w:val="00710C47"/>
    <w:rsid w:val="00710F2D"/>
    <w:rsid w:val="00710F9A"/>
    <w:rsid w:val="00711C5C"/>
    <w:rsid w:val="007120CB"/>
    <w:rsid w:val="007132CB"/>
    <w:rsid w:val="007139BC"/>
    <w:rsid w:val="00713D6A"/>
    <w:rsid w:val="0071485A"/>
    <w:rsid w:val="007162BF"/>
    <w:rsid w:val="00716FEA"/>
    <w:rsid w:val="00720525"/>
    <w:rsid w:val="00721ECA"/>
    <w:rsid w:val="00721F22"/>
    <w:rsid w:val="00722128"/>
    <w:rsid w:val="00722A3A"/>
    <w:rsid w:val="00723F21"/>
    <w:rsid w:val="007254CB"/>
    <w:rsid w:val="00725FF7"/>
    <w:rsid w:val="00732689"/>
    <w:rsid w:val="00735650"/>
    <w:rsid w:val="00736285"/>
    <w:rsid w:val="007371B9"/>
    <w:rsid w:val="00737CE0"/>
    <w:rsid w:val="007412F6"/>
    <w:rsid w:val="00743ACA"/>
    <w:rsid w:val="0074415E"/>
    <w:rsid w:val="00744335"/>
    <w:rsid w:val="00744A89"/>
    <w:rsid w:val="00744B0E"/>
    <w:rsid w:val="00744FE1"/>
    <w:rsid w:val="00745439"/>
    <w:rsid w:val="0074639F"/>
    <w:rsid w:val="0074690A"/>
    <w:rsid w:val="007501A7"/>
    <w:rsid w:val="007515C2"/>
    <w:rsid w:val="007525FF"/>
    <w:rsid w:val="00752A4A"/>
    <w:rsid w:val="00755995"/>
    <w:rsid w:val="00755EE3"/>
    <w:rsid w:val="00757959"/>
    <w:rsid w:val="0076031A"/>
    <w:rsid w:val="00760AE0"/>
    <w:rsid w:val="00760C7A"/>
    <w:rsid w:val="00760D35"/>
    <w:rsid w:val="00761AD2"/>
    <w:rsid w:val="00762408"/>
    <w:rsid w:val="007624A7"/>
    <w:rsid w:val="00764771"/>
    <w:rsid w:val="0076784B"/>
    <w:rsid w:val="00771411"/>
    <w:rsid w:val="00773082"/>
    <w:rsid w:val="007742A2"/>
    <w:rsid w:val="00776B2C"/>
    <w:rsid w:val="00776C8A"/>
    <w:rsid w:val="0077731A"/>
    <w:rsid w:val="007779CB"/>
    <w:rsid w:val="007819D6"/>
    <w:rsid w:val="007823C1"/>
    <w:rsid w:val="00782BDB"/>
    <w:rsid w:val="00782D67"/>
    <w:rsid w:val="00783162"/>
    <w:rsid w:val="0078359F"/>
    <w:rsid w:val="00783F55"/>
    <w:rsid w:val="00784430"/>
    <w:rsid w:val="007844AB"/>
    <w:rsid w:val="00784EC9"/>
    <w:rsid w:val="0078547B"/>
    <w:rsid w:val="00786121"/>
    <w:rsid w:val="00786290"/>
    <w:rsid w:val="0078636D"/>
    <w:rsid w:val="00786BE8"/>
    <w:rsid w:val="0079039A"/>
    <w:rsid w:val="00790844"/>
    <w:rsid w:val="00791F3B"/>
    <w:rsid w:val="007936D0"/>
    <w:rsid w:val="007942AC"/>
    <w:rsid w:val="00794EB1"/>
    <w:rsid w:val="00795C9A"/>
    <w:rsid w:val="00796DC6"/>
    <w:rsid w:val="00796E4E"/>
    <w:rsid w:val="00797914"/>
    <w:rsid w:val="007A0E4C"/>
    <w:rsid w:val="007A363F"/>
    <w:rsid w:val="007A36E8"/>
    <w:rsid w:val="007A4270"/>
    <w:rsid w:val="007A44B1"/>
    <w:rsid w:val="007A4625"/>
    <w:rsid w:val="007B03F6"/>
    <w:rsid w:val="007B0427"/>
    <w:rsid w:val="007B062C"/>
    <w:rsid w:val="007B0F9B"/>
    <w:rsid w:val="007B1158"/>
    <w:rsid w:val="007B1BD7"/>
    <w:rsid w:val="007B2DDA"/>
    <w:rsid w:val="007B4164"/>
    <w:rsid w:val="007B4258"/>
    <w:rsid w:val="007B4464"/>
    <w:rsid w:val="007B4871"/>
    <w:rsid w:val="007B56A5"/>
    <w:rsid w:val="007B5CE3"/>
    <w:rsid w:val="007B77E5"/>
    <w:rsid w:val="007C0841"/>
    <w:rsid w:val="007C0EB2"/>
    <w:rsid w:val="007C1B95"/>
    <w:rsid w:val="007D0F78"/>
    <w:rsid w:val="007D12FD"/>
    <w:rsid w:val="007D144D"/>
    <w:rsid w:val="007D17FF"/>
    <w:rsid w:val="007D3336"/>
    <w:rsid w:val="007D3784"/>
    <w:rsid w:val="007D37EA"/>
    <w:rsid w:val="007D48C9"/>
    <w:rsid w:val="007D4C8D"/>
    <w:rsid w:val="007D5273"/>
    <w:rsid w:val="007D5A30"/>
    <w:rsid w:val="007D5CFD"/>
    <w:rsid w:val="007D7078"/>
    <w:rsid w:val="007D7CA6"/>
    <w:rsid w:val="007E0BC4"/>
    <w:rsid w:val="007E132C"/>
    <w:rsid w:val="007E3A8B"/>
    <w:rsid w:val="007E41AE"/>
    <w:rsid w:val="007F051E"/>
    <w:rsid w:val="007F0AD1"/>
    <w:rsid w:val="007F0DCD"/>
    <w:rsid w:val="007F13D5"/>
    <w:rsid w:val="007F1569"/>
    <w:rsid w:val="007F15B1"/>
    <w:rsid w:val="007F2D52"/>
    <w:rsid w:val="007F3BFA"/>
    <w:rsid w:val="007F3D99"/>
    <w:rsid w:val="007F460C"/>
    <w:rsid w:val="007F5568"/>
    <w:rsid w:val="007F55A0"/>
    <w:rsid w:val="007F58D4"/>
    <w:rsid w:val="007F5E47"/>
    <w:rsid w:val="0080046C"/>
    <w:rsid w:val="00800E90"/>
    <w:rsid w:val="0080117C"/>
    <w:rsid w:val="008012C0"/>
    <w:rsid w:val="008017B8"/>
    <w:rsid w:val="00801DF3"/>
    <w:rsid w:val="00802371"/>
    <w:rsid w:val="00803F06"/>
    <w:rsid w:val="0080436C"/>
    <w:rsid w:val="008056B4"/>
    <w:rsid w:val="00807C14"/>
    <w:rsid w:val="0081001B"/>
    <w:rsid w:val="008106AA"/>
    <w:rsid w:val="00811FC0"/>
    <w:rsid w:val="00813E1E"/>
    <w:rsid w:val="008149C1"/>
    <w:rsid w:val="00814E52"/>
    <w:rsid w:val="0081545C"/>
    <w:rsid w:val="008155AF"/>
    <w:rsid w:val="00815DA4"/>
    <w:rsid w:val="0081601C"/>
    <w:rsid w:val="00816F1A"/>
    <w:rsid w:val="00817095"/>
    <w:rsid w:val="008200BE"/>
    <w:rsid w:val="0082113A"/>
    <w:rsid w:val="008216DA"/>
    <w:rsid w:val="0082190D"/>
    <w:rsid w:val="00821C56"/>
    <w:rsid w:val="00822140"/>
    <w:rsid w:val="00822957"/>
    <w:rsid w:val="00822C13"/>
    <w:rsid w:val="00822C95"/>
    <w:rsid w:val="00822E73"/>
    <w:rsid w:val="008253B6"/>
    <w:rsid w:val="00826A6B"/>
    <w:rsid w:val="00826F8E"/>
    <w:rsid w:val="00827133"/>
    <w:rsid w:val="008271C5"/>
    <w:rsid w:val="00831A16"/>
    <w:rsid w:val="00831D86"/>
    <w:rsid w:val="00834662"/>
    <w:rsid w:val="008355D9"/>
    <w:rsid w:val="00835908"/>
    <w:rsid w:val="0083597C"/>
    <w:rsid w:val="008359B0"/>
    <w:rsid w:val="00836CC5"/>
    <w:rsid w:val="008374EC"/>
    <w:rsid w:val="0083787E"/>
    <w:rsid w:val="00840233"/>
    <w:rsid w:val="00841137"/>
    <w:rsid w:val="00843742"/>
    <w:rsid w:val="00845F9C"/>
    <w:rsid w:val="00846CE4"/>
    <w:rsid w:val="00855E39"/>
    <w:rsid w:val="00857E3C"/>
    <w:rsid w:val="00860A26"/>
    <w:rsid w:val="00860D18"/>
    <w:rsid w:val="0086266C"/>
    <w:rsid w:val="008630A4"/>
    <w:rsid w:val="008631BF"/>
    <w:rsid w:val="00863B47"/>
    <w:rsid w:val="00863DBE"/>
    <w:rsid w:val="008641A3"/>
    <w:rsid w:val="00865320"/>
    <w:rsid w:val="00867B9F"/>
    <w:rsid w:val="00870869"/>
    <w:rsid w:val="008712E7"/>
    <w:rsid w:val="00871B88"/>
    <w:rsid w:val="008723E0"/>
    <w:rsid w:val="008735AF"/>
    <w:rsid w:val="00873993"/>
    <w:rsid w:val="00875097"/>
    <w:rsid w:val="00875136"/>
    <w:rsid w:val="0087622C"/>
    <w:rsid w:val="00876DDC"/>
    <w:rsid w:val="00876F41"/>
    <w:rsid w:val="008816EF"/>
    <w:rsid w:val="008819FE"/>
    <w:rsid w:val="0088355E"/>
    <w:rsid w:val="00885D1A"/>
    <w:rsid w:val="00885FCA"/>
    <w:rsid w:val="00887C16"/>
    <w:rsid w:val="00887C7C"/>
    <w:rsid w:val="00890571"/>
    <w:rsid w:val="00890ADC"/>
    <w:rsid w:val="008924B5"/>
    <w:rsid w:val="00892FCF"/>
    <w:rsid w:val="00893A4E"/>
    <w:rsid w:val="0089474E"/>
    <w:rsid w:val="00894D01"/>
    <w:rsid w:val="008965A6"/>
    <w:rsid w:val="00896DA0"/>
    <w:rsid w:val="008A0547"/>
    <w:rsid w:val="008A236A"/>
    <w:rsid w:val="008A3800"/>
    <w:rsid w:val="008A40D8"/>
    <w:rsid w:val="008A4405"/>
    <w:rsid w:val="008A4C43"/>
    <w:rsid w:val="008A5037"/>
    <w:rsid w:val="008A5B51"/>
    <w:rsid w:val="008A6ADB"/>
    <w:rsid w:val="008A7ACC"/>
    <w:rsid w:val="008B06D7"/>
    <w:rsid w:val="008B1DA5"/>
    <w:rsid w:val="008B32D0"/>
    <w:rsid w:val="008B33CF"/>
    <w:rsid w:val="008B382B"/>
    <w:rsid w:val="008B46A1"/>
    <w:rsid w:val="008B52D0"/>
    <w:rsid w:val="008B6B57"/>
    <w:rsid w:val="008B6D22"/>
    <w:rsid w:val="008C00C7"/>
    <w:rsid w:val="008C0D23"/>
    <w:rsid w:val="008C0EFA"/>
    <w:rsid w:val="008C1545"/>
    <w:rsid w:val="008C209D"/>
    <w:rsid w:val="008C2968"/>
    <w:rsid w:val="008C3293"/>
    <w:rsid w:val="008C3638"/>
    <w:rsid w:val="008C41E5"/>
    <w:rsid w:val="008C4549"/>
    <w:rsid w:val="008C63A6"/>
    <w:rsid w:val="008C74A7"/>
    <w:rsid w:val="008D020C"/>
    <w:rsid w:val="008D158E"/>
    <w:rsid w:val="008D1BEB"/>
    <w:rsid w:val="008D1FC7"/>
    <w:rsid w:val="008D26C4"/>
    <w:rsid w:val="008D26D4"/>
    <w:rsid w:val="008D2C4B"/>
    <w:rsid w:val="008D5998"/>
    <w:rsid w:val="008D7712"/>
    <w:rsid w:val="008E0013"/>
    <w:rsid w:val="008E0B60"/>
    <w:rsid w:val="008E4572"/>
    <w:rsid w:val="008E4837"/>
    <w:rsid w:val="008E660E"/>
    <w:rsid w:val="008E6DD9"/>
    <w:rsid w:val="008F1C93"/>
    <w:rsid w:val="008F2885"/>
    <w:rsid w:val="008F49D7"/>
    <w:rsid w:val="008F4A87"/>
    <w:rsid w:val="008F5783"/>
    <w:rsid w:val="008F5E96"/>
    <w:rsid w:val="008F6131"/>
    <w:rsid w:val="008F7967"/>
    <w:rsid w:val="008F7EA1"/>
    <w:rsid w:val="008F7FEE"/>
    <w:rsid w:val="0090162F"/>
    <w:rsid w:val="0090180A"/>
    <w:rsid w:val="00902326"/>
    <w:rsid w:val="0090314E"/>
    <w:rsid w:val="009038CE"/>
    <w:rsid w:val="00903A6F"/>
    <w:rsid w:val="00903CCB"/>
    <w:rsid w:val="00904508"/>
    <w:rsid w:val="00907132"/>
    <w:rsid w:val="00910ABB"/>
    <w:rsid w:val="009114E1"/>
    <w:rsid w:val="00911B3F"/>
    <w:rsid w:val="009120E3"/>
    <w:rsid w:val="00913839"/>
    <w:rsid w:val="00913C51"/>
    <w:rsid w:val="00914B79"/>
    <w:rsid w:val="00916B4A"/>
    <w:rsid w:val="00917032"/>
    <w:rsid w:val="00920D09"/>
    <w:rsid w:val="00920FB8"/>
    <w:rsid w:val="009211AF"/>
    <w:rsid w:val="00922633"/>
    <w:rsid w:val="00922990"/>
    <w:rsid w:val="00922DD3"/>
    <w:rsid w:val="00922E79"/>
    <w:rsid w:val="0092385B"/>
    <w:rsid w:val="0092564B"/>
    <w:rsid w:val="009261AC"/>
    <w:rsid w:val="009269B5"/>
    <w:rsid w:val="009270D9"/>
    <w:rsid w:val="009277D5"/>
    <w:rsid w:val="009309CA"/>
    <w:rsid w:val="00930FDF"/>
    <w:rsid w:val="00931575"/>
    <w:rsid w:val="00932AFB"/>
    <w:rsid w:val="00933C5C"/>
    <w:rsid w:val="009342EC"/>
    <w:rsid w:val="00936627"/>
    <w:rsid w:val="00940D70"/>
    <w:rsid w:val="00940FBD"/>
    <w:rsid w:val="009415FD"/>
    <w:rsid w:val="00941C22"/>
    <w:rsid w:val="00941C70"/>
    <w:rsid w:val="00941F83"/>
    <w:rsid w:val="0094323D"/>
    <w:rsid w:val="00943709"/>
    <w:rsid w:val="009438B3"/>
    <w:rsid w:val="00944147"/>
    <w:rsid w:val="00944CFA"/>
    <w:rsid w:val="00944FB1"/>
    <w:rsid w:val="00945B36"/>
    <w:rsid w:val="00947351"/>
    <w:rsid w:val="0094764E"/>
    <w:rsid w:val="009507AF"/>
    <w:rsid w:val="00950B29"/>
    <w:rsid w:val="00951BA4"/>
    <w:rsid w:val="00952006"/>
    <w:rsid w:val="00952A9F"/>
    <w:rsid w:val="0095351D"/>
    <w:rsid w:val="00953C29"/>
    <w:rsid w:val="0095406C"/>
    <w:rsid w:val="00954722"/>
    <w:rsid w:val="00954846"/>
    <w:rsid w:val="00955083"/>
    <w:rsid w:val="00955305"/>
    <w:rsid w:val="00956825"/>
    <w:rsid w:val="009600B7"/>
    <w:rsid w:val="00961860"/>
    <w:rsid w:val="00961FE7"/>
    <w:rsid w:val="009621C8"/>
    <w:rsid w:val="009623A3"/>
    <w:rsid w:val="00962653"/>
    <w:rsid w:val="009627ED"/>
    <w:rsid w:val="00962A50"/>
    <w:rsid w:val="00963CC4"/>
    <w:rsid w:val="009646BA"/>
    <w:rsid w:val="00965567"/>
    <w:rsid w:val="00965E23"/>
    <w:rsid w:val="009671A8"/>
    <w:rsid w:val="00970358"/>
    <w:rsid w:val="0097199C"/>
    <w:rsid w:val="0097382A"/>
    <w:rsid w:val="00974CFD"/>
    <w:rsid w:val="00975E64"/>
    <w:rsid w:val="00975FCA"/>
    <w:rsid w:val="009772EC"/>
    <w:rsid w:val="0097776B"/>
    <w:rsid w:val="009816FD"/>
    <w:rsid w:val="00981A4E"/>
    <w:rsid w:val="00981E75"/>
    <w:rsid w:val="00982C16"/>
    <w:rsid w:val="00983424"/>
    <w:rsid w:val="0098478B"/>
    <w:rsid w:val="00985007"/>
    <w:rsid w:val="00985470"/>
    <w:rsid w:val="00985A12"/>
    <w:rsid w:val="00986847"/>
    <w:rsid w:val="00986D3F"/>
    <w:rsid w:val="009873DC"/>
    <w:rsid w:val="009875BD"/>
    <w:rsid w:val="009877B1"/>
    <w:rsid w:val="0099043D"/>
    <w:rsid w:val="00990762"/>
    <w:rsid w:val="00990BB4"/>
    <w:rsid w:val="009911C2"/>
    <w:rsid w:val="009914D3"/>
    <w:rsid w:val="009923F9"/>
    <w:rsid w:val="00992821"/>
    <w:rsid w:val="00992BCC"/>
    <w:rsid w:val="00993C9D"/>
    <w:rsid w:val="00993EB8"/>
    <w:rsid w:val="0099621B"/>
    <w:rsid w:val="00996384"/>
    <w:rsid w:val="00996C1D"/>
    <w:rsid w:val="009A0C09"/>
    <w:rsid w:val="009A273A"/>
    <w:rsid w:val="009A276C"/>
    <w:rsid w:val="009A380D"/>
    <w:rsid w:val="009A3B12"/>
    <w:rsid w:val="009A3E2D"/>
    <w:rsid w:val="009A55DE"/>
    <w:rsid w:val="009A6426"/>
    <w:rsid w:val="009B19B5"/>
    <w:rsid w:val="009B262F"/>
    <w:rsid w:val="009B4253"/>
    <w:rsid w:val="009B4A60"/>
    <w:rsid w:val="009B6004"/>
    <w:rsid w:val="009B6042"/>
    <w:rsid w:val="009B6255"/>
    <w:rsid w:val="009B653C"/>
    <w:rsid w:val="009B6F9B"/>
    <w:rsid w:val="009B7DB9"/>
    <w:rsid w:val="009C10A2"/>
    <w:rsid w:val="009C1D06"/>
    <w:rsid w:val="009C25EA"/>
    <w:rsid w:val="009C2A64"/>
    <w:rsid w:val="009C4180"/>
    <w:rsid w:val="009C5CA3"/>
    <w:rsid w:val="009C7930"/>
    <w:rsid w:val="009C7C3D"/>
    <w:rsid w:val="009D014E"/>
    <w:rsid w:val="009D0AD3"/>
    <w:rsid w:val="009D0FE5"/>
    <w:rsid w:val="009D18D9"/>
    <w:rsid w:val="009D1D41"/>
    <w:rsid w:val="009D2206"/>
    <w:rsid w:val="009D266E"/>
    <w:rsid w:val="009D39F5"/>
    <w:rsid w:val="009D3B89"/>
    <w:rsid w:val="009D3D41"/>
    <w:rsid w:val="009D6698"/>
    <w:rsid w:val="009D72E6"/>
    <w:rsid w:val="009E1437"/>
    <w:rsid w:val="009E1C9D"/>
    <w:rsid w:val="009E1DE7"/>
    <w:rsid w:val="009E21EC"/>
    <w:rsid w:val="009E238A"/>
    <w:rsid w:val="009E29E9"/>
    <w:rsid w:val="009E2CBB"/>
    <w:rsid w:val="009E4160"/>
    <w:rsid w:val="009E4577"/>
    <w:rsid w:val="009E6331"/>
    <w:rsid w:val="009E7681"/>
    <w:rsid w:val="009E7A9F"/>
    <w:rsid w:val="009F1BCD"/>
    <w:rsid w:val="009F2C02"/>
    <w:rsid w:val="009F3272"/>
    <w:rsid w:val="009F3418"/>
    <w:rsid w:val="009F3D3C"/>
    <w:rsid w:val="009F3E9F"/>
    <w:rsid w:val="009F43B4"/>
    <w:rsid w:val="009F4512"/>
    <w:rsid w:val="009F513A"/>
    <w:rsid w:val="009F6F45"/>
    <w:rsid w:val="00A01AFE"/>
    <w:rsid w:val="00A01D7E"/>
    <w:rsid w:val="00A02BD6"/>
    <w:rsid w:val="00A053A9"/>
    <w:rsid w:val="00A05BCE"/>
    <w:rsid w:val="00A06BEB"/>
    <w:rsid w:val="00A100A1"/>
    <w:rsid w:val="00A12843"/>
    <w:rsid w:val="00A13713"/>
    <w:rsid w:val="00A13ACE"/>
    <w:rsid w:val="00A14A8F"/>
    <w:rsid w:val="00A152D0"/>
    <w:rsid w:val="00A15A1B"/>
    <w:rsid w:val="00A15AD9"/>
    <w:rsid w:val="00A16230"/>
    <w:rsid w:val="00A16CCC"/>
    <w:rsid w:val="00A16D98"/>
    <w:rsid w:val="00A172A7"/>
    <w:rsid w:val="00A17A34"/>
    <w:rsid w:val="00A21EAB"/>
    <w:rsid w:val="00A226BE"/>
    <w:rsid w:val="00A2373D"/>
    <w:rsid w:val="00A3043F"/>
    <w:rsid w:val="00A330EC"/>
    <w:rsid w:val="00A34516"/>
    <w:rsid w:val="00A34DC8"/>
    <w:rsid w:val="00A34FBA"/>
    <w:rsid w:val="00A35772"/>
    <w:rsid w:val="00A35B7E"/>
    <w:rsid w:val="00A3664D"/>
    <w:rsid w:val="00A37682"/>
    <w:rsid w:val="00A37E17"/>
    <w:rsid w:val="00A40038"/>
    <w:rsid w:val="00A40997"/>
    <w:rsid w:val="00A40BC1"/>
    <w:rsid w:val="00A41A80"/>
    <w:rsid w:val="00A420D9"/>
    <w:rsid w:val="00A42DF6"/>
    <w:rsid w:val="00A438DE"/>
    <w:rsid w:val="00A43B89"/>
    <w:rsid w:val="00A44876"/>
    <w:rsid w:val="00A4564D"/>
    <w:rsid w:val="00A45B33"/>
    <w:rsid w:val="00A460DB"/>
    <w:rsid w:val="00A4667F"/>
    <w:rsid w:val="00A470DC"/>
    <w:rsid w:val="00A475D4"/>
    <w:rsid w:val="00A5003D"/>
    <w:rsid w:val="00A50E47"/>
    <w:rsid w:val="00A514E7"/>
    <w:rsid w:val="00A51A3B"/>
    <w:rsid w:val="00A52726"/>
    <w:rsid w:val="00A57A81"/>
    <w:rsid w:val="00A60ABF"/>
    <w:rsid w:val="00A614DD"/>
    <w:rsid w:val="00A616B8"/>
    <w:rsid w:val="00A61EE5"/>
    <w:rsid w:val="00A62C11"/>
    <w:rsid w:val="00A64698"/>
    <w:rsid w:val="00A65CE3"/>
    <w:rsid w:val="00A67CA1"/>
    <w:rsid w:val="00A70E4D"/>
    <w:rsid w:val="00A71E9A"/>
    <w:rsid w:val="00A73418"/>
    <w:rsid w:val="00A7488E"/>
    <w:rsid w:val="00A74D97"/>
    <w:rsid w:val="00A752FA"/>
    <w:rsid w:val="00A753FF"/>
    <w:rsid w:val="00A7657C"/>
    <w:rsid w:val="00A770B2"/>
    <w:rsid w:val="00A77B87"/>
    <w:rsid w:val="00A8008C"/>
    <w:rsid w:val="00A81AF3"/>
    <w:rsid w:val="00A8266E"/>
    <w:rsid w:val="00A83299"/>
    <w:rsid w:val="00A83574"/>
    <w:rsid w:val="00A85AE2"/>
    <w:rsid w:val="00A860A8"/>
    <w:rsid w:val="00A863FB"/>
    <w:rsid w:val="00A864C9"/>
    <w:rsid w:val="00A867EA"/>
    <w:rsid w:val="00A87E71"/>
    <w:rsid w:val="00A90A57"/>
    <w:rsid w:val="00A90BFF"/>
    <w:rsid w:val="00A90C31"/>
    <w:rsid w:val="00A90DC8"/>
    <w:rsid w:val="00A92B96"/>
    <w:rsid w:val="00A93B30"/>
    <w:rsid w:val="00A93CC0"/>
    <w:rsid w:val="00A93FBA"/>
    <w:rsid w:val="00A946D6"/>
    <w:rsid w:val="00A978C8"/>
    <w:rsid w:val="00AA06D4"/>
    <w:rsid w:val="00AA0944"/>
    <w:rsid w:val="00AA20D0"/>
    <w:rsid w:val="00AA277A"/>
    <w:rsid w:val="00AA2DD7"/>
    <w:rsid w:val="00AA2F45"/>
    <w:rsid w:val="00AA3CD8"/>
    <w:rsid w:val="00AB0FEB"/>
    <w:rsid w:val="00AB1BB3"/>
    <w:rsid w:val="00AB2134"/>
    <w:rsid w:val="00AB2513"/>
    <w:rsid w:val="00AB4773"/>
    <w:rsid w:val="00AB4C2F"/>
    <w:rsid w:val="00AB5E64"/>
    <w:rsid w:val="00AB7CD1"/>
    <w:rsid w:val="00AC01DB"/>
    <w:rsid w:val="00AC03B3"/>
    <w:rsid w:val="00AC14E3"/>
    <w:rsid w:val="00AC2368"/>
    <w:rsid w:val="00AC429D"/>
    <w:rsid w:val="00AC44DF"/>
    <w:rsid w:val="00AC45EA"/>
    <w:rsid w:val="00AC6EF0"/>
    <w:rsid w:val="00AC6F52"/>
    <w:rsid w:val="00AD018F"/>
    <w:rsid w:val="00AD0B46"/>
    <w:rsid w:val="00AD0CBD"/>
    <w:rsid w:val="00AD0F62"/>
    <w:rsid w:val="00AD193B"/>
    <w:rsid w:val="00AD1BC7"/>
    <w:rsid w:val="00AD2625"/>
    <w:rsid w:val="00AD264D"/>
    <w:rsid w:val="00AD2904"/>
    <w:rsid w:val="00AD2C62"/>
    <w:rsid w:val="00AD3378"/>
    <w:rsid w:val="00AD6D5B"/>
    <w:rsid w:val="00AE0138"/>
    <w:rsid w:val="00AE12EA"/>
    <w:rsid w:val="00AE16E9"/>
    <w:rsid w:val="00AE2222"/>
    <w:rsid w:val="00AE32CF"/>
    <w:rsid w:val="00AE3B89"/>
    <w:rsid w:val="00AE3BDE"/>
    <w:rsid w:val="00AE49FA"/>
    <w:rsid w:val="00AE7ADE"/>
    <w:rsid w:val="00AE7D3F"/>
    <w:rsid w:val="00AF35A3"/>
    <w:rsid w:val="00AF4999"/>
    <w:rsid w:val="00AF66FB"/>
    <w:rsid w:val="00AF740F"/>
    <w:rsid w:val="00B01752"/>
    <w:rsid w:val="00B0324C"/>
    <w:rsid w:val="00B056D2"/>
    <w:rsid w:val="00B0653B"/>
    <w:rsid w:val="00B066FD"/>
    <w:rsid w:val="00B06A55"/>
    <w:rsid w:val="00B07CD9"/>
    <w:rsid w:val="00B10849"/>
    <w:rsid w:val="00B11AA3"/>
    <w:rsid w:val="00B120D4"/>
    <w:rsid w:val="00B1567C"/>
    <w:rsid w:val="00B15C3A"/>
    <w:rsid w:val="00B15F1C"/>
    <w:rsid w:val="00B16EC1"/>
    <w:rsid w:val="00B170D2"/>
    <w:rsid w:val="00B1793F"/>
    <w:rsid w:val="00B2042A"/>
    <w:rsid w:val="00B21852"/>
    <w:rsid w:val="00B24422"/>
    <w:rsid w:val="00B24F76"/>
    <w:rsid w:val="00B25B27"/>
    <w:rsid w:val="00B269FF"/>
    <w:rsid w:val="00B26CAC"/>
    <w:rsid w:val="00B26FAA"/>
    <w:rsid w:val="00B304F7"/>
    <w:rsid w:val="00B30CA5"/>
    <w:rsid w:val="00B30FE3"/>
    <w:rsid w:val="00B339DF"/>
    <w:rsid w:val="00B3486D"/>
    <w:rsid w:val="00B35142"/>
    <w:rsid w:val="00B35A97"/>
    <w:rsid w:val="00B376DD"/>
    <w:rsid w:val="00B40EEA"/>
    <w:rsid w:val="00B41DF5"/>
    <w:rsid w:val="00B42554"/>
    <w:rsid w:val="00B42A37"/>
    <w:rsid w:val="00B43776"/>
    <w:rsid w:val="00B44937"/>
    <w:rsid w:val="00B45C4B"/>
    <w:rsid w:val="00B47394"/>
    <w:rsid w:val="00B50918"/>
    <w:rsid w:val="00B50B02"/>
    <w:rsid w:val="00B50E0A"/>
    <w:rsid w:val="00B50EFA"/>
    <w:rsid w:val="00B5234C"/>
    <w:rsid w:val="00B53246"/>
    <w:rsid w:val="00B53494"/>
    <w:rsid w:val="00B5390E"/>
    <w:rsid w:val="00B539AB"/>
    <w:rsid w:val="00B57375"/>
    <w:rsid w:val="00B6276A"/>
    <w:rsid w:val="00B62A88"/>
    <w:rsid w:val="00B6477E"/>
    <w:rsid w:val="00B648AC"/>
    <w:rsid w:val="00B64CAE"/>
    <w:rsid w:val="00B64EB3"/>
    <w:rsid w:val="00B65417"/>
    <w:rsid w:val="00B703C6"/>
    <w:rsid w:val="00B7056B"/>
    <w:rsid w:val="00B70617"/>
    <w:rsid w:val="00B70854"/>
    <w:rsid w:val="00B7098A"/>
    <w:rsid w:val="00B7105B"/>
    <w:rsid w:val="00B72338"/>
    <w:rsid w:val="00B73E17"/>
    <w:rsid w:val="00B75276"/>
    <w:rsid w:val="00B7592B"/>
    <w:rsid w:val="00B80D42"/>
    <w:rsid w:val="00B818BE"/>
    <w:rsid w:val="00B83A38"/>
    <w:rsid w:val="00B84010"/>
    <w:rsid w:val="00B84651"/>
    <w:rsid w:val="00B861FF"/>
    <w:rsid w:val="00B8658F"/>
    <w:rsid w:val="00B8661D"/>
    <w:rsid w:val="00B868CE"/>
    <w:rsid w:val="00B8762E"/>
    <w:rsid w:val="00B87EFE"/>
    <w:rsid w:val="00B91C01"/>
    <w:rsid w:val="00B92255"/>
    <w:rsid w:val="00B93A0C"/>
    <w:rsid w:val="00B94BD2"/>
    <w:rsid w:val="00B94DD6"/>
    <w:rsid w:val="00B95CBE"/>
    <w:rsid w:val="00B96395"/>
    <w:rsid w:val="00B969AA"/>
    <w:rsid w:val="00B9705E"/>
    <w:rsid w:val="00B974FD"/>
    <w:rsid w:val="00BA0483"/>
    <w:rsid w:val="00BA06FC"/>
    <w:rsid w:val="00BA0D41"/>
    <w:rsid w:val="00BA114E"/>
    <w:rsid w:val="00BA13D9"/>
    <w:rsid w:val="00BA1D97"/>
    <w:rsid w:val="00BA342E"/>
    <w:rsid w:val="00BA342F"/>
    <w:rsid w:val="00BA3673"/>
    <w:rsid w:val="00BA3685"/>
    <w:rsid w:val="00BA42DB"/>
    <w:rsid w:val="00BA50A3"/>
    <w:rsid w:val="00BA5759"/>
    <w:rsid w:val="00BA5E39"/>
    <w:rsid w:val="00BA67CE"/>
    <w:rsid w:val="00BB175E"/>
    <w:rsid w:val="00BB1ABB"/>
    <w:rsid w:val="00BB213D"/>
    <w:rsid w:val="00BB3B97"/>
    <w:rsid w:val="00BB4CAE"/>
    <w:rsid w:val="00BB50E3"/>
    <w:rsid w:val="00BB62EB"/>
    <w:rsid w:val="00BB7A8D"/>
    <w:rsid w:val="00BC0606"/>
    <w:rsid w:val="00BC1D7C"/>
    <w:rsid w:val="00BC1D93"/>
    <w:rsid w:val="00BC2030"/>
    <w:rsid w:val="00BC5B53"/>
    <w:rsid w:val="00BC5F15"/>
    <w:rsid w:val="00BC6681"/>
    <w:rsid w:val="00BC68F3"/>
    <w:rsid w:val="00BC73A3"/>
    <w:rsid w:val="00BD04AA"/>
    <w:rsid w:val="00BD0815"/>
    <w:rsid w:val="00BD0ECE"/>
    <w:rsid w:val="00BD38DD"/>
    <w:rsid w:val="00BD407F"/>
    <w:rsid w:val="00BD42CE"/>
    <w:rsid w:val="00BD462E"/>
    <w:rsid w:val="00BD4659"/>
    <w:rsid w:val="00BD5089"/>
    <w:rsid w:val="00BD5A89"/>
    <w:rsid w:val="00BD621C"/>
    <w:rsid w:val="00BD6949"/>
    <w:rsid w:val="00BD6CB5"/>
    <w:rsid w:val="00BD70A6"/>
    <w:rsid w:val="00BD72D6"/>
    <w:rsid w:val="00BD7445"/>
    <w:rsid w:val="00BE0D37"/>
    <w:rsid w:val="00BE2D34"/>
    <w:rsid w:val="00BE2E23"/>
    <w:rsid w:val="00BE37A9"/>
    <w:rsid w:val="00BE4689"/>
    <w:rsid w:val="00BE4712"/>
    <w:rsid w:val="00BE58D9"/>
    <w:rsid w:val="00BE5C4D"/>
    <w:rsid w:val="00BE7660"/>
    <w:rsid w:val="00BE7D25"/>
    <w:rsid w:val="00BE7D3F"/>
    <w:rsid w:val="00BF1802"/>
    <w:rsid w:val="00BF1A01"/>
    <w:rsid w:val="00BF1B8C"/>
    <w:rsid w:val="00BF277F"/>
    <w:rsid w:val="00BF2FE5"/>
    <w:rsid w:val="00BF3851"/>
    <w:rsid w:val="00BF529C"/>
    <w:rsid w:val="00BF5D79"/>
    <w:rsid w:val="00BF602A"/>
    <w:rsid w:val="00BF7772"/>
    <w:rsid w:val="00BF7CAF"/>
    <w:rsid w:val="00C02047"/>
    <w:rsid w:val="00C02B49"/>
    <w:rsid w:val="00C05D2D"/>
    <w:rsid w:val="00C067E7"/>
    <w:rsid w:val="00C076DC"/>
    <w:rsid w:val="00C07C1C"/>
    <w:rsid w:val="00C111B2"/>
    <w:rsid w:val="00C1177D"/>
    <w:rsid w:val="00C13147"/>
    <w:rsid w:val="00C1340A"/>
    <w:rsid w:val="00C13633"/>
    <w:rsid w:val="00C14481"/>
    <w:rsid w:val="00C149FA"/>
    <w:rsid w:val="00C15A2F"/>
    <w:rsid w:val="00C15B0E"/>
    <w:rsid w:val="00C15D6D"/>
    <w:rsid w:val="00C15F3C"/>
    <w:rsid w:val="00C167BD"/>
    <w:rsid w:val="00C2029C"/>
    <w:rsid w:val="00C21DB4"/>
    <w:rsid w:val="00C21F38"/>
    <w:rsid w:val="00C23119"/>
    <w:rsid w:val="00C2507D"/>
    <w:rsid w:val="00C256FB"/>
    <w:rsid w:val="00C25D6B"/>
    <w:rsid w:val="00C263DE"/>
    <w:rsid w:val="00C2665B"/>
    <w:rsid w:val="00C269DE"/>
    <w:rsid w:val="00C33A53"/>
    <w:rsid w:val="00C34A76"/>
    <w:rsid w:val="00C354AF"/>
    <w:rsid w:val="00C35544"/>
    <w:rsid w:val="00C36600"/>
    <w:rsid w:val="00C36AF1"/>
    <w:rsid w:val="00C36C35"/>
    <w:rsid w:val="00C37502"/>
    <w:rsid w:val="00C37CD4"/>
    <w:rsid w:val="00C4012C"/>
    <w:rsid w:val="00C41251"/>
    <w:rsid w:val="00C41D58"/>
    <w:rsid w:val="00C4204A"/>
    <w:rsid w:val="00C4268C"/>
    <w:rsid w:val="00C43C11"/>
    <w:rsid w:val="00C462B6"/>
    <w:rsid w:val="00C46850"/>
    <w:rsid w:val="00C5040A"/>
    <w:rsid w:val="00C505B5"/>
    <w:rsid w:val="00C512FB"/>
    <w:rsid w:val="00C5136C"/>
    <w:rsid w:val="00C533E7"/>
    <w:rsid w:val="00C536B9"/>
    <w:rsid w:val="00C54704"/>
    <w:rsid w:val="00C559E0"/>
    <w:rsid w:val="00C55C11"/>
    <w:rsid w:val="00C56404"/>
    <w:rsid w:val="00C5718F"/>
    <w:rsid w:val="00C60C6A"/>
    <w:rsid w:val="00C6177D"/>
    <w:rsid w:val="00C619C9"/>
    <w:rsid w:val="00C61E8F"/>
    <w:rsid w:val="00C624BE"/>
    <w:rsid w:val="00C62C8F"/>
    <w:rsid w:val="00C647AA"/>
    <w:rsid w:val="00C65304"/>
    <w:rsid w:val="00C66379"/>
    <w:rsid w:val="00C66FBC"/>
    <w:rsid w:val="00C672F9"/>
    <w:rsid w:val="00C6763E"/>
    <w:rsid w:val="00C67E07"/>
    <w:rsid w:val="00C708C4"/>
    <w:rsid w:val="00C711D9"/>
    <w:rsid w:val="00C739B2"/>
    <w:rsid w:val="00C75364"/>
    <w:rsid w:val="00C756D1"/>
    <w:rsid w:val="00C75894"/>
    <w:rsid w:val="00C75D53"/>
    <w:rsid w:val="00C76926"/>
    <w:rsid w:val="00C774B7"/>
    <w:rsid w:val="00C777DE"/>
    <w:rsid w:val="00C8050F"/>
    <w:rsid w:val="00C81A13"/>
    <w:rsid w:val="00C81F9D"/>
    <w:rsid w:val="00C82600"/>
    <w:rsid w:val="00C83330"/>
    <w:rsid w:val="00C8344B"/>
    <w:rsid w:val="00C8356F"/>
    <w:rsid w:val="00C8568A"/>
    <w:rsid w:val="00C85DEC"/>
    <w:rsid w:val="00C8675B"/>
    <w:rsid w:val="00C86EEA"/>
    <w:rsid w:val="00C87FE8"/>
    <w:rsid w:val="00C91D5A"/>
    <w:rsid w:val="00C923AA"/>
    <w:rsid w:val="00C92A2D"/>
    <w:rsid w:val="00C92FFD"/>
    <w:rsid w:val="00C93C55"/>
    <w:rsid w:val="00C93E9E"/>
    <w:rsid w:val="00C9422D"/>
    <w:rsid w:val="00C9493B"/>
    <w:rsid w:val="00C952EF"/>
    <w:rsid w:val="00C95462"/>
    <w:rsid w:val="00C95C23"/>
    <w:rsid w:val="00C9690A"/>
    <w:rsid w:val="00CA0398"/>
    <w:rsid w:val="00CA2E63"/>
    <w:rsid w:val="00CA4273"/>
    <w:rsid w:val="00CA50A1"/>
    <w:rsid w:val="00CA5416"/>
    <w:rsid w:val="00CA64CC"/>
    <w:rsid w:val="00CA7737"/>
    <w:rsid w:val="00CB233C"/>
    <w:rsid w:val="00CB2F53"/>
    <w:rsid w:val="00CB2FD6"/>
    <w:rsid w:val="00CB3A16"/>
    <w:rsid w:val="00CB6C15"/>
    <w:rsid w:val="00CB7001"/>
    <w:rsid w:val="00CB723A"/>
    <w:rsid w:val="00CC2F5F"/>
    <w:rsid w:val="00CC549A"/>
    <w:rsid w:val="00CD391B"/>
    <w:rsid w:val="00CD58DA"/>
    <w:rsid w:val="00CD59E5"/>
    <w:rsid w:val="00CD77B9"/>
    <w:rsid w:val="00CE22A6"/>
    <w:rsid w:val="00CE236E"/>
    <w:rsid w:val="00CE28CA"/>
    <w:rsid w:val="00CE3B22"/>
    <w:rsid w:val="00CE3B70"/>
    <w:rsid w:val="00CE41BF"/>
    <w:rsid w:val="00CE425E"/>
    <w:rsid w:val="00CE4E81"/>
    <w:rsid w:val="00CE63F4"/>
    <w:rsid w:val="00CE6966"/>
    <w:rsid w:val="00CE7860"/>
    <w:rsid w:val="00CE7F78"/>
    <w:rsid w:val="00CF33A8"/>
    <w:rsid w:val="00CF399A"/>
    <w:rsid w:val="00CF4284"/>
    <w:rsid w:val="00CF4EAD"/>
    <w:rsid w:val="00CF5529"/>
    <w:rsid w:val="00CF6B3A"/>
    <w:rsid w:val="00CF6D8C"/>
    <w:rsid w:val="00CF7010"/>
    <w:rsid w:val="00D00020"/>
    <w:rsid w:val="00D00CB0"/>
    <w:rsid w:val="00D012C0"/>
    <w:rsid w:val="00D01BE2"/>
    <w:rsid w:val="00D02292"/>
    <w:rsid w:val="00D023D2"/>
    <w:rsid w:val="00D03FA3"/>
    <w:rsid w:val="00D047B2"/>
    <w:rsid w:val="00D05259"/>
    <w:rsid w:val="00D05FB0"/>
    <w:rsid w:val="00D0627C"/>
    <w:rsid w:val="00D071B2"/>
    <w:rsid w:val="00D07A7C"/>
    <w:rsid w:val="00D07B26"/>
    <w:rsid w:val="00D118DF"/>
    <w:rsid w:val="00D124D5"/>
    <w:rsid w:val="00D13386"/>
    <w:rsid w:val="00D13797"/>
    <w:rsid w:val="00D144DA"/>
    <w:rsid w:val="00D14805"/>
    <w:rsid w:val="00D155BD"/>
    <w:rsid w:val="00D15653"/>
    <w:rsid w:val="00D165D7"/>
    <w:rsid w:val="00D16F30"/>
    <w:rsid w:val="00D20120"/>
    <w:rsid w:val="00D20A7A"/>
    <w:rsid w:val="00D2153C"/>
    <w:rsid w:val="00D22266"/>
    <w:rsid w:val="00D24D70"/>
    <w:rsid w:val="00D26D16"/>
    <w:rsid w:val="00D27D53"/>
    <w:rsid w:val="00D305A7"/>
    <w:rsid w:val="00D30796"/>
    <w:rsid w:val="00D30DBF"/>
    <w:rsid w:val="00D31273"/>
    <w:rsid w:val="00D31665"/>
    <w:rsid w:val="00D31C31"/>
    <w:rsid w:val="00D337FB"/>
    <w:rsid w:val="00D346D4"/>
    <w:rsid w:val="00D36591"/>
    <w:rsid w:val="00D36FFE"/>
    <w:rsid w:val="00D4028B"/>
    <w:rsid w:val="00D405AF"/>
    <w:rsid w:val="00D40869"/>
    <w:rsid w:val="00D40FEB"/>
    <w:rsid w:val="00D45D86"/>
    <w:rsid w:val="00D4612F"/>
    <w:rsid w:val="00D46220"/>
    <w:rsid w:val="00D46BB5"/>
    <w:rsid w:val="00D474A5"/>
    <w:rsid w:val="00D5250C"/>
    <w:rsid w:val="00D52C07"/>
    <w:rsid w:val="00D53371"/>
    <w:rsid w:val="00D5394D"/>
    <w:rsid w:val="00D539C3"/>
    <w:rsid w:val="00D53B59"/>
    <w:rsid w:val="00D54443"/>
    <w:rsid w:val="00D54553"/>
    <w:rsid w:val="00D57458"/>
    <w:rsid w:val="00D57469"/>
    <w:rsid w:val="00D6112F"/>
    <w:rsid w:val="00D6185E"/>
    <w:rsid w:val="00D61AE2"/>
    <w:rsid w:val="00D61FEC"/>
    <w:rsid w:val="00D626D9"/>
    <w:rsid w:val="00D628D1"/>
    <w:rsid w:val="00D64083"/>
    <w:rsid w:val="00D6447E"/>
    <w:rsid w:val="00D6653D"/>
    <w:rsid w:val="00D66586"/>
    <w:rsid w:val="00D66FB1"/>
    <w:rsid w:val="00D72229"/>
    <w:rsid w:val="00D72CAC"/>
    <w:rsid w:val="00D736E9"/>
    <w:rsid w:val="00D743C8"/>
    <w:rsid w:val="00D7566B"/>
    <w:rsid w:val="00D75ECE"/>
    <w:rsid w:val="00D76486"/>
    <w:rsid w:val="00D76D73"/>
    <w:rsid w:val="00D7705F"/>
    <w:rsid w:val="00D815B6"/>
    <w:rsid w:val="00D81E32"/>
    <w:rsid w:val="00D825A3"/>
    <w:rsid w:val="00D8477D"/>
    <w:rsid w:val="00D84780"/>
    <w:rsid w:val="00D84B49"/>
    <w:rsid w:val="00D864EF"/>
    <w:rsid w:val="00D87B9B"/>
    <w:rsid w:val="00D90343"/>
    <w:rsid w:val="00D90517"/>
    <w:rsid w:val="00D909F2"/>
    <w:rsid w:val="00D92839"/>
    <w:rsid w:val="00D94A2B"/>
    <w:rsid w:val="00D94F44"/>
    <w:rsid w:val="00D95E3B"/>
    <w:rsid w:val="00D977A5"/>
    <w:rsid w:val="00DA0951"/>
    <w:rsid w:val="00DA3E55"/>
    <w:rsid w:val="00DA4F5A"/>
    <w:rsid w:val="00DA5C1E"/>
    <w:rsid w:val="00DB17D5"/>
    <w:rsid w:val="00DB1839"/>
    <w:rsid w:val="00DB3F44"/>
    <w:rsid w:val="00DB4AFC"/>
    <w:rsid w:val="00DB5157"/>
    <w:rsid w:val="00DB5184"/>
    <w:rsid w:val="00DB594A"/>
    <w:rsid w:val="00DC184A"/>
    <w:rsid w:val="00DC2262"/>
    <w:rsid w:val="00DC2849"/>
    <w:rsid w:val="00DC344C"/>
    <w:rsid w:val="00DC3F1A"/>
    <w:rsid w:val="00DC4A95"/>
    <w:rsid w:val="00DC5A60"/>
    <w:rsid w:val="00DC6BE0"/>
    <w:rsid w:val="00DC7820"/>
    <w:rsid w:val="00DD03BA"/>
    <w:rsid w:val="00DD1476"/>
    <w:rsid w:val="00DD275F"/>
    <w:rsid w:val="00DD286B"/>
    <w:rsid w:val="00DD2FCC"/>
    <w:rsid w:val="00DD34D4"/>
    <w:rsid w:val="00DD34EC"/>
    <w:rsid w:val="00DD4226"/>
    <w:rsid w:val="00DD519C"/>
    <w:rsid w:val="00DD6197"/>
    <w:rsid w:val="00DE3672"/>
    <w:rsid w:val="00DE36C9"/>
    <w:rsid w:val="00DE504A"/>
    <w:rsid w:val="00DE5C04"/>
    <w:rsid w:val="00DE65F0"/>
    <w:rsid w:val="00DF0021"/>
    <w:rsid w:val="00DF1C09"/>
    <w:rsid w:val="00DF2A87"/>
    <w:rsid w:val="00DF2E3D"/>
    <w:rsid w:val="00DF3441"/>
    <w:rsid w:val="00DF3BE0"/>
    <w:rsid w:val="00DF59DF"/>
    <w:rsid w:val="00DF7C91"/>
    <w:rsid w:val="00E00346"/>
    <w:rsid w:val="00E0068F"/>
    <w:rsid w:val="00E042F0"/>
    <w:rsid w:val="00E0455B"/>
    <w:rsid w:val="00E07EFE"/>
    <w:rsid w:val="00E10DB6"/>
    <w:rsid w:val="00E11229"/>
    <w:rsid w:val="00E1154C"/>
    <w:rsid w:val="00E12A89"/>
    <w:rsid w:val="00E1367E"/>
    <w:rsid w:val="00E14701"/>
    <w:rsid w:val="00E16176"/>
    <w:rsid w:val="00E16652"/>
    <w:rsid w:val="00E16A6C"/>
    <w:rsid w:val="00E170CF"/>
    <w:rsid w:val="00E171C5"/>
    <w:rsid w:val="00E21346"/>
    <w:rsid w:val="00E21EE7"/>
    <w:rsid w:val="00E225F2"/>
    <w:rsid w:val="00E2301B"/>
    <w:rsid w:val="00E23025"/>
    <w:rsid w:val="00E231BF"/>
    <w:rsid w:val="00E24434"/>
    <w:rsid w:val="00E24DB1"/>
    <w:rsid w:val="00E25AF1"/>
    <w:rsid w:val="00E27294"/>
    <w:rsid w:val="00E27AFF"/>
    <w:rsid w:val="00E30B54"/>
    <w:rsid w:val="00E311E9"/>
    <w:rsid w:val="00E33FAF"/>
    <w:rsid w:val="00E35023"/>
    <w:rsid w:val="00E3634E"/>
    <w:rsid w:val="00E365B9"/>
    <w:rsid w:val="00E366C3"/>
    <w:rsid w:val="00E36803"/>
    <w:rsid w:val="00E36D2C"/>
    <w:rsid w:val="00E417CE"/>
    <w:rsid w:val="00E431DC"/>
    <w:rsid w:val="00E43E35"/>
    <w:rsid w:val="00E43F46"/>
    <w:rsid w:val="00E45B65"/>
    <w:rsid w:val="00E4626B"/>
    <w:rsid w:val="00E4709C"/>
    <w:rsid w:val="00E500D7"/>
    <w:rsid w:val="00E52941"/>
    <w:rsid w:val="00E52BDD"/>
    <w:rsid w:val="00E535F6"/>
    <w:rsid w:val="00E558D9"/>
    <w:rsid w:val="00E56C7F"/>
    <w:rsid w:val="00E61421"/>
    <w:rsid w:val="00E6266E"/>
    <w:rsid w:val="00E6290E"/>
    <w:rsid w:val="00E62FD0"/>
    <w:rsid w:val="00E63318"/>
    <w:rsid w:val="00E64C56"/>
    <w:rsid w:val="00E650D7"/>
    <w:rsid w:val="00E65F77"/>
    <w:rsid w:val="00E6671D"/>
    <w:rsid w:val="00E67569"/>
    <w:rsid w:val="00E678FD"/>
    <w:rsid w:val="00E67960"/>
    <w:rsid w:val="00E70172"/>
    <w:rsid w:val="00E708AB"/>
    <w:rsid w:val="00E70CC5"/>
    <w:rsid w:val="00E718FD"/>
    <w:rsid w:val="00E737CE"/>
    <w:rsid w:val="00E739E3"/>
    <w:rsid w:val="00E75059"/>
    <w:rsid w:val="00E7653E"/>
    <w:rsid w:val="00E76A40"/>
    <w:rsid w:val="00E77182"/>
    <w:rsid w:val="00E77BAF"/>
    <w:rsid w:val="00E80B8F"/>
    <w:rsid w:val="00E81DAA"/>
    <w:rsid w:val="00E82179"/>
    <w:rsid w:val="00E8328D"/>
    <w:rsid w:val="00E84E8B"/>
    <w:rsid w:val="00E85147"/>
    <w:rsid w:val="00E87E79"/>
    <w:rsid w:val="00E90879"/>
    <w:rsid w:val="00E90B19"/>
    <w:rsid w:val="00E91085"/>
    <w:rsid w:val="00E9192F"/>
    <w:rsid w:val="00E92240"/>
    <w:rsid w:val="00E95279"/>
    <w:rsid w:val="00E95DB3"/>
    <w:rsid w:val="00E96820"/>
    <w:rsid w:val="00E97F20"/>
    <w:rsid w:val="00EA01DF"/>
    <w:rsid w:val="00EA10D1"/>
    <w:rsid w:val="00EA1182"/>
    <w:rsid w:val="00EA146A"/>
    <w:rsid w:val="00EA14BF"/>
    <w:rsid w:val="00EA19DB"/>
    <w:rsid w:val="00EA1F5B"/>
    <w:rsid w:val="00EA3774"/>
    <w:rsid w:val="00EA3B2D"/>
    <w:rsid w:val="00EA451A"/>
    <w:rsid w:val="00EA7B63"/>
    <w:rsid w:val="00EA7E54"/>
    <w:rsid w:val="00EB15DF"/>
    <w:rsid w:val="00EB3859"/>
    <w:rsid w:val="00EB4641"/>
    <w:rsid w:val="00EB5D7E"/>
    <w:rsid w:val="00EB717D"/>
    <w:rsid w:val="00EC034E"/>
    <w:rsid w:val="00EC0DDE"/>
    <w:rsid w:val="00EC0E63"/>
    <w:rsid w:val="00EC1214"/>
    <w:rsid w:val="00EC126B"/>
    <w:rsid w:val="00EC145E"/>
    <w:rsid w:val="00EC169F"/>
    <w:rsid w:val="00EC1FBE"/>
    <w:rsid w:val="00EC3864"/>
    <w:rsid w:val="00EC5E54"/>
    <w:rsid w:val="00EC6938"/>
    <w:rsid w:val="00EC74F4"/>
    <w:rsid w:val="00ED055B"/>
    <w:rsid w:val="00ED1015"/>
    <w:rsid w:val="00ED1F2C"/>
    <w:rsid w:val="00ED20C2"/>
    <w:rsid w:val="00ED2807"/>
    <w:rsid w:val="00ED327B"/>
    <w:rsid w:val="00ED49B1"/>
    <w:rsid w:val="00ED500E"/>
    <w:rsid w:val="00ED5FBF"/>
    <w:rsid w:val="00ED659C"/>
    <w:rsid w:val="00EE167D"/>
    <w:rsid w:val="00EE2847"/>
    <w:rsid w:val="00EE4A00"/>
    <w:rsid w:val="00EE518D"/>
    <w:rsid w:val="00EE695C"/>
    <w:rsid w:val="00EF0D27"/>
    <w:rsid w:val="00EF3212"/>
    <w:rsid w:val="00EF35BD"/>
    <w:rsid w:val="00EF3969"/>
    <w:rsid w:val="00EF7A04"/>
    <w:rsid w:val="00F002F2"/>
    <w:rsid w:val="00F0041A"/>
    <w:rsid w:val="00F00485"/>
    <w:rsid w:val="00F00F44"/>
    <w:rsid w:val="00F02010"/>
    <w:rsid w:val="00F040E1"/>
    <w:rsid w:val="00F04C6B"/>
    <w:rsid w:val="00F066F9"/>
    <w:rsid w:val="00F072E3"/>
    <w:rsid w:val="00F10799"/>
    <w:rsid w:val="00F11AF7"/>
    <w:rsid w:val="00F12014"/>
    <w:rsid w:val="00F12366"/>
    <w:rsid w:val="00F13147"/>
    <w:rsid w:val="00F141E1"/>
    <w:rsid w:val="00F146A4"/>
    <w:rsid w:val="00F148B6"/>
    <w:rsid w:val="00F15C89"/>
    <w:rsid w:val="00F168CC"/>
    <w:rsid w:val="00F23B0D"/>
    <w:rsid w:val="00F24409"/>
    <w:rsid w:val="00F24988"/>
    <w:rsid w:val="00F2538A"/>
    <w:rsid w:val="00F253AF"/>
    <w:rsid w:val="00F25693"/>
    <w:rsid w:val="00F2723E"/>
    <w:rsid w:val="00F27F33"/>
    <w:rsid w:val="00F3039D"/>
    <w:rsid w:val="00F30671"/>
    <w:rsid w:val="00F30FF9"/>
    <w:rsid w:val="00F31397"/>
    <w:rsid w:val="00F3308D"/>
    <w:rsid w:val="00F34D7A"/>
    <w:rsid w:val="00F354C3"/>
    <w:rsid w:val="00F360B5"/>
    <w:rsid w:val="00F418B8"/>
    <w:rsid w:val="00F41F95"/>
    <w:rsid w:val="00F43416"/>
    <w:rsid w:val="00F441F2"/>
    <w:rsid w:val="00F45893"/>
    <w:rsid w:val="00F461B8"/>
    <w:rsid w:val="00F464ED"/>
    <w:rsid w:val="00F4689B"/>
    <w:rsid w:val="00F52564"/>
    <w:rsid w:val="00F5436A"/>
    <w:rsid w:val="00F5480D"/>
    <w:rsid w:val="00F54814"/>
    <w:rsid w:val="00F55031"/>
    <w:rsid w:val="00F55457"/>
    <w:rsid w:val="00F567A9"/>
    <w:rsid w:val="00F604BE"/>
    <w:rsid w:val="00F6237B"/>
    <w:rsid w:val="00F66A79"/>
    <w:rsid w:val="00F66F4C"/>
    <w:rsid w:val="00F701FA"/>
    <w:rsid w:val="00F70B74"/>
    <w:rsid w:val="00F71072"/>
    <w:rsid w:val="00F71100"/>
    <w:rsid w:val="00F7198E"/>
    <w:rsid w:val="00F72556"/>
    <w:rsid w:val="00F73005"/>
    <w:rsid w:val="00F73156"/>
    <w:rsid w:val="00F7407A"/>
    <w:rsid w:val="00F773DF"/>
    <w:rsid w:val="00F80EE6"/>
    <w:rsid w:val="00F815BA"/>
    <w:rsid w:val="00F82B84"/>
    <w:rsid w:val="00F82E8F"/>
    <w:rsid w:val="00F84F66"/>
    <w:rsid w:val="00F85162"/>
    <w:rsid w:val="00F853C2"/>
    <w:rsid w:val="00F85DFD"/>
    <w:rsid w:val="00F91090"/>
    <w:rsid w:val="00F91C09"/>
    <w:rsid w:val="00F92097"/>
    <w:rsid w:val="00F930EE"/>
    <w:rsid w:val="00F93E31"/>
    <w:rsid w:val="00F9512C"/>
    <w:rsid w:val="00F958A4"/>
    <w:rsid w:val="00F96971"/>
    <w:rsid w:val="00F96D81"/>
    <w:rsid w:val="00FA0278"/>
    <w:rsid w:val="00FA194D"/>
    <w:rsid w:val="00FA3924"/>
    <w:rsid w:val="00FA4973"/>
    <w:rsid w:val="00FA5470"/>
    <w:rsid w:val="00FA7C09"/>
    <w:rsid w:val="00FB0A1F"/>
    <w:rsid w:val="00FB1F78"/>
    <w:rsid w:val="00FB22C0"/>
    <w:rsid w:val="00FB251B"/>
    <w:rsid w:val="00FB2983"/>
    <w:rsid w:val="00FB2B40"/>
    <w:rsid w:val="00FB59C6"/>
    <w:rsid w:val="00FB675F"/>
    <w:rsid w:val="00FC01B3"/>
    <w:rsid w:val="00FC1CC5"/>
    <w:rsid w:val="00FC25A2"/>
    <w:rsid w:val="00FC29AA"/>
    <w:rsid w:val="00FC2EB0"/>
    <w:rsid w:val="00FC35EC"/>
    <w:rsid w:val="00FC435E"/>
    <w:rsid w:val="00FC4AC9"/>
    <w:rsid w:val="00FC59E0"/>
    <w:rsid w:val="00FC5EFB"/>
    <w:rsid w:val="00FC7470"/>
    <w:rsid w:val="00FC76F0"/>
    <w:rsid w:val="00FC792D"/>
    <w:rsid w:val="00FC7CC5"/>
    <w:rsid w:val="00FD1651"/>
    <w:rsid w:val="00FD1754"/>
    <w:rsid w:val="00FD1E4E"/>
    <w:rsid w:val="00FD300F"/>
    <w:rsid w:val="00FD4A4A"/>
    <w:rsid w:val="00FD4FB0"/>
    <w:rsid w:val="00FD57B5"/>
    <w:rsid w:val="00FD5DE9"/>
    <w:rsid w:val="00FE24EF"/>
    <w:rsid w:val="00FE2E36"/>
    <w:rsid w:val="00FE4E9F"/>
    <w:rsid w:val="00FE7676"/>
    <w:rsid w:val="00FF192B"/>
    <w:rsid w:val="00FF28BD"/>
    <w:rsid w:val="00FF29D7"/>
    <w:rsid w:val="00FF30A1"/>
    <w:rsid w:val="00FF3B5D"/>
    <w:rsid w:val="00FF41DB"/>
    <w:rsid w:val="00FF6322"/>
    <w:rsid w:val="00FF6E25"/>
    <w:rsid w:val="00FF763E"/>
    <w:rsid w:val="060D1722"/>
    <w:rsid w:val="0D0E0CB1"/>
    <w:rsid w:val="0D5070D2"/>
    <w:rsid w:val="10B86219"/>
    <w:rsid w:val="152446F8"/>
    <w:rsid w:val="1D38097E"/>
    <w:rsid w:val="1DD01549"/>
    <w:rsid w:val="22AA3E91"/>
    <w:rsid w:val="257110CC"/>
    <w:rsid w:val="28157514"/>
    <w:rsid w:val="2A721E4F"/>
    <w:rsid w:val="30A26B66"/>
    <w:rsid w:val="32F61BB9"/>
    <w:rsid w:val="345E3F65"/>
    <w:rsid w:val="35274264"/>
    <w:rsid w:val="38AF3969"/>
    <w:rsid w:val="40A277D7"/>
    <w:rsid w:val="467A2F58"/>
    <w:rsid w:val="48CD00E2"/>
    <w:rsid w:val="4C3B24D9"/>
    <w:rsid w:val="4E1D075E"/>
    <w:rsid w:val="52E25529"/>
    <w:rsid w:val="538B09EB"/>
    <w:rsid w:val="5BBD490D"/>
    <w:rsid w:val="5C1B0B83"/>
    <w:rsid w:val="5C8D74C3"/>
    <w:rsid w:val="5D0B6493"/>
    <w:rsid w:val="61C236EE"/>
    <w:rsid w:val="6737506C"/>
    <w:rsid w:val="70B225CB"/>
    <w:rsid w:val="72B17351"/>
    <w:rsid w:val="753D21EC"/>
    <w:rsid w:val="75C21A7B"/>
    <w:rsid w:val="76196C88"/>
    <w:rsid w:val="76FC4DAB"/>
    <w:rsid w:val="7B2C3737"/>
    <w:rsid w:val="7BAC660F"/>
    <w:rsid w:val="7BFC34E7"/>
    <w:rsid w:val="7D0A6EFF"/>
    <w:rsid w:val="7DA47068"/>
    <w:rsid w:val="7DEF24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6C8E64"/>
  <w15:docId w15:val="{65F6596F-26B4-4094-A23B-91EDE5D81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locked="1" w:semiHidden="1" w:unhideWhenUsed="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1"/>
    <w:uiPriority w:val="99"/>
    <w:qFormat/>
    <w:pPr>
      <w:keepNext/>
      <w:keepLines/>
      <w:spacing w:line="560" w:lineRule="exact"/>
      <w:outlineLvl w:val="1"/>
    </w:pPr>
    <w:rPr>
      <w:rFonts w:ascii="黑体" w:eastAsia="黑体" w:hAnsi="黑体"/>
      <w:b/>
      <w:sz w:val="30"/>
      <w:szCs w:val="30"/>
    </w:rPr>
  </w:style>
  <w:style w:type="paragraph" w:styleId="3">
    <w:name w:val="heading 3"/>
    <w:basedOn w:val="a"/>
    <w:next w:val="a"/>
    <w:link w:val="31"/>
    <w:uiPriority w:val="99"/>
    <w:qFormat/>
    <w:pPr>
      <w:keepNext/>
      <w:keepLines/>
      <w:spacing w:before="260" w:after="260" w:line="416" w:lineRule="auto"/>
      <w:outlineLvl w:val="2"/>
    </w:pPr>
    <w:rPr>
      <w:rFonts w:ascii="等线" w:eastAsia="等线" w:hAnsi="等线"/>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99"/>
    <w:qFormat/>
    <w:pPr>
      <w:ind w:left="1260"/>
      <w:jc w:val="left"/>
    </w:pPr>
    <w:rPr>
      <w:rFonts w:ascii="等线" w:eastAsia="等线"/>
      <w:sz w:val="18"/>
      <w:szCs w:val="18"/>
    </w:rPr>
  </w:style>
  <w:style w:type="paragraph" w:styleId="a3">
    <w:name w:val="annotation text"/>
    <w:basedOn w:val="a"/>
    <w:link w:val="a4"/>
    <w:uiPriority w:val="99"/>
    <w:qFormat/>
    <w:pPr>
      <w:jc w:val="left"/>
    </w:pPr>
  </w:style>
  <w:style w:type="paragraph" w:styleId="a5">
    <w:name w:val="Body Text"/>
    <w:basedOn w:val="a"/>
    <w:link w:val="a6"/>
    <w:uiPriority w:val="99"/>
    <w:qFormat/>
    <w:pPr>
      <w:spacing w:after="120"/>
    </w:pPr>
  </w:style>
  <w:style w:type="paragraph" w:styleId="a7">
    <w:name w:val="Body Text Indent"/>
    <w:basedOn w:val="a"/>
    <w:link w:val="a8"/>
    <w:uiPriority w:val="99"/>
    <w:qFormat/>
    <w:pPr>
      <w:spacing w:after="120"/>
      <w:ind w:leftChars="200" w:left="420"/>
    </w:pPr>
  </w:style>
  <w:style w:type="paragraph" w:styleId="TOC5">
    <w:name w:val="toc 5"/>
    <w:basedOn w:val="a"/>
    <w:next w:val="a"/>
    <w:uiPriority w:val="99"/>
    <w:qFormat/>
    <w:pPr>
      <w:ind w:left="840"/>
      <w:jc w:val="left"/>
    </w:pPr>
    <w:rPr>
      <w:rFonts w:ascii="等线" w:eastAsia="等线"/>
      <w:sz w:val="18"/>
      <w:szCs w:val="18"/>
    </w:rPr>
  </w:style>
  <w:style w:type="paragraph" w:styleId="TOC3">
    <w:name w:val="toc 3"/>
    <w:basedOn w:val="a"/>
    <w:next w:val="a"/>
    <w:uiPriority w:val="99"/>
    <w:qFormat/>
    <w:pPr>
      <w:ind w:left="420"/>
      <w:jc w:val="left"/>
    </w:pPr>
    <w:rPr>
      <w:rFonts w:ascii="等线" w:eastAsia="等线"/>
      <w:i/>
      <w:iCs/>
      <w:sz w:val="20"/>
      <w:szCs w:val="20"/>
    </w:rPr>
  </w:style>
  <w:style w:type="paragraph" w:styleId="TOC8">
    <w:name w:val="toc 8"/>
    <w:basedOn w:val="a"/>
    <w:next w:val="a"/>
    <w:uiPriority w:val="99"/>
    <w:qFormat/>
    <w:pPr>
      <w:ind w:left="1470"/>
      <w:jc w:val="left"/>
    </w:pPr>
    <w:rPr>
      <w:rFonts w:ascii="等线" w:eastAsia="等线"/>
      <w:sz w:val="18"/>
      <w:szCs w:val="18"/>
    </w:rPr>
  </w:style>
  <w:style w:type="paragraph" w:styleId="a9">
    <w:name w:val="Date"/>
    <w:basedOn w:val="a"/>
    <w:next w:val="a"/>
    <w:link w:val="aa"/>
    <w:uiPriority w:val="99"/>
    <w:qFormat/>
    <w:pPr>
      <w:ind w:leftChars="2500" w:left="100"/>
    </w:pPr>
  </w:style>
  <w:style w:type="paragraph" w:styleId="ab">
    <w:name w:val="Balloon Text"/>
    <w:basedOn w:val="a"/>
    <w:link w:val="ac"/>
    <w:uiPriority w:val="99"/>
    <w:semiHidden/>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99"/>
    <w:qFormat/>
    <w:pPr>
      <w:spacing w:before="120" w:after="120"/>
      <w:jc w:val="left"/>
    </w:pPr>
    <w:rPr>
      <w:rFonts w:ascii="等线" w:eastAsia="等线"/>
      <w:b/>
      <w:bCs/>
      <w:caps/>
      <w:sz w:val="20"/>
      <w:szCs w:val="20"/>
    </w:rPr>
  </w:style>
  <w:style w:type="paragraph" w:styleId="TOC4">
    <w:name w:val="toc 4"/>
    <w:basedOn w:val="a"/>
    <w:next w:val="a"/>
    <w:uiPriority w:val="99"/>
    <w:qFormat/>
    <w:pPr>
      <w:ind w:left="630"/>
      <w:jc w:val="left"/>
    </w:pPr>
    <w:rPr>
      <w:rFonts w:ascii="等线" w:eastAsia="等线"/>
      <w:sz w:val="18"/>
      <w:szCs w:val="18"/>
    </w:rPr>
  </w:style>
  <w:style w:type="paragraph" w:styleId="TOC6">
    <w:name w:val="toc 6"/>
    <w:basedOn w:val="a"/>
    <w:next w:val="a"/>
    <w:uiPriority w:val="99"/>
    <w:qFormat/>
    <w:pPr>
      <w:ind w:left="1050"/>
      <w:jc w:val="left"/>
    </w:pPr>
    <w:rPr>
      <w:rFonts w:ascii="等线" w:eastAsia="等线"/>
      <w:sz w:val="18"/>
      <w:szCs w:val="18"/>
    </w:rPr>
  </w:style>
  <w:style w:type="paragraph" w:styleId="TOC2">
    <w:name w:val="toc 2"/>
    <w:basedOn w:val="a"/>
    <w:next w:val="a"/>
    <w:uiPriority w:val="99"/>
    <w:qFormat/>
    <w:pPr>
      <w:ind w:left="210"/>
      <w:jc w:val="left"/>
    </w:pPr>
    <w:rPr>
      <w:rFonts w:ascii="等线" w:eastAsia="等线"/>
      <w:smallCaps/>
      <w:sz w:val="20"/>
      <w:szCs w:val="20"/>
    </w:rPr>
  </w:style>
  <w:style w:type="paragraph" w:styleId="TOC9">
    <w:name w:val="toc 9"/>
    <w:basedOn w:val="a"/>
    <w:next w:val="a"/>
    <w:uiPriority w:val="99"/>
    <w:qFormat/>
    <w:pPr>
      <w:ind w:left="1680"/>
      <w:jc w:val="left"/>
    </w:pPr>
    <w:rPr>
      <w:rFonts w:ascii="等线" w:eastAsia="等线"/>
      <w:sz w:val="18"/>
      <w:szCs w:val="18"/>
    </w:rPr>
  </w:style>
  <w:style w:type="paragraph" w:styleId="af1">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f2">
    <w:name w:val="Title"/>
    <w:basedOn w:val="a"/>
    <w:next w:val="a"/>
    <w:link w:val="af3"/>
    <w:uiPriority w:val="99"/>
    <w:qFormat/>
    <w:pPr>
      <w:spacing w:before="240" w:after="60"/>
      <w:jc w:val="center"/>
      <w:outlineLvl w:val="0"/>
    </w:pPr>
    <w:rPr>
      <w:rFonts w:ascii="等线 Light" w:eastAsia="等线 Light" w:hAnsi="等线 Light"/>
      <w:b/>
      <w:bCs/>
      <w:sz w:val="32"/>
      <w:szCs w:val="32"/>
    </w:rPr>
  </w:style>
  <w:style w:type="paragraph" w:styleId="af4">
    <w:name w:val="annotation subject"/>
    <w:basedOn w:val="a3"/>
    <w:next w:val="a3"/>
    <w:link w:val="af5"/>
    <w:uiPriority w:val="99"/>
    <w:qFormat/>
    <w:rPr>
      <w:b/>
      <w:bCs/>
    </w:rPr>
  </w:style>
  <w:style w:type="table" w:styleId="af6">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99"/>
    <w:qFormat/>
    <w:rPr>
      <w:rFonts w:cs="Times New Roman"/>
      <w:b/>
    </w:rPr>
  </w:style>
  <w:style w:type="character" w:styleId="af8">
    <w:name w:val="page number"/>
    <w:uiPriority w:val="99"/>
    <w:qFormat/>
    <w:rPr>
      <w:rFonts w:cs="Times New Roman"/>
    </w:rPr>
  </w:style>
  <w:style w:type="character" w:styleId="af9">
    <w:name w:val="Hyperlink"/>
    <w:uiPriority w:val="99"/>
    <w:qFormat/>
    <w:rPr>
      <w:rFonts w:cs="Times New Roman"/>
      <w:color w:val="0563C1"/>
      <w:u w:val="single"/>
    </w:rPr>
  </w:style>
  <w:style w:type="character" w:styleId="afa">
    <w:name w:val="annotation reference"/>
    <w:uiPriority w:val="99"/>
    <w:qFormat/>
    <w:rPr>
      <w:rFonts w:cs="Times New Roman"/>
      <w:sz w:val="21"/>
      <w:szCs w:val="21"/>
    </w:rPr>
  </w:style>
  <w:style w:type="character" w:customStyle="1" w:styleId="10">
    <w:name w:val="标题 1 字符"/>
    <w:link w:val="1"/>
    <w:uiPriority w:val="99"/>
    <w:qFormat/>
    <w:locked/>
    <w:rPr>
      <w:rFonts w:ascii="Times New Roman" w:eastAsia="宋体" w:hAnsi="Times New Roman" w:cs="Times New Roman"/>
      <w:b/>
      <w:bCs/>
      <w:kern w:val="44"/>
      <w:sz w:val="44"/>
      <w:szCs w:val="44"/>
    </w:rPr>
  </w:style>
  <w:style w:type="character" w:customStyle="1" w:styleId="21">
    <w:name w:val="标题 2 字符1"/>
    <w:link w:val="2"/>
    <w:uiPriority w:val="99"/>
    <w:qFormat/>
    <w:locked/>
    <w:rPr>
      <w:rFonts w:ascii="黑体" w:eastAsia="黑体" w:hAnsi="黑体" w:cs="Times New Roman"/>
      <w:b/>
      <w:kern w:val="2"/>
      <w:sz w:val="30"/>
    </w:rPr>
  </w:style>
  <w:style w:type="character" w:customStyle="1" w:styleId="31">
    <w:name w:val="标题 3 字符1"/>
    <w:link w:val="3"/>
    <w:uiPriority w:val="99"/>
    <w:semiHidden/>
    <w:qFormat/>
    <w:locked/>
    <w:rPr>
      <w:rFonts w:ascii="等线" w:eastAsia="等线" w:hAnsi="等线" w:cs="Times New Roman"/>
      <w:b/>
      <w:kern w:val="2"/>
      <w:sz w:val="32"/>
    </w:rPr>
  </w:style>
  <w:style w:type="character" w:customStyle="1" w:styleId="a4">
    <w:name w:val="批注文字 字符"/>
    <w:link w:val="a3"/>
    <w:uiPriority w:val="99"/>
    <w:qFormat/>
    <w:locked/>
    <w:rPr>
      <w:rFonts w:ascii="Times New Roman" w:eastAsia="宋体" w:hAnsi="Times New Roman" w:cs="Times New Roman"/>
      <w:sz w:val="24"/>
      <w:szCs w:val="24"/>
    </w:rPr>
  </w:style>
  <w:style w:type="character" w:customStyle="1" w:styleId="a6">
    <w:name w:val="正文文本 字符"/>
    <w:link w:val="a5"/>
    <w:uiPriority w:val="99"/>
    <w:qFormat/>
    <w:locked/>
    <w:rPr>
      <w:rFonts w:ascii="Times New Roman" w:eastAsia="宋体" w:hAnsi="Times New Roman" w:cs="Times New Roman"/>
      <w:kern w:val="2"/>
      <w:sz w:val="24"/>
      <w:szCs w:val="24"/>
    </w:rPr>
  </w:style>
  <w:style w:type="character" w:customStyle="1" w:styleId="a8">
    <w:name w:val="正文文本缩进 字符"/>
    <w:link w:val="a7"/>
    <w:uiPriority w:val="99"/>
    <w:qFormat/>
    <w:locked/>
    <w:rPr>
      <w:rFonts w:ascii="Times New Roman" w:eastAsia="宋体" w:hAnsi="Times New Roman" w:cs="Times New Roman"/>
      <w:kern w:val="2"/>
      <w:sz w:val="24"/>
      <w:szCs w:val="24"/>
    </w:rPr>
  </w:style>
  <w:style w:type="character" w:customStyle="1" w:styleId="aa">
    <w:name w:val="日期 字符"/>
    <w:link w:val="a9"/>
    <w:uiPriority w:val="99"/>
    <w:semiHidden/>
    <w:qFormat/>
    <w:locked/>
    <w:rPr>
      <w:rFonts w:ascii="Times New Roman" w:eastAsia="宋体" w:hAnsi="Times New Roman" w:cs="Times New Roman"/>
      <w:kern w:val="2"/>
      <w:sz w:val="24"/>
      <w:szCs w:val="24"/>
    </w:rPr>
  </w:style>
  <w:style w:type="character" w:customStyle="1" w:styleId="ac">
    <w:name w:val="批注框文本 字符"/>
    <w:link w:val="ab"/>
    <w:uiPriority w:val="99"/>
    <w:semiHidden/>
    <w:qFormat/>
    <w:locked/>
    <w:rPr>
      <w:rFonts w:ascii="Times New Roman" w:eastAsia="宋体" w:hAnsi="Times New Roman" w:cs="Times New Roman"/>
      <w:sz w:val="18"/>
      <w:szCs w:val="18"/>
    </w:rPr>
  </w:style>
  <w:style w:type="character" w:customStyle="1" w:styleId="ae">
    <w:name w:val="页脚 字符"/>
    <w:link w:val="ad"/>
    <w:uiPriority w:val="99"/>
    <w:qFormat/>
    <w:locked/>
    <w:rPr>
      <w:rFonts w:ascii="Times New Roman" w:eastAsia="宋体" w:hAnsi="Times New Roman" w:cs="Times New Roman"/>
      <w:sz w:val="18"/>
      <w:szCs w:val="18"/>
    </w:rPr>
  </w:style>
  <w:style w:type="character" w:customStyle="1" w:styleId="af0">
    <w:name w:val="页眉 字符"/>
    <w:link w:val="af"/>
    <w:uiPriority w:val="99"/>
    <w:qFormat/>
    <w:locked/>
    <w:rPr>
      <w:rFonts w:ascii="Times New Roman" w:eastAsia="宋体" w:hAnsi="Times New Roman" w:cs="Times New Roman"/>
      <w:sz w:val="18"/>
      <w:szCs w:val="18"/>
    </w:rPr>
  </w:style>
  <w:style w:type="character" w:customStyle="1" w:styleId="af3">
    <w:name w:val="标题 字符"/>
    <w:link w:val="af2"/>
    <w:uiPriority w:val="99"/>
    <w:qFormat/>
    <w:locked/>
    <w:rPr>
      <w:rFonts w:ascii="等线 Light" w:eastAsia="等线 Light" w:hAnsi="等线 Light" w:cs="Times New Roman"/>
      <w:b/>
      <w:bCs/>
      <w:kern w:val="2"/>
      <w:sz w:val="32"/>
      <w:szCs w:val="32"/>
    </w:rPr>
  </w:style>
  <w:style w:type="character" w:customStyle="1" w:styleId="af5">
    <w:name w:val="批注主题 字符"/>
    <w:link w:val="af4"/>
    <w:uiPriority w:val="99"/>
    <w:semiHidden/>
    <w:qFormat/>
    <w:locked/>
    <w:rPr>
      <w:rFonts w:ascii="Times New Roman" w:eastAsia="宋体" w:hAnsi="Times New Roman" w:cs="Times New Roman"/>
      <w:b/>
      <w:bCs/>
      <w:sz w:val="24"/>
      <w:szCs w:val="24"/>
    </w:rPr>
  </w:style>
  <w:style w:type="character" w:customStyle="1" w:styleId="20">
    <w:name w:val="标题 2 字符"/>
    <w:uiPriority w:val="99"/>
    <w:qFormat/>
    <w:rPr>
      <w:rFonts w:ascii="等线 Light" w:eastAsia="等线 Light" w:hAnsi="等线 Light" w:cs="Times New Roman"/>
      <w:b/>
      <w:bCs/>
      <w:sz w:val="32"/>
      <w:szCs w:val="32"/>
    </w:rPr>
  </w:style>
  <w:style w:type="paragraph" w:styleId="afb">
    <w:name w:val="List Paragraph"/>
    <w:basedOn w:val="a"/>
    <w:uiPriority w:val="99"/>
    <w:qFormat/>
    <w:pPr>
      <w:ind w:firstLineChars="200" w:firstLine="420"/>
    </w:pPr>
  </w:style>
  <w:style w:type="paragraph" w:customStyle="1" w:styleId="11">
    <w:name w:val="修订1"/>
    <w:hidden/>
    <w:uiPriority w:val="99"/>
    <w:semiHidden/>
    <w:qFormat/>
    <w:rPr>
      <w:kern w:val="2"/>
      <w:sz w:val="21"/>
      <w:szCs w:val="24"/>
    </w:rPr>
  </w:style>
  <w:style w:type="paragraph" w:customStyle="1" w:styleId="22">
    <w:name w:val="修订2"/>
    <w:hidden/>
    <w:uiPriority w:val="99"/>
    <w:semiHidden/>
    <w:qFormat/>
    <w:rPr>
      <w:kern w:val="2"/>
      <w:sz w:val="21"/>
      <w:szCs w:val="24"/>
    </w:rPr>
  </w:style>
  <w:style w:type="paragraph" w:customStyle="1" w:styleId="23">
    <w:name w:val="标题2"/>
    <w:basedOn w:val="a"/>
    <w:uiPriority w:val="99"/>
    <w:qFormat/>
    <w:pPr>
      <w:spacing w:line="560" w:lineRule="exact"/>
    </w:pPr>
    <w:rPr>
      <w:rFonts w:ascii="楷体_GB2312" w:eastAsia="楷体_GB2312" w:hAnsi="楷体"/>
      <w:b/>
      <w:color w:val="000000"/>
      <w:sz w:val="30"/>
      <w:szCs w:val="30"/>
    </w:rPr>
  </w:style>
  <w:style w:type="character" w:customStyle="1" w:styleId="30">
    <w:name w:val="标题 3 字符"/>
    <w:uiPriority w:val="99"/>
    <w:semiHidden/>
    <w:qFormat/>
    <w:rPr>
      <w:rFonts w:ascii="Times New Roman" w:eastAsia="宋体" w:hAnsi="Times New Roman" w:cs="Times New Roman"/>
      <w:b/>
      <w:bCs/>
      <w:kern w:val="2"/>
      <w:sz w:val="32"/>
      <w:szCs w:val="32"/>
    </w:rPr>
  </w:style>
  <w:style w:type="paragraph" w:customStyle="1" w:styleId="p0">
    <w:name w:val="p0"/>
    <w:basedOn w:val="a"/>
    <w:uiPriority w:val="99"/>
    <w:qFormat/>
    <w:pPr>
      <w:widowControl/>
      <w:spacing w:before="100" w:beforeAutospacing="1" w:after="100" w:afterAutospacing="1"/>
      <w:jc w:val="left"/>
    </w:pPr>
    <w:rPr>
      <w:rFonts w:ascii="宋体" w:hAnsi="宋体" w:cs="宋体"/>
      <w:kern w:val="0"/>
      <w:sz w:val="24"/>
    </w:rPr>
  </w:style>
  <w:style w:type="character" w:customStyle="1" w:styleId="12">
    <w:name w:val="批注文字 字符1"/>
    <w:uiPriority w:val="99"/>
    <w:qFormat/>
    <w:rPr>
      <w:rFonts w:ascii="Times New Roman" w:eastAsia="宋体" w:hAnsi="Times New Roman"/>
      <w:sz w:val="24"/>
    </w:rPr>
  </w:style>
  <w:style w:type="character" w:customStyle="1" w:styleId="2Char">
    <w:name w:val="标题 2 Char"/>
    <w:uiPriority w:val="99"/>
    <w:qFormat/>
    <w:rPr>
      <w:rFonts w:ascii="等线 Light" w:eastAsia="等线 Light" w:hAnsi="等线 Light"/>
      <w:b/>
      <w:kern w:val="2"/>
      <w:sz w:val="32"/>
    </w:rPr>
  </w:style>
  <w:style w:type="character" w:customStyle="1" w:styleId="13">
    <w:name w:val="批注主题 字符1"/>
    <w:uiPriority w:val="99"/>
    <w:qFormat/>
    <w:rPr>
      <w:rFonts w:ascii="等线" w:eastAsia="等线" w:hAnsi="等线"/>
      <w:b/>
    </w:rPr>
  </w:style>
  <w:style w:type="character" w:customStyle="1" w:styleId="1Char">
    <w:name w:val="标题 1 Char"/>
    <w:uiPriority w:val="99"/>
    <w:qFormat/>
    <w:rPr>
      <w:rFonts w:ascii="仿宋" w:eastAsia="仿宋" w:hAnsi="仿宋"/>
      <w:b/>
      <w:kern w:val="44"/>
      <w:sz w:val="30"/>
    </w:rPr>
  </w:style>
  <w:style w:type="character" w:customStyle="1" w:styleId="Char">
    <w:name w:val="页眉 Char"/>
    <w:uiPriority w:val="99"/>
    <w:qFormat/>
    <w:rPr>
      <w:kern w:val="2"/>
      <w:sz w:val="18"/>
    </w:rPr>
  </w:style>
  <w:style w:type="character" w:customStyle="1" w:styleId="14">
    <w:name w:val="页脚 字符1"/>
    <w:uiPriority w:val="99"/>
    <w:qFormat/>
    <w:rPr>
      <w:rFonts w:ascii="Times New Roman" w:eastAsia="宋体" w:hAnsi="Times New Roman"/>
      <w:sz w:val="18"/>
    </w:rPr>
  </w:style>
  <w:style w:type="character" w:customStyle="1" w:styleId="15">
    <w:name w:val="日期 字符1"/>
    <w:uiPriority w:val="99"/>
    <w:qFormat/>
    <w:rPr>
      <w:rFonts w:ascii="Times New Roman" w:eastAsia="宋体" w:hAnsi="Times New Roman"/>
      <w:sz w:val="24"/>
    </w:rPr>
  </w:style>
  <w:style w:type="character" w:customStyle="1" w:styleId="font11">
    <w:name w:val="font11"/>
    <w:uiPriority w:val="99"/>
    <w:qFormat/>
    <w:rPr>
      <w:rFonts w:ascii="仿宋_GB2312" w:eastAsia="仿宋_GB2312"/>
      <w:color w:val="000000"/>
      <w:sz w:val="16"/>
      <w:u w:val="none"/>
    </w:rPr>
  </w:style>
  <w:style w:type="character" w:customStyle="1" w:styleId="font01">
    <w:name w:val="font01"/>
    <w:uiPriority w:val="99"/>
    <w:qFormat/>
    <w:rPr>
      <w:rFonts w:ascii="宋体" w:eastAsia="宋体" w:hAnsi="宋体"/>
      <w:color w:val="000000"/>
      <w:sz w:val="16"/>
      <w:u w:val="none"/>
    </w:rPr>
  </w:style>
  <w:style w:type="paragraph" w:customStyle="1" w:styleId="TOC10">
    <w:name w:val="TOC 标题1"/>
    <w:basedOn w:val="1"/>
    <w:next w:val="a"/>
    <w:uiPriority w:val="99"/>
    <w:qFormat/>
    <w:pPr>
      <w:widowControl/>
      <w:spacing w:before="240" w:after="0" w:line="259" w:lineRule="auto"/>
      <w:jc w:val="left"/>
      <w:outlineLvl w:val="9"/>
    </w:pPr>
    <w:rPr>
      <w:rFonts w:ascii="等线 Light" w:eastAsia="等线 Light" w:hAnsi="等线 Light"/>
      <w:b w:val="0"/>
      <w:bCs w:val="0"/>
      <w:color w:val="2F5496"/>
      <w:kern w:val="0"/>
      <w:sz w:val="30"/>
      <w:szCs w:val="30"/>
    </w:rPr>
  </w:style>
  <w:style w:type="character" w:customStyle="1" w:styleId="16">
    <w:name w:val="未处理的提及1"/>
    <w:uiPriority w:val="99"/>
    <w:semiHidden/>
    <w:qFormat/>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325140">
      <w:bodyDiv w:val="1"/>
      <w:marLeft w:val="0"/>
      <w:marRight w:val="0"/>
      <w:marTop w:val="0"/>
      <w:marBottom w:val="0"/>
      <w:divBdr>
        <w:top w:val="none" w:sz="0" w:space="0" w:color="auto"/>
        <w:left w:val="none" w:sz="0" w:space="0" w:color="auto"/>
        <w:bottom w:val="none" w:sz="0" w:space="0" w:color="auto"/>
        <w:right w:val="none" w:sz="0" w:space="0" w:color="auto"/>
      </w:divBdr>
    </w:div>
    <w:div w:id="1437016045">
      <w:bodyDiv w:val="1"/>
      <w:marLeft w:val="0"/>
      <w:marRight w:val="0"/>
      <w:marTop w:val="0"/>
      <w:marBottom w:val="0"/>
      <w:divBdr>
        <w:top w:val="none" w:sz="0" w:space="0" w:color="auto"/>
        <w:left w:val="none" w:sz="0" w:space="0" w:color="auto"/>
        <w:bottom w:val="none" w:sz="0" w:space="0" w:color="auto"/>
        <w:right w:val="none" w:sz="0" w:space="0" w:color="auto"/>
      </w:divBdr>
    </w:div>
    <w:div w:id="1576235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1</Pages>
  <Words>1165</Words>
  <Characters>6642</Characters>
  <Application>Microsoft Office Word</Application>
  <DocSecurity>0</DocSecurity>
  <Lines>55</Lines>
  <Paragraphs>15</Paragraphs>
  <ScaleCrop>false</ScaleCrop>
  <Company>MOE</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湖北开放大学基层办学单位评估指标自评打分表（市级）</dc:title>
  <dc:creator>栾斌</dc:creator>
  <cp:lastModifiedBy>Lenovo</cp:lastModifiedBy>
  <cp:revision>22</cp:revision>
  <cp:lastPrinted>2023-03-07T02:35:00Z</cp:lastPrinted>
  <dcterms:created xsi:type="dcterms:W3CDTF">2023-02-13T01:48:00Z</dcterms:created>
  <dcterms:modified xsi:type="dcterms:W3CDTF">2023-03-30T09:14:00Z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4664EE90336045FEA989DF2F26F0E63A</vt:lpwstr>
  </property>
</Properties>
</file>