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spacing w:before="0" w:beforeAutospacing="0" w:after="0" w:afterAutospacing="0" w:line="620" w:lineRule="exact"/>
        <w:jc w:val="both"/>
        <w:rPr>
          <w:rFonts w:ascii="Times New Roman" w:hAnsi="Times New Roman" w:eastAsia="黑体"/>
          <w:color w:val="auto"/>
          <w:sz w:val="32"/>
          <w:szCs w:val="32"/>
        </w:rPr>
      </w:pPr>
      <w:r>
        <w:rPr>
          <w:rFonts w:ascii="Times New Roman" w:hAnsi="Times New Roman" w:eastAsia="黑体"/>
          <w:color w:val="auto"/>
          <w:sz w:val="32"/>
          <w:szCs w:val="32"/>
        </w:rPr>
        <w:t>附件</w:t>
      </w:r>
    </w:p>
    <w:p>
      <w:pPr>
        <w:widowControl/>
        <w:spacing w:before="936" w:beforeLines="300" w:line="700" w:lineRule="exact"/>
        <w:jc w:val="center"/>
        <w:rPr>
          <w:rFonts w:hint="eastAsia" w:ascii="方正小标宋简体" w:hAnsi="方正小标宋简体" w:eastAsia="方正小标宋简体" w:cs="方正小标宋简体"/>
          <w:color w:val="auto"/>
          <w:kern w:val="0"/>
          <w:sz w:val="48"/>
          <w:szCs w:val="48"/>
        </w:rPr>
      </w:pPr>
      <w:bookmarkStart w:id="2" w:name="_GoBack"/>
      <w:r>
        <w:rPr>
          <w:rFonts w:hint="eastAsia" w:ascii="方正小标宋简体" w:hAnsi="方正小标宋简体" w:eastAsia="方正小标宋简体" w:cs="方正小标宋简体"/>
          <w:color w:val="auto"/>
          <w:kern w:val="0"/>
          <w:sz w:val="48"/>
          <w:szCs w:val="48"/>
        </w:rPr>
        <w:t>202</w:t>
      </w:r>
      <w:r>
        <w:rPr>
          <w:rFonts w:hint="eastAsia" w:ascii="方正小标宋简体" w:hAnsi="方正小标宋简体" w:eastAsia="方正小标宋简体" w:cs="方正小标宋简体"/>
          <w:color w:val="auto"/>
          <w:kern w:val="0"/>
          <w:sz w:val="48"/>
          <w:szCs w:val="48"/>
          <w:lang w:val="en-US" w:eastAsia="zh-CN"/>
        </w:rPr>
        <w:t>3</w:t>
      </w:r>
      <w:r>
        <w:rPr>
          <w:rFonts w:hint="eastAsia" w:ascii="方正小标宋简体" w:hAnsi="方正小标宋简体" w:eastAsia="方正小标宋简体" w:cs="方正小标宋简体"/>
          <w:color w:val="auto"/>
          <w:kern w:val="0"/>
          <w:sz w:val="48"/>
          <w:szCs w:val="48"/>
        </w:rPr>
        <w:t>年度长沙市哲学社会科学规划</w:t>
      </w:r>
    </w:p>
    <w:p>
      <w:pPr>
        <w:widowControl/>
        <w:spacing w:after="468" w:afterLines="150" w:line="900" w:lineRule="exact"/>
        <w:jc w:val="center"/>
        <w:rPr>
          <w:rFonts w:hint="eastAsia" w:ascii="方正小标宋简体" w:hAnsi="方正小标宋简体" w:eastAsia="方正小标宋简体" w:cs="方正小标宋简体"/>
          <w:color w:val="auto"/>
          <w:kern w:val="0"/>
          <w:sz w:val="48"/>
          <w:szCs w:val="48"/>
          <w:lang w:val="en-US" w:eastAsia="zh-CN"/>
        </w:rPr>
      </w:pPr>
      <w:r>
        <w:rPr>
          <w:rFonts w:hint="eastAsia" w:ascii="方正小标宋简体" w:hAnsi="方正小标宋简体" w:eastAsia="方正小标宋简体" w:cs="方正小标宋简体"/>
          <w:color w:val="auto"/>
          <w:spacing w:val="0"/>
          <w:kern w:val="0"/>
          <w:sz w:val="48"/>
          <w:szCs w:val="48"/>
          <w:lang w:val="en"/>
        </w:rPr>
        <w:t>课</w:t>
      </w:r>
      <w:r>
        <w:rPr>
          <w:rFonts w:hint="eastAsia" w:ascii="方正小标宋简体" w:hAnsi="方正小标宋简体" w:eastAsia="方正小标宋简体" w:cs="方正小标宋简体"/>
          <w:color w:val="auto"/>
          <w:spacing w:val="0"/>
          <w:kern w:val="0"/>
          <w:sz w:val="48"/>
          <w:szCs w:val="48"/>
          <w:lang w:val="en-US" w:eastAsia="zh-CN"/>
        </w:rPr>
        <w:t xml:space="preserve"> </w:t>
      </w:r>
      <w:r>
        <w:rPr>
          <w:rFonts w:hint="eastAsia" w:ascii="方正小标宋简体" w:hAnsi="方正小标宋简体" w:eastAsia="方正小标宋简体" w:cs="方正小标宋简体"/>
          <w:color w:val="auto"/>
          <w:spacing w:val="0"/>
          <w:kern w:val="0"/>
          <w:sz w:val="48"/>
          <w:szCs w:val="48"/>
          <w:lang w:val="en"/>
        </w:rPr>
        <w:t>题</w:t>
      </w:r>
      <w:r>
        <w:rPr>
          <w:rFonts w:hint="eastAsia" w:ascii="方正小标宋简体" w:hAnsi="方正小标宋简体" w:eastAsia="方正小标宋简体" w:cs="方正小标宋简体"/>
          <w:color w:val="auto"/>
          <w:spacing w:val="0"/>
          <w:kern w:val="0"/>
          <w:sz w:val="48"/>
          <w:szCs w:val="48"/>
          <w:lang w:val="en-US" w:eastAsia="zh-CN"/>
        </w:rPr>
        <w:t xml:space="preserve"> </w:t>
      </w:r>
      <w:r>
        <w:rPr>
          <w:rFonts w:hint="eastAsia" w:ascii="方正小标宋简体" w:hAnsi="方正小标宋简体" w:eastAsia="方正小标宋简体" w:cs="方正小标宋简体"/>
          <w:color w:val="auto"/>
          <w:spacing w:val="0"/>
          <w:kern w:val="0"/>
          <w:sz w:val="48"/>
          <w:szCs w:val="48"/>
          <w:lang w:eastAsia="zh-CN"/>
        </w:rPr>
        <w:t>指</w:t>
      </w:r>
      <w:r>
        <w:rPr>
          <w:rFonts w:hint="eastAsia" w:ascii="方正小标宋简体" w:hAnsi="方正小标宋简体" w:eastAsia="方正小标宋简体" w:cs="方正小标宋简体"/>
          <w:color w:val="auto"/>
          <w:spacing w:val="0"/>
          <w:kern w:val="0"/>
          <w:sz w:val="48"/>
          <w:szCs w:val="48"/>
          <w:lang w:val="en-US" w:eastAsia="zh-CN"/>
        </w:rPr>
        <w:t xml:space="preserve"> </w:t>
      </w:r>
      <w:r>
        <w:rPr>
          <w:rFonts w:hint="eastAsia" w:ascii="方正小标宋简体" w:hAnsi="方正小标宋简体" w:eastAsia="方正小标宋简体" w:cs="方正小标宋简体"/>
          <w:color w:val="auto"/>
          <w:spacing w:val="0"/>
          <w:kern w:val="0"/>
          <w:sz w:val="48"/>
          <w:szCs w:val="48"/>
          <w:lang w:eastAsia="zh-CN"/>
        </w:rPr>
        <w:t>南</w:t>
      </w:r>
    </w:p>
    <w:bookmarkEnd w:id="2"/>
    <w:p>
      <w:pPr>
        <w:spacing w:after="468" w:afterLines="150"/>
        <w:jc w:val="center"/>
        <w:rPr>
          <w:rFonts w:hint="eastAsia" w:eastAsia="方正大标宋简体" w:cs="方正大标宋简体"/>
          <w:bCs/>
          <w:color w:val="auto"/>
          <w:sz w:val="44"/>
          <w:szCs w:val="44"/>
        </w:rPr>
      </w:pPr>
      <w:r>
        <w:rPr>
          <w:rFonts w:hint="eastAsia" w:eastAsia="方正大标宋简体" w:cs="方正大标宋简体"/>
          <w:bCs/>
          <w:color w:val="auto"/>
          <w:sz w:val="44"/>
          <w:szCs w:val="44"/>
        </w:rPr>
        <w:t>目  录</w:t>
      </w:r>
    </w:p>
    <w:p>
      <w:pPr>
        <w:pStyle w:val="7"/>
        <w:tabs>
          <w:tab w:val="right" w:leader="dot" w:pos="8494"/>
        </w:tabs>
        <w:spacing w:line="590" w:lineRule="exact"/>
        <w:rPr>
          <w:rFonts w:hint="eastAsia" w:eastAsia="仿宋_GB2312"/>
          <w:bCs/>
          <w:color w:val="auto"/>
          <w:sz w:val="32"/>
          <w:szCs w:val="32"/>
          <w:lang w:val="en-US" w:eastAsia="zh-CN"/>
        </w:rPr>
      </w:pPr>
      <w:r>
        <w:rPr>
          <w:rFonts w:ascii="Times New Roman" w:hAnsi="Times New Roman" w:eastAsia="仿宋_GB2312"/>
          <w:bCs/>
          <w:color w:val="auto"/>
          <w:sz w:val="32"/>
          <w:szCs w:val="32"/>
        </w:rPr>
        <w:t>1</w:t>
      </w:r>
      <w:r>
        <w:rPr>
          <w:rFonts w:hint="eastAsia" w:eastAsia="仿宋_GB2312"/>
          <w:bCs/>
          <w:color w:val="auto"/>
          <w:sz w:val="32"/>
          <w:szCs w:val="32"/>
        </w:rPr>
        <w:t>．</w:t>
      </w:r>
      <w:r>
        <w:rPr>
          <w:rFonts w:eastAsia="仿宋_GB2312"/>
          <w:bCs/>
          <w:color w:val="auto"/>
          <w:sz w:val="32"/>
          <w:szCs w:val="32"/>
        </w:rPr>
        <w:t>基础</w:t>
      </w:r>
      <w:r>
        <w:rPr>
          <w:rFonts w:hint="eastAsia" w:eastAsia="仿宋_GB2312"/>
          <w:bCs/>
          <w:color w:val="auto"/>
          <w:sz w:val="32"/>
          <w:szCs w:val="32"/>
          <w:lang w:val="en-US" w:eastAsia="zh-CN"/>
        </w:rPr>
        <w:t>理论体系研究</w:t>
      </w:r>
      <w:r>
        <w:rPr>
          <w:rFonts w:eastAsia="仿宋_GB2312"/>
          <w:bCs/>
          <w:color w:val="auto"/>
          <w:sz w:val="32"/>
          <w:szCs w:val="32"/>
        </w:rPr>
        <w:t>类</w:t>
      </w:r>
      <w:r>
        <w:rPr>
          <w:rFonts w:eastAsia="仿宋_GB2312"/>
          <w:bCs/>
          <w:color w:val="auto"/>
          <w:sz w:val="32"/>
          <w:szCs w:val="32"/>
        </w:rPr>
        <w:tab/>
      </w:r>
      <w:r>
        <w:rPr>
          <w:rFonts w:hint="eastAsia" w:eastAsia="仿宋_GB2312"/>
          <w:bCs/>
          <w:color w:val="auto"/>
          <w:sz w:val="32"/>
          <w:szCs w:val="32"/>
          <w:lang w:val="en-US" w:eastAsia="zh-CN"/>
        </w:rPr>
        <w:t>7</w:t>
      </w:r>
    </w:p>
    <w:p>
      <w:pPr>
        <w:pStyle w:val="7"/>
        <w:tabs>
          <w:tab w:val="right" w:leader="dot" w:pos="8494"/>
        </w:tabs>
        <w:spacing w:line="590" w:lineRule="exact"/>
        <w:rPr>
          <w:rFonts w:hint="eastAsia" w:eastAsia="仿宋_GB2312"/>
          <w:bCs/>
          <w:color w:val="auto"/>
          <w:sz w:val="32"/>
          <w:szCs w:val="32"/>
          <w:lang w:val="en-US" w:eastAsia="zh-CN"/>
        </w:rPr>
      </w:pPr>
      <w:r>
        <w:rPr>
          <w:rFonts w:ascii="Times New Roman" w:hAnsi="Times New Roman" w:eastAsia="仿宋_GB2312"/>
          <w:bCs/>
          <w:color w:val="auto"/>
          <w:sz w:val="32"/>
          <w:szCs w:val="32"/>
        </w:rPr>
        <w:t>2</w:t>
      </w:r>
      <w:r>
        <w:rPr>
          <w:rFonts w:hint="eastAsia" w:eastAsia="仿宋_GB2312"/>
          <w:bCs/>
          <w:color w:val="auto"/>
          <w:sz w:val="32"/>
          <w:szCs w:val="32"/>
        </w:rPr>
        <w:t>．</w:t>
      </w:r>
      <w:r>
        <w:rPr>
          <w:rFonts w:hint="eastAsia" w:eastAsia="仿宋_GB2312"/>
          <w:bCs/>
          <w:color w:val="auto"/>
          <w:sz w:val="32"/>
          <w:szCs w:val="32"/>
          <w:lang w:val="en-US" w:eastAsia="zh-CN"/>
        </w:rPr>
        <w:t>党建</w:t>
      </w:r>
      <w:r>
        <w:rPr>
          <w:rFonts w:eastAsia="仿宋_GB2312"/>
          <w:bCs/>
          <w:color w:val="auto"/>
          <w:sz w:val="32"/>
          <w:szCs w:val="32"/>
        </w:rPr>
        <w:t>、</w:t>
      </w:r>
      <w:r>
        <w:rPr>
          <w:rFonts w:hint="eastAsia" w:eastAsia="仿宋_GB2312"/>
          <w:bCs/>
          <w:color w:val="auto"/>
          <w:sz w:val="32"/>
          <w:szCs w:val="32"/>
          <w:lang w:val="en-US" w:eastAsia="zh-CN"/>
        </w:rPr>
        <w:t>政务</w:t>
      </w:r>
      <w:r>
        <w:rPr>
          <w:rFonts w:eastAsia="仿宋_GB2312"/>
          <w:bCs/>
          <w:color w:val="auto"/>
          <w:sz w:val="32"/>
          <w:szCs w:val="32"/>
        </w:rPr>
        <w:t>类</w:t>
      </w:r>
      <w:r>
        <w:rPr>
          <w:rFonts w:eastAsia="仿宋_GB2312"/>
          <w:bCs/>
          <w:color w:val="auto"/>
          <w:sz w:val="32"/>
          <w:szCs w:val="32"/>
        </w:rPr>
        <w:tab/>
      </w:r>
      <w:r>
        <w:rPr>
          <w:rFonts w:hint="eastAsia" w:eastAsia="仿宋_GB2312"/>
          <w:bCs/>
          <w:color w:val="auto"/>
          <w:sz w:val="32"/>
          <w:szCs w:val="32"/>
          <w:lang w:val="en-US" w:eastAsia="zh-CN"/>
        </w:rPr>
        <w:t>7</w:t>
      </w:r>
    </w:p>
    <w:p>
      <w:pPr>
        <w:pStyle w:val="7"/>
        <w:tabs>
          <w:tab w:val="right" w:leader="dot" w:pos="8494"/>
        </w:tabs>
        <w:spacing w:line="590" w:lineRule="exact"/>
        <w:rPr>
          <w:rFonts w:hint="eastAsia" w:eastAsia="仿宋_GB2312"/>
          <w:bCs/>
          <w:color w:val="auto"/>
          <w:sz w:val="32"/>
          <w:szCs w:val="32"/>
          <w:lang w:val="en-US" w:eastAsia="zh-CN"/>
        </w:rPr>
      </w:pPr>
      <w:r>
        <w:rPr>
          <w:rFonts w:ascii="Times New Roman" w:hAnsi="Times New Roman" w:eastAsia="仿宋_GB2312"/>
          <w:bCs/>
          <w:color w:val="auto"/>
          <w:sz w:val="32"/>
          <w:szCs w:val="32"/>
        </w:rPr>
        <w:t>3</w:t>
      </w:r>
      <w:r>
        <w:rPr>
          <w:rFonts w:hint="eastAsia" w:eastAsia="仿宋_GB2312"/>
          <w:bCs/>
          <w:color w:val="auto"/>
          <w:sz w:val="32"/>
          <w:szCs w:val="32"/>
        </w:rPr>
        <w:t>．</w:t>
      </w:r>
      <w:r>
        <w:rPr>
          <w:rFonts w:hint="eastAsia" w:eastAsia="仿宋_GB2312"/>
          <w:bCs/>
          <w:color w:val="auto"/>
          <w:sz w:val="32"/>
          <w:szCs w:val="32"/>
          <w:lang w:val="en-US" w:eastAsia="zh-CN"/>
        </w:rPr>
        <w:t>经济发展</w:t>
      </w:r>
      <w:r>
        <w:rPr>
          <w:rFonts w:eastAsia="仿宋_GB2312"/>
          <w:bCs/>
          <w:color w:val="auto"/>
          <w:sz w:val="32"/>
          <w:szCs w:val="32"/>
        </w:rPr>
        <w:t>类</w:t>
      </w:r>
      <w:r>
        <w:rPr>
          <w:rFonts w:eastAsia="仿宋_GB2312"/>
          <w:bCs/>
          <w:color w:val="auto"/>
          <w:sz w:val="32"/>
          <w:szCs w:val="32"/>
        </w:rPr>
        <w:tab/>
      </w:r>
      <w:r>
        <w:rPr>
          <w:rFonts w:hint="eastAsia" w:eastAsia="仿宋_GB2312"/>
          <w:bCs/>
          <w:color w:val="auto"/>
          <w:sz w:val="32"/>
          <w:szCs w:val="32"/>
          <w:lang w:val="en-US" w:eastAsia="zh-CN"/>
        </w:rPr>
        <w:t>8</w:t>
      </w:r>
    </w:p>
    <w:p>
      <w:pPr>
        <w:pStyle w:val="7"/>
        <w:tabs>
          <w:tab w:val="right" w:leader="dot" w:pos="8494"/>
        </w:tabs>
        <w:spacing w:line="590" w:lineRule="exact"/>
        <w:rPr>
          <w:rFonts w:hint="eastAsia" w:eastAsia="仿宋_GB2312"/>
          <w:bCs/>
          <w:color w:val="auto"/>
          <w:sz w:val="32"/>
          <w:szCs w:val="32"/>
          <w:lang w:val="en-US" w:eastAsia="zh-CN"/>
        </w:rPr>
      </w:pPr>
      <w:r>
        <w:rPr>
          <w:rFonts w:ascii="Times New Roman" w:hAnsi="Times New Roman" w:eastAsia="仿宋_GB2312"/>
          <w:bCs/>
          <w:color w:val="auto"/>
          <w:sz w:val="32"/>
          <w:szCs w:val="32"/>
        </w:rPr>
        <w:t>4</w:t>
      </w:r>
      <w:r>
        <w:rPr>
          <w:rFonts w:hint="eastAsia" w:eastAsia="仿宋_GB2312"/>
          <w:bCs/>
          <w:color w:val="auto"/>
          <w:sz w:val="32"/>
          <w:szCs w:val="32"/>
        </w:rPr>
        <w:t>．</w:t>
      </w:r>
      <w:r>
        <w:rPr>
          <w:rFonts w:eastAsia="仿宋_GB2312"/>
          <w:bCs/>
          <w:color w:val="auto"/>
          <w:sz w:val="32"/>
          <w:szCs w:val="32"/>
        </w:rPr>
        <w:t>社会发展类</w:t>
      </w:r>
      <w:r>
        <w:rPr>
          <w:rFonts w:eastAsia="仿宋_GB2312"/>
          <w:bCs/>
          <w:color w:val="auto"/>
          <w:sz w:val="32"/>
          <w:szCs w:val="32"/>
        </w:rPr>
        <w:tab/>
      </w:r>
      <w:r>
        <w:rPr>
          <w:rFonts w:hint="eastAsia" w:eastAsia="仿宋_GB2312"/>
          <w:bCs/>
          <w:color w:val="auto"/>
          <w:sz w:val="32"/>
          <w:szCs w:val="32"/>
          <w:lang w:val="en-US" w:eastAsia="zh-CN"/>
        </w:rPr>
        <w:t>9</w:t>
      </w:r>
    </w:p>
    <w:p>
      <w:pPr>
        <w:pStyle w:val="7"/>
        <w:tabs>
          <w:tab w:val="right" w:leader="dot" w:pos="8494"/>
        </w:tabs>
        <w:spacing w:line="590" w:lineRule="exact"/>
        <w:rPr>
          <w:rFonts w:hint="eastAsia" w:eastAsia="仿宋_GB2312"/>
          <w:bCs/>
          <w:color w:val="auto"/>
          <w:sz w:val="32"/>
          <w:szCs w:val="32"/>
          <w:lang w:val="en-US" w:eastAsia="zh-CN"/>
        </w:rPr>
      </w:pPr>
      <w:r>
        <w:rPr>
          <w:rFonts w:ascii="Times New Roman" w:hAnsi="Times New Roman" w:eastAsia="仿宋_GB2312"/>
          <w:bCs/>
          <w:color w:val="auto"/>
          <w:sz w:val="32"/>
          <w:szCs w:val="32"/>
        </w:rPr>
        <w:t>5</w:t>
      </w:r>
      <w:r>
        <w:rPr>
          <w:rFonts w:hint="eastAsia" w:eastAsia="仿宋_GB2312"/>
          <w:bCs/>
          <w:color w:val="auto"/>
          <w:sz w:val="32"/>
          <w:szCs w:val="32"/>
        </w:rPr>
        <w:t>．</w:t>
      </w:r>
      <w:r>
        <w:rPr>
          <w:rFonts w:hint="eastAsia" w:eastAsia="仿宋_GB2312"/>
          <w:bCs/>
          <w:color w:val="auto"/>
          <w:sz w:val="32"/>
          <w:szCs w:val="32"/>
          <w:lang w:val="en-US" w:eastAsia="zh-CN"/>
        </w:rPr>
        <w:t>历史文化</w:t>
      </w:r>
      <w:r>
        <w:rPr>
          <w:rFonts w:eastAsia="仿宋_GB2312"/>
          <w:bCs/>
          <w:color w:val="auto"/>
          <w:sz w:val="32"/>
          <w:szCs w:val="32"/>
        </w:rPr>
        <w:t>类</w:t>
      </w:r>
      <w:r>
        <w:rPr>
          <w:rFonts w:eastAsia="仿宋_GB2312"/>
          <w:bCs/>
          <w:color w:val="auto"/>
          <w:sz w:val="32"/>
          <w:szCs w:val="32"/>
        </w:rPr>
        <w:tab/>
      </w:r>
      <w:r>
        <w:rPr>
          <w:rFonts w:hint="eastAsia" w:eastAsia="仿宋_GB2312"/>
          <w:bCs/>
          <w:color w:val="auto"/>
          <w:sz w:val="32"/>
          <w:szCs w:val="32"/>
          <w:lang w:val="en-US" w:eastAsia="zh-CN"/>
        </w:rPr>
        <w:t>9</w:t>
      </w:r>
    </w:p>
    <w:p>
      <w:pPr>
        <w:widowControl/>
        <w:spacing w:line="360" w:lineRule="auto"/>
        <w:jc w:val="left"/>
        <w:rPr>
          <w:rFonts w:eastAsia="楷体_GB2312"/>
          <w:bCs/>
          <w:color w:val="auto"/>
          <w:sz w:val="36"/>
          <w:szCs w:val="36"/>
        </w:rPr>
      </w:pPr>
    </w:p>
    <w:p>
      <w:pPr>
        <w:widowControl/>
        <w:spacing w:line="360" w:lineRule="auto"/>
        <w:jc w:val="left"/>
        <w:rPr>
          <w:rFonts w:eastAsia="仿宋_GB2312"/>
          <w:bCs/>
          <w:color w:val="auto"/>
          <w:sz w:val="30"/>
          <w:szCs w:val="30"/>
        </w:rPr>
      </w:pPr>
    </w:p>
    <w:p>
      <w:pPr>
        <w:widowControl/>
        <w:spacing w:line="360" w:lineRule="auto"/>
        <w:jc w:val="left"/>
        <w:rPr>
          <w:rFonts w:eastAsia="仿宋_GB2312"/>
          <w:bCs/>
          <w:color w:val="auto"/>
          <w:sz w:val="30"/>
          <w:szCs w:val="30"/>
        </w:rPr>
      </w:pPr>
    </w:p>
    <w:p>
      <w:pPr>
        <w:widowControl/>
        <w:spacing w:line="360" w:lineRule="auto"/>
        <w:jc w:val="left"/>
        <w:rPr>
          <w:rFonts w:eastAsia="仿宋_GB2312"/>
          <w:bCs/>
          <w:color w:val="auto"/>
          <w:sz w:val="30"/>
          <w:szCs w:val="30"/>
        </w:rPr>
      </w:pPr>
    </w:p>
    <w:p>
      <w:pPr>
        <w:widowControl/>
        <w:spacing w:line="360" w:lineRule="auto"/>
        <w:jc w:val="left"/>
        <w:rPr>
          <w:rFonts w:eastAsia="仿宋_GB2312"/>
          <w:bCs/>
          <w:color w:val="auto"/>
          <w:sz w:val="30"/>
          <w:szCs w:val="30"/>
        </w:rPr>
      </w:pPr>
    </w:p>
    <w:p>
      <w:pPr>
        <w:widowControl/>
        <w:spacing w:line="360" w:lineRule="auto"/>
        <w:jc w:val="left"/>
        <w:rPr>
          <w:rFonts w:eastAsia="仿宋_GB2312"/>
          <w:bCs/>
          <w:color w:val="auto"/>
          <w:sz w:val="30"/>
          <w:szCs w:val="30"/>
        </w:rPr>
        <w:sectPr>
          <w:footerReference r:id="rId3" w:type="default"/>
          <w:pgSz w:w="11906" w:h="16838"/>
          <w:pgMar w:top="1701" w:right="1701" w:bottom="1701" w:left="1701" w:header="851" w:footer="1474" w:gutter="0"/>
          <w:pgNumType w:fmt="decimal"/>
          <w:cols w:space="720" w:num="1"/>
          <w:docGrid w:type="lines" w:linePitch="312" w:charSpace="0"/>
        </w:sectPr>
      </w:pPr>
    </w:p>
    <w:p>
      <w:pPr>
        <w:spacing w:line="20" w:lineRule="exact"/>
        <w:rPr>
          <w:rFonts w:hint="eastAsia" w:eastAsia="仿宋_GB2312"/>
          <w:bCs/>
          <w:color w:val="auto"/>
          <w:kern w:val="0"/>
          <w:sz w:val="32"/>
          <w:szCs w:val="32"/>
        </w:rPr>
      </w:pPr>
    </w:p>
    <w:p>
      <w:pPr>
        <w:spacing w:line="20" w:lineRule="exact"/>
        <w:rPr>
          <w:rFonts w:hint="eastAsia" w:eastAsia="仿宋_GB2312"/>
          <w:bCs/>
          <w:color w:val="auto"/>
          <w:kern w:val="0"/>
          <w:sz w:val="32"/>
          <w:szCs w:val="32"/>
        </w:rPr>
      </w:pPr>
    </w:p>
    <w:p>
      <w:pPr>
        <w:spacing w:line="20" w:lineRule="exact"/>
        <w:rPr>
          <w:rFonts w:hint="eastAsia" w:eastAsia="仿宋_GB2312"/>
          <w:bCs/>
          <w:color w:val="auto"/>
          <w:kern w:val="0"/>
          <w:sz w:val="32"/>
          <w:szCs w:val="32"/>
        </w:rPr>
      </w:pPr>
    </w:p>
    <w:p>
      <w:pPr>
        <w:spacing w:line="20" w:lineRule="exact"/>
        <w:rPr>
          <w:rFonts w:hint="eastAsia" w:eastAsia="仿宋_GB2312"/>
          <w:bCs/>
          <w:color w:val="auto"/>
          <w:kern w:val="0"/>
          <w:sz w:val="32"/>
          <w:szCs w:val="32"/>
        </w:rPr>
      </w:pPr>
    </w:p>
    <w:p>
      <w:pPr>
        <w:spacing w:line="20" w:lineRule="exact"/>
        <w:rPr>
          <w:rFonts w:hint="eastAsia" w:eastAsia="仿宋_GB2312"/>
          <w:bCs/>
          <w:color w:val="auto"/>
          <w:kern w:val="0"/>
          <w:sz w:val="32"/>
          <w:szCs w:val="32"/>
        </w:rPr>
      </w:pPr>
    </w:p>
    <w:p>
      <w:pPr>
        <w:spacing w:line="20" w:lineRule="exact"/>
        <w:rPr>
          <w:rFonts w:hint="eastAsia" w:eastAsia="仿宋_GB2312"/>
          <w:bCs/>
          <w:color w:val="auto"/>
          <w:kern w:val="0"/>
          <w:sz w:val="32"/>
          <w:szCs w:val="32"/>
        </w:rPr>
      </w:pPr>
    </w:p>
    <w:p>
      <w:pPr>
        <w:spacing w:line="20" w:lineRule="exact"/>
        <w:rPr>
          <w:rFonts w:hint="eastAsia" w:eastAsia="仿宋_GB2312"/>
          <w:bCs/>
          <w:color w:val="auto"/>
          <w:kern w:val="0"/>
          <w:sz w:val="32"/>
          <w:szCs w:val="32"/>
        </w:rPr>
      </w:pPr>
    </w:p>
    <w:p>
      <w:pPr>
        <w:spacing w:before="312" w:beforeLines="100" w:line="700" w:lineRule="exact"/>
        <w:jc w:val="center"/>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202</w:t>
      </w:r>
      <w:r>
        <w:rPr>
          <w:rFonts w:hint="eastAsia" w:ascii="方正小标宋简体" w:hAnsi="方正小标宋简体" w:eastAsia="方正小标宋简体" w:cs="方正小标宋简体"/>
          <w:color w:val="auto"/>
          <w:kern w:val="0"/>
          <w:sz w:val="44"/>
          <w:szCs w:val="44"/>
          <w:lang w:val="en-US" w:eastAsia="zh-CN"/>
        </w:rPr>
        <w:t>3</w:t>
      </w:r>
      <w:r>
        <w:rPr>
          <w:rFonts w:hint="eastAsia" w:ascii="方正小标宋简体" w:hAnsi="方正小标宋简体" w:eastAsia="方正小标宋简体" w:cs="方正小标宋简体"/>
          <w:color w:val="auto"/>
          <w:kern w:val="0"/>
          <w:sz w:val="44"/>
          <w:szCs w:val="44"/>
        </w:rPr>
        <w:t>年度长沙市哲学社会科学规划</w:t>
      </w:r>
    </w:p>
    <w:p>
      <w:pPr>
        <w:spacing w:after="468" w:afterLines="150" w:line="700" w:lineRule="exact"/>
        <w:jc w:val="center"/>
        <w:rPr>
          <w:rFonts w:hint="eastAsia" w:ascii="方正小标宋简体" w:hAnsi="方正小标宋简体" w:eastAsia="方正小标宋简体" w:cs="方正小标宋简体"/>
          <w:color w:val="auto"/>
          <w:kern w:val="0"/>
          <w:sz w:val="44"/>
          <w:szCs w:val="44"/>
          <w:lang w:eastAsia="zh-CN"/>
        </w:rPr>
      </w:pPr>
      <w:r>
        <w:rPr>
          <w:rFonts w:hint="eastAsia" w:ascii="方正小标宋简体" w:hAnsi="方正小标宋简体" w:eastAsia="方正小标宋简体" w:cs="方正小标宋简体"/>
          <w:color w:val="auto"/>
          <w:kern w:val="0"/>
          <w:sz w:val="44"/>
          <w:szCs w:val="44"/>
          <w:lang w:val="en"/>
        </w:rPr>
        <w:t>课</w:t>
      </w:r>
      <w:r>
        <w:rPr>
          <w:rFonts w:hint="eastAsia" w:ascii="方正小标宋简体" w:hAnsi="方正小标宋简体" w:eastAsia="方正小标宋简体" w:cs="方正小标宋简体"/>
          <w:color w:val="auto"/>
          <w:kern w:val="0"/>
          <w:sz w:val="44"/>
          <w:szCs w:val="44"/>
          <w:lang w:val="en-US" w:eastAsia="zh-CN"/>
        </w:rPr>
        <w:t xml:space="preserve"> </w:t>
      </w:r>
      <w:r>
        <w:rPr>
          <w:rFonts w:hint="eastAsia" w:ascii="方正小标宋简体" w:hAnsi="方正小标宋简体" w:eastAsia="方正小标宋简体" w:cs="方正小标宋简体"/>
          <w:color w:val="auto"/>
          <w:kern w:val="0"/>
          <w:sz w:val="44"/>
          <w:szCs w:val="44"/>
          <w:lang w:val="en"/>
        </w:rPr>
        <w:t>题</w:t>
      </w:r>
      <w:r>
        <w:rPr>
          <w:rFonts w:hint="eastAsia" w:ascii="方正小标宋简体" w:hAnsi="方正小标宋简体" w:eastAsia="方正小标宋简体" w:cs="方正小标宋简体"/>
          <w:color w:val="auto"/>
          <w:kern w:val="0"/>
          <w:sz w:val="44"/>
          <w:szCs w:val="44"/>
          <w:lang w:val="en-US" w:eastAsia="zh-CN"/>
        </w:rPr>
        <w:t xml:space="preserve"> </w:t>
      </w:r>
      <w:r>
        <w:rPr>
          <w:rFonts w:hint="eastAsia" w:ascii="方正小标宋简体" w:hAnsi="方正小标宋简体" w:eastAsia="方正小标宋简体" w:cs="方正小标宋简体"/>
          <w:color w:val="auto"/>
          <w:kern w:val="0"/>
          <w:sz w:val="44"/>
          <w:szCs w:val="44"/>
          <w:lang w:eastAsia="zh-CN"/>
        </w:rPr>
        <w:t>指</w:t>
      </w:r>
      <w:r>
        <w:rPr>
          <w:rFonts w:hint="eastAsia" w:ascii="方正小标宋简体" w:hAnsi="方正小标宋简体" w:eastAsia="方正小标宋简体" w:cs="方正小标宋简体"/>
          <w:color w:val="auto"/>
          <w:kern w:val="0"/>
          <w:sz w:val="44"/>
          <w:szCs w:val="44"/>
          <w:lang w:val="en-US" w:eastAsia="zh-CN"/>
        </w:rPr>
        <w:t xml:space="preserve"> </w:t>
      </w:r>
      <w:r>
        <w:rPr>
          <w:rFonts w:hint="eastAsia" w:ascii="方正小标宋简体" w:hAnsi="方正小标宋简体" w:eastAsia="方正小标宋简体" w:cs="方正小标宋简体"/>
          <w:color w:val="auto"/>
          <w:kern w:val="0"/>
          <w:sz w:val="44"/>
          <w:szCs w:val="44"/>
          <w:lang w:eastAsia="zh-CN"/>
        </w:rPr>
        <w:t>南</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outlineLvl w:val="9"/>
        <w:rPr>
          <w:rFonts w:hint="eastAsia" w:eastAsia="仿宋_GB2312" w:cs="仿宋_GB2312"/>
          <w:color w:val="auto"/>
          <w:sz w:val="32"/>
          <w:szCs w:val="32"/>
          <w:lang w:val="en-US" w:eastAsia="zh-CN"/>
        </w:rPr>
      </w:pPr>
      <w:bookmarkStart w:id="0" w:name="_Toc350242117"/>
      <w:r>
        <w:rPr>
          <w:rFonts w:hint="eastAsia" w:ascii="黑体" w:hAnsi="黑体" w:eastAsia="黑体" w:cs="黑体"/>
          <w:bCs/>
          <w:color w:val="auto"/>
          <w:kern w:val="0"/>
          <w:sz w:val="32"/>
          <w:szCs w:val="32"/>
        </w:rPr>
        <w:t>一、</w:t>
      </w:r>
      <w:bookmarkEnd w:id="0"/>
      <w:r>
        <w:rPr>
          <w:rFonts w:hint="eastAsia" w:ascii="黑体" w:hAnsi="黑体" w:eastAsia="黑体" w:cs="黑体"/>
          <w:bCs/>
          <w:color w:val="auto"/>
          <w:kern w:val="0"/>
          <w:sz w:val="32"/>
          <w:szCs w:val="32"/>
        </w:rPr>
        <w:t>基础理论</w:t>
      </w:r>
      <w:r>
        <w:rPr>
          <w:rFonts w:hint="eastAsia" w:ascii="黑体" w:hAnsi="黑体" w:eastAsia="黑体" w:cs="黑体"/>
          <w:bCs/>
          <w:color w:val="auto"/>
          <w:kern w:val="0"/>
          <w:sz w:val="32"/>
          <w:szCs w:val="32"/>
          <w:lang w:val="en-US" w:eastAsia="zh-CN"/>
        </w:rPr>
        <w:t>体系</w:t>
      </w:r>
      <w:r>
        <w:rPr>
          <w:rFonts w:hint="eastAsia" w:ascii="黑体" w:hAnsi="黑体" w:eastAsia="黑体" w:cs="黑体"/>
          <w:bCs/>
          <w:color w:val="auto"/>
          <w:kern w:val="0"/>
          <w:sz w:val="32"/>
          <w:szCs w:val="32"/>
        </w:rPr>
        <w:t>研究类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仿宋_GB2312" w:cs="仿宋_GB2312"/>
          <w:bCs/>
          <w:color w:val="auto"/>
          <w:sz w:val="32"/>
          <w:szCs w:val="21"/>
        </w:rPr>
      </w:pPr>
      <w:r>
        <w:rPr>
          <w:rFonts w:hint="eastAsia" w:eastAsia="仿宋_GB2312" w:cs="仿宋_GB2312"/>
          <w:bCs/>
          <w:color w:val="auto"/>
          <w:sz w:val="32"/>
          <w:szCs w:val="21"/>
          <w:lang w:val="en-US" w:eastAsia="zh-CN"/>
        </w:rPr>
        <w:t>1.马克思主义基础研究，马克思主义中国化时代化研究，马克思主义中国化研究以及马克思主义长沙实践研究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16" w:firstLineChars="200"/>
        <w:textAlignment w:val="auto"/>
        <w:outlineLvl w:val="9"/>
        <w:rPr>
          <w:rFonts w:hint="eastAsia" w:eastAsia="仿宋_GB2312" w:cs="仿宋_GB2312"/>
          <w:bCs/>
          <w:color w:val="auto"/>
          <w:spacing w:val="-6"/>
          <w:sz w:val="32"/>
          <w:szCs w:val="21"/>
        </w:rPr>
      </w:pPr>
      <w:r>
        <w:rPr>
          <w:rFonts w:hint="eastAsia" w:eastAsia="仿宋_GB2312" w:cs="仿宋_GB2312"/>
          <w:bCs/>
          <w:color w:val="auto"/>
          <w:spacing w:val="-6"/>
          <w:sz w:val="32"/>
          <w:szCs w:val="21"/>
          <w:lang w:val="en-US" w:eastAsia="zh-CN"/>
        </w:rPr>
        <w:t>2.习近平新时代中国特色社会主义思想研究阐释及长沙实践</w:t>
      </w:r>
      <w:r>
        <w:rPr>
          <w:rFonts w:hint="eastAsia" w:eastAsia="仿宋_GB2312" w:cs="仿宋_GB2312"/>
          <w:bCs/>
          <w:color w:val="auto"/>
          <w:sz w:val="32"/>
          <w:szCs w:val="21"/>
          <w:lang w:val="en-US" w:eastAsia="zh-CN"/>
        </w:rPr>
        <w:t>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仿宋_GB2312" w:cs="仿宋_GB2312"/>
          <w:bCs/>
          <w:color w:val="auto"/>
          <w:sz w:val="32"/>
          <w:szCs w:val="21"/>
        </w:rPr>
      </w:pPr>
      <w:r>
        <w:rPr>
          <w:rFonts w:hint="eastAsia" w:eastAsia="仿宋_GB2312" w:cs="仿宋_GB2312"/>
          <w:bCs/>
          <w:color w:val="auto"/>
          <w:sz w:val="32"/>
          <w:szCs w:val="21"/>
          <w:lang w:val="en-US" w:eastAsia="zh-CN"/>
        </w:rPr>
        <w:t>3.毛泽东思想、邓小平理论、“三个代表”重要思想、科学发展观的研究阐释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9"/>
        <w:rPr>
          <w:rFonts w:hint="default" w:eastAsia="仿宋_GB2312" w:cs="仿宋_GB2312"/>
          <w:bCs/>
          <w:color w:val="auto"/>
          <w:sz w:val="32"/>
          <w:szCs w:val="21"/>
          <w:lang w:val="en-US"/>
        </w:rPr>
      </w:pPr>
      <w:r>
        <w:rPr>
          <w:rFonts w:hint="eastAsia" w:eastAsia="仿宋_GB2312" w:cs="仿宋_GB2312"/>
          <w:bCs/>
          <w:color w:val="auto"/>
          <w:sz w:val="32"/>
          <w:szCs w:val="21"/>
          <w:lang w:val="en-US" w:eastAsia="zh-CN"/>
        </w:rPr>
        <w:t>4.“纪念毛泽东同志诞辰130周年”系列研究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仿宋_GB2312" w:cs="仿宋_GB2312"/>
          <w:bCs/>
          <w:color w:val="auto"/>
          <w:spacing w:val="-6"/>
          <w:sz w:val="32"/>
          <w:szCs w:val="21"/>
          <w:lang w:val="en-US" w:eastAsia="zh-CN"/>
        </w:rPr>
      </w:pPr>
      <w:r>
        <w:rPr>
          <w:rFonts w:hint="eastAsia" w:eastAsia="仿宋_GB2312" w:cs="仿宋_GB2312"/>
          <w:bCs/>
          <w:color w:val="auto"/>
          <w:sz w:val="32"/>
          <w:szCs w:val="21"/>
          <w:lang w:val="en-US" w:eastAsia="zh-CN"/>
        </w:rPr>
        <w:t>5.党的二十大精神阐释研究，新时代十年的伟大变革和历史经验阐释、研究，非凡十年的长沙历程研究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16" w:firstLineChars="200"/>
        <w:textAlignment w:val="auto"/>
        <w:outlineLvl w:val="9"/>
        <w:rPr>
          <w:rFonts w:hint="default" w:eastAsia="仿宋_GB2312" w:cs="仿宋_GB2312"/>
          <w:bCs/>
          <w:color w:val="auto"/>
          <w:spacing w:val="-6"/>
          <w:sz w:val="32"/>
          <w:szCs w:val="21"/>
          <w:lang w:val="en-US" w:eastAsia="zh-CN"/>
        </w:rPr>
      </w:pPr>
      <w:r>
        <w:rPr>
          <w:rFonts w:hint="eastAsia" w:eastAsia="仿宋_GB2312" w:cs="仿宋_GB2312"/>
          <w:bCs/>
          <w:color w:val="auto"/>
          <w:spacing w:val="-6"/>
          <w:sz w:val="32"/>
          <w:szCs w:val="21"/>
          <w:lang w:val="en-US" w:eastAsia="zh-CN"/>
        </w:rPr>
        <w:t>6.“纪念毛泽东等老一辈革命家为雷锋同志题词六十周年”，弘扬雷锋精神系列研究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16" w:firstLineChars="200"/>
        <w:textAlignment w:val="auto"/>
        <w:outlineLvl w:val="9"/>
        <w:rPr>
          <w:rFonts w:hint="eastAsia" w:eastAsia="仿宋_GB2312" w:cs="仿宋_GB2312"/>
          <w:bCs/>
          <w:color w:val="auto"/>
          <w:sz w:val="32"/>
          <w:szCs w:val="21"/>
        </w:rPr>
      </w:pPr>
      <w:r>
        <w:rPr>
          <w:rFonts w:hint="eastAsia" w:eastAsia="仿宋_GB2312" w:cs="仿宋_GB2312"/>
          <w:bCs/>
          <w:color w:val="auto"/>
          <w:spacing w:val="-6"/>
          <w:sz w:val="32"/>
          <w:szCs w:val="21"/>
          <w:lang w:val="en-US" w:eastAsia="zh-CN"/>
        </w:rPr>
        <w:t>7.加快构建中</w:t>
      </w:r>
      <w:r>
        <w:rPr>
          <w:rFonts w:hint="eastAsia" w:eastAsia="仿宋_GB2312" w:cs="仿宋_GB2312"/>
          <w:bCs/>
          <w:color w:val="auto"/>
          <w:sz w:val="32"/>
          <w:szCs w:val="21"/>
          <w:lang w:val="en-US" w:eastAsia="zh-CN"/>
        </w:rPr>
        <w:t>国特色、长沙特点的哲学社会科学体系研究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630" w:leftChars="0"/>
        <w:textAlignment w:val="auto"/>
        <w:outlineLvl w:val="9"/>
        <w:rPr>
          <w:rFonts w:hint="eastAsia" w:eastAsia="仿宋_GB2312" w:cs="仿宋_GB2312"/>
          <w:bCs/>
          <w:color w:val="auto"/>
          <w:sz w:val="32"/>
          <w:szCs w:val="21"/>
        </w:rPr>
      </w:pPr>
      <w:r>
        <w:rPr>
          <w:rFonts w:hint="eastAsia" w:eastAsia="仿宋_GB2312" w:cs="仿宋_GB2312"/>
          <w:bCs/>
          <w:color w:val="auto"/>
          <w:sz w:val="32"/>
          <w:szCs w:val="21"/>
          <w:lang w:val="en-US" w:eastAsia="zh-CN"/>
        </w:rPr>
        <w:t>8.岳麓书院实事求是思想路线策源地研究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630" w:leftChars="0"/>
        <w:textAlignment w:val="auto"/>
        <w:outlineLvl w:val="9"/>
        <w:rPr>
          <w:rFonts w:hint="eastAsia" w:eastAsia="仿宋_GB2312" w:cs="仿宋_GB2312"/>
          <w:bCs/>
          <w:color w:val="auto"/>
          <w:sz w:val="32"/>
          <w:szCs w:val="21"/>
          <w:lang w:val="en-US" w:eastAsia="zh-CN"/>
        </w:rPr>
      </w:pPr>
      <w:r>
        <w:rPr>
          <w:rFonts w:hint="eastAsia" w:eastAsia="仿宋_GB2312" w:cs="仿宋_GB2312"/>
          <w:bCs/>
          <w:color w:val="auto"/>
          <w:sz w:val="32"/>
          <w:szCs w:val="21"/>
          <w:lang w:val="en-US" w:eastAsia="zh-CN"/>
        </w:rPr>
        <w:t>9.“十步之内必有芳草”的红色资源、红色基因研究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630" w:leftChars="0"/>
        <w:textAlignment w:val="auto"/>
        <w:outlineLvl w:val="9"/>
        <w:rPr>
          <w:rFonts w:hint="eastAsia" w:eastAsia="仿宋_GB2312" w:cs="仿宋_GB2312"/>
          <w:bCs/>
          <w:color w:val="auto"/>
          <w:sz w:val="32"/>
          <w:szCs w:val="21"/>
        </w:rPr>
      </w:pPr>
      <w:r>
        <w:rPr>
          <w:rFonts w:hint="eastAsia" w:eastAsia="仿宋_GB2312" w:cs="仿宋_GB2312"/>
          <w:bCs/>
          <w:color w:val="auto"/>
          <w:sz w:val="32"/>
          <w:szCs w:val="21"/>
          <w:lang w:val="en-US" w:eastAsia="zh-CN"/>
        </w:rPr>
        <w:t>10.其他基础理论类研究</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firstLine="640" w:firstLineChars="200"/>
        <w:jc w:val="both"/>
        <w:textAlignment w:val="auto"/>
        <w:outlineLvl w:val="9"/>
        <w:rPr>
          <w:rFonts w:hint="eastAsia" w:ascii="Times New Roman" w:hAnsi="Times New Roman" w:eastAsia="黑体" w:cs="仿宋_GB2312"/>
          <w:bCs/>
          <w:color w:val="auto"/>
          <w:sz w:val="32"/>
          <w:szCs w:val="32"/>
        </w:rPr>
      </w:pPr>
      <w:bookmarkStart w:id="1" w:name="_Toc350242120"/>
      <w:r>
        <w:rPr>
          <w:rFonts w:hint="eastAsia" w:ascii="Times New Roman" w:hAnsi="Times New Roman" w:eastAsia="黑体" w:cs="仿宋_GB2312"/>
          <w:bCs/>
          <w:color w:val="auto"/>
          <w:sz w:val="32"/>
          <w:szCs w:val="32"/>
          <w:lang w:val="en-US" w:eastAsia="zh-CN"/>
        </w:rPr>
        <w:t>二</w:t>
      </w:r>
      <w:r>
        <w:rPr>
          <w:rFonts w:hint="eastAsia" w:ascii="Times New Roman" w:hAnsi="Times New Roman" w:eastAsia="黑体" w:cs="仿宋_GB2312"/>
          <w:bCs/>
          <w:color w:val="auto"/>
          <w:sz w:val="32"/>
          <w:szCs w:val="32"/>
        </w:rPr>
        <w:t>、党建、政务类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仿宋_GB2312" w:cs="仿宋_GB2312"/>
          <w:color w:val="auto"/>
          <w:sz w:val="32"/>
          <w:szCs w:val="32"/>
          <w:lang w:val="en-US" w:eastAsia="zh-CN"/>
        </w:rPr>
      </w:pPr>
      <w:r>
        <w:rPr>
          <w:rFonts w:hint="eastAsia" w:eastAsia="仿宋_GB2312" w:cs="仿宋_GB2312"/>
          <w:color w:val="auto"/>
          <w:sz w:val="32"/>
          <w:szCs w:val="32"/>
          <w:lang w:val="en-US" w:eastAsia="zh-CN"/>
        </w:rPr>
        <w:t>1.关于全面加强党的领导研究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9"/>
        <w:rPr>
          <w:rFonts w:hint="default" w:eastAsia="仿宋_GB2312" w:cs="仿宋_GB2312"/>
          <w:color w:val="auto"/>
          <w:sz w:val="32"/>
          <w:szCs w:val="32"/>
          <w:lang w:val="en-US" w:eastAsia="zh-CN"/>
        </w:rPr>
      </w:pPr>
      <w:r>
        <w:rPr>
          <w:rFonts w:hint="eastAsia" w:eastAsia="仿宋_GB2312" w:cs="仿宋_GB2312"/>
          <w:color w:val="auto"/>
          <w:sz w:val="32"/>
          <w:szCs w:val="32"/>
          <w:lang w:val="en-US" w:eastAsia="zh-CN"/>
        </w:rPr>
        <w:t>2.关于全面从严治党研究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仿宋_GB2312" w:cs="仿宋_GB2312"/>
          <w:color w:val="auto"/>
          <w:sz w:val="32"/>
          <w:szCs w:val="32"/>
          <w:lang w:eastAsia="zh-CN"/>
        </w:rPr>
      </w:pPr>
      <w:r>
        <w:rPr>
          <w:rFonts w:hint="eastAsia" w:eastAsia="仿宋_GB2312" w:cs="仿宋_GB2312"/>
          <w:bCs/>
          <w:color w:val="auto"/>
          <w:sz w:val="32"/>
          <w:szCs w:val="21"/>
          <w:lang w:val="en-US" w:eastAsia="zh-CN"/>
        </w:rPr>
        <w:t>3.推进“党建聚合力”工程</w:t>
      </w:r>
      <w:r>
        <w:rPr>
          <w:rFonts w:hint="eastAsia" w:ascii="Times New Roman" w:hAnsi="Times New Roman" w:eastAsia="仿宋_GB2312" w:cs="仿宋_GB2312"/>
          <w:bCs/>
          <w:color w:val="auto"/>
          <w:sz w:val="32"/>
          <w:szCs w:val="21"/>
          <w:lang w:val="en-US" w:eastAsia="zh-CN"/>
        </w:rPr>
        <w:t>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仿宋_GB2312" w:cs="仿宋_GB2312"/>
          <w:color w:val="auto"/>
          <w:sz w:val="32"/>
          <w:szCs w:val="32"/>
          <w:lang w:eastAsia="zh-CN"/>
        </w:rPr>
      </w:pPr>
      <w:r>
        <w:rPr>
          <w:rFonts w:hint="eastAsia" w:eastAsia="仿宋_GB2312" w:cs="仿宋_GB2312"/>
          <w:color w:val="auto"/>
          <w:sz w:val="32"/>
          <w:szCs w:val="32"/>
          <w:lang w:val="en-US" w:eastAsia="zh-CN"/>
        </w:rPr>
        <w:t>4.关于基层党建研究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仿宋_GB2312" w:cs="仿宋_GB2312"/>
          <w:color w:val="auto"/>
          <w:sz w:val="32"/>
          <w:szCs w:val="32"/>
          <w:lang w:eastAsia="zh-CN"/>
        </w:rPr>
      </w:pPr>
      <w:r>
        <w:rPr>
          <w:rFonts w:hint="eastAsia" w:eastAsia="仿宋_GB2312" w:cs="仿宋_GB2312"/>
          <w:bCs/>
          <w:color w:val="auto"/>
          <w:sz w:val="32"/>
          <w:szCs w:val="21"/>
          <w:lang w:val="en-US" w:eastAsia="zh-CN"/>
        </w:rPr>
        <w:t>5.</w:t>
      </w:r>
      <w:r>
        <w:rPr>
          <w:rFonts w:hint="eastAsia" w:eastAsia="仿宋_GB2312" w:cs="仿宋_GB2312"/>
          <w:bCs/>
          <w:color w:val="auto"/>
          <w:sz w:val="32"/>
          <w:szCs w:val="21"/>
        </w:rPr>
        <w:t>党风廉政建设和反腐败斗争建设研究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仿宋_GB2312" w:cs="仿宋_GB2312"/>
          <w:color w:val="auto"/>
          <w:sz w:val="32"/>
          <w:szCs w:val="32"/>
          <w:lang w:eastAsia="zh-CN"/>
        </w:rPr>
      </w:pPr>
      <w:r>
        <w:rPr>
          <w:rFonts w:hint="eastAsia" w:eastAsia="仿宋_GB2312" w:cs="仿宋_GB2312"/>
          <w:color w:val="auto"/>
          <w:sz w:val="32"/>
          <w:szCs w:val="32"/>
          <w:lang w:val="en-US" w:eastAsia="zh-CN"/>
        </w:rPr>
        <w:t>6.关于党的组织工作研究及长沙实践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仿宋_GB2312" w:cs="仿宋_GB2312"/>
          <w:color w:val="auto"/>
          <w:sz w:val="32"/>
          <w:szCs w:val="32"/>
          <w:lang w:eastAsia="zh-CN"/>
        </w:rPr>
      </w:pPr>
      <w:r>
        <w:rPr>
          <w:rFonts w:hint="eastAsia" w:eastAsia="仿宋_GB2312" w:cs="仿宋_GB2312"/>
          <w:color w:val="auto"/>
          <w:sz w:val="32"/>
          <w:szCs w:val="32"/>
          <w:lang w:val="en-US" w:eastAsia="zh-CN"/>
        </w:rPr>
        <w:t>7.关于党的宣传工作和意识形态工作研究及长沙实践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仿宋_GB2312" w:cs="仿宋_GB2312"/>
          <w:color w:val="auto"/>
          <w:sz w:val="32"/>
          <w:szCs w:val="32"/>
          <w:lang w:eastAsia="zh-CN"/>
        </w:rPr>
      </w:pPr>
      <w:r>
        <w:rPr>
          <w:rFonts w:hint="eastAsia" w:eastAsia="仿宋_GB2312" w:cs="仿宋_GB2312"/>
          <w:color w:val="auto"/>
          <w:sz w:val="32"/>
          <w:szCs w:val="32"/>
          <w:lang w:val="en-US" w:eastAsia="zh-CN"/>
        </w:rPr>
        <w:t>8.关于党的统战工作及长沙实践研究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仿宋_GB2312" w:cs="仿宋_GB2312"/>
          <w:color w:val="auto"/>
          <w:sz w:val="32"/>
          <w:szCs w:val="32"/>
          <w:lang w:eastAsia="zh-CN"/>
        </w:rPr>
      </w:pPr>
      <w:r>
        <w:rPr>
          <w:rFonts w:hint="eastAsia" w:eastAsia="仿宋_GB2312" w:cs="仿宋_GB2312"/>
          <w:color w:val="auto"/>
          <w:sz w:val="32"/>
          <w:szCs w:val="32"/>
          <w:lang w:val="en-US" w:eastAsia="zh-CN"/>
        </w:rPr>
        <w:t>9.关于党的政法工作及长沙实践研究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仿宋_GB2312" w:cs="仿宋_GB2312"/>
          <w:bCs/>
          <w:color w:val="auto"/>
          <w:sz w:val="32"/>
          <w:szCs w:val="21"/>
        </w:rPr>
      </w:pPr>
      <w:r>
        <w:rPr>
          <w:rFonts w:hint="eastAsia" w:eastAsia="仿宋_GB2312" w:cs="仿宋_GB2312"/>
          <w:bCs/>
          <w:color w:val="auto"/>
          <w:sz w:val="32"/>
          <w:szCs w:val="21"/>
          <w:lang w:val="en-US" w:eastAsia="zh-CN"/>
        </w:rPr>
        <w:t>10.其他党建政务类研究</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outlineLvl w:val="9"/>
        <w:rPr>
          <w:rFonts w:hint="eastAsia" w:ascii="Times New Roman" w:hAnsi="Times New Roman" w:eastAsia="黑体" w:cs="仿宋_GB2312"/>
          <w:bCs/>
          <w:color w:val="auto"/>
          <w:sz w:val="32"/>
          <w:szCs w:val="32"/>
        </w:rPr>
      </w:pPr>
      <w:r>
        <w:rPr>
          <w:rFonts w:hint="eastAsia" w:ascii="Times New Roman" w:hAnsi="Times New Roman" w:eastAsia="黑体" w:cs="仿宋_GB2312"/>
          <w:bCs/>
          <w:color w:val="auto"/>
          <w:sz w:val="32"/>
          <w:szCs w:val="32"/>
          <w:lang w:val="en-US" w:eastAsia="zh-CN"/>
        </w:rPr>
        <w:t>三</w:t>
      </w:r>
      <w:r>
        <w:rPr>
          <w:rFonts w:hint="eastAsia" w:ascii="Times New Roman" w:hAnsi="Times New Roman" w:eastAsia="黑体" w:cs="仿宋_GB2312"/>
          <w:bCs/>
          <w:color w:val="auto"/>
          <w:sz w:val="32"/>
          <w:szCs w:val="32"/>
        </w:rPr>
        <w:t>、经济</w:t>
      </w:r>
      <w:bookmarkEnd w:id="1"/>
      <w:r>
        <w:rPr>
          <w:rFonts w:hint="eastAsia" w:ascii="Times New Roman" w:hAnsi="Times New Roman" w:eastAsia="黑体" w:cs="仿宋_GB2312"/>
          <w:bCs/>
          <w:color w:val="auto"/>
          <w:sz w:val="32"/>
          <w:szCs w:val="32"/>
          <w:lang w:val="en-US" w:eastAsia="zh-CN"/>
        </w:rPr>
        <w:t>发展</w:t>
      </w:r>
      <w:r>
        <w:rPr>
          <w:rFonts w:hint="eastAsia" w:ascii="Times New Roman" w:hAnsi="Times New Roman" w:eastAsia="黑体" w:cs="仿宋_GB2312"/>
          <w:bCs/>
          <w:color w:val="auto"/>
          <w:sz w:val="32"/>
          <w:szCs w:val="32"/>
        </w:rPr>
        <w:t>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仿宋_GB2312" w:cs="仿宋_GB2312"/>
          <w:bCs/>
          <w:color w:val="auto"/>
          <w:kern w:val="0"/>
          <w:sz w:val="32"/>
          <w:szCs w:val="32"/>
          <w:lang w:val="en" w:eastAsia="zh-CN"/>
        </w:rPr>
      </w:pPr>
      <w:r>
        <w:rPr>
          <w:rFonts w:hint="eastAsia" w:eastAsia="仿宋_GB2312" w:cs="仿宋_GB2312"/>
          <w:bCs/>
          <w:color w:val="auto"/>
          <w:kern w:val="0"/>
          <w:sz w:val="32"/>
          <w:szCs w:val="32"/>
          <w:lang w:val="en-US" w:eastAsia="zh-CN"/>
        </w:rPr>
        <w:t>1.贯彻实施</w:t>
      </w:r>
      <w:r>
        <w:rPr>
          <w:rFonts w:hint="eastAsia" w:eastAsia="仿宋_GB2312" w:cs="仿宋_GB2312"/>
          <w:color w:val="auto"/>
          <w:sz w:val="32"/>
          <w:szCs w:val="32"/>
          <w:lang w:val="en-US" w:eastAsia="zh-CN"/>
        </w:rPr>
        <w:t>习近平总书记考察湖南重要讲话重要指示批示精神，全面落实“三高四新”战略定位和使命任务的长沙实践</w:t>
      </w:r>
      <w:r>
        <w:rPr>
          <w:rFonts w:hint="eastAsia" w:eastAsia="仿宋_GB2312" w:cs="仿宋_GB2312"/>
          <w:bCs/>
          <w:color w:val="auto"/>
          <w:sz w:val="32"/>
          <w:szCs w:val="21"/>
          <w:lang w:val="en-US" w:eastAsia="zh-CN"/>
        </w:rPr>
        <w:t>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仿宋_GB2312" w:cs="仿宋_GB2312"/>
          <w:bCs/>
          <w:color w:val="auto"/>
          <w:kern w:val="0"/>
          <w:sz w:val="32"/>
          <w:szCs w:val="32"/>
          <w:lang w:val="en" w:eastAsia="zh-CN"/>
        </w:rPr>
      </w:pPr>
      <w:r>
        <w:rPr>
          <w:rFonts w:hint="eastAsia" w:eastAsia="仿宋_GB2312" w:cs="仿宋_GB2312"/>
          <w:bCs/>
          <w:color w:val="auto"/>
          <w:kern w:val="0"/>
          <w:sz w:val="32"/>
          <w:szCs w:val="32"/>
          <w:lang w:val="en-US" w:eastAsia="zh-CN"/>
        </w:rPr>
        <w:t>2.奋力谱写以中国式现代化全面推进中华民族伟大复兴的长沙新篇章研究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9"/>
        <w:rPr>
          <w:rFonts w:hint="default" w:eastAsia="仿宋_GB2312" w:cs="仿宋_GB2312"/>
          <w:bCs/>
          <w:color w:val="auto"/>
          <w:kern w:val="0"/>
          <w:sz w:val="32"/>
          <w:szCs w:val="32"/>
          <w:lang w:val="en-US" w:eastAsia="zh-CN"/>
        </w:rPr>
      </w:pPr>
      <w:r>
        <w:rPr>
          <w:rFonts w:hint="eastAsia" w:eastAsia="仿宋_GB2312" w:cs="仿宋_GB2312"/>
          <w:bCs/>
          <w:color w:val="auto"/>
          <w:kern w:val="0"/>
          <w:sz w:val="32"/>
          <w:szCs w:val="32"/>
          <w:lang w:val="en-US" w:eastAsia="zh-CN"/>
        </w:rPr>
        <w:t>3.全力推动高质量发展系列研究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仿宋_GB2312" w:cs="仿宋_GB2312"/>
          <w:bCs/>
          <w:color w:val="auto"/>
          <w:kern w:val="0"/>
          <w:sz w:val="32"/>
          <w:szCs w:val="32"/>
          <w:lang w:val="en-US" w:eastAsia="zh-CN"/>
        </w:rPr>
      </w:pPr>
      <w:r>
        <w:rPr>
          <w:rFonts w:hint="eastAsia" w:eastAsia="仿宋_GB2312" w:cs="仿宋_GB2312"/>
          <w:bCs/>
          <w:color w:val="auto"/>
          <w:kern w:val="0"/>
          <w:sz w:val="32"/>
          <w:szCs w:val="32"/>
          <w:lang w:val="en-US" w:eastAsia="zh-CN"/>
        </w:rPr>
        <w:t>4.长沙创建国家中心城市系列研究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仿宋_GB2312" w:cs="仿宋_GB2312"/>
          <w:bCs/>
          <w:color w:val="auto"/>
          <w:kern w:val="0"/>
          <w:sz w:val="32"/>
          <w:szCs w:val="32"/>
          <w:lang w:val="en" w:eastAsia="zh-CN"/>
        </w:rPr>
      </w:pPr>
      <w:r>
        <w:rPr>
          <w:rFonts w:hint="eastAsia" w:eastAsia="仿宋_GB2312" w:cs="仿宋_GB2312"/>
          <w:bCs/>
          <w:color w:val="auto"/>
          <w:kern w:val="0"/>
          <w:sz w:val="32"/>
          <w:szCs w:val="32"/>
          <w:lang w:val="en-US" w:eastAsia="zh-CN"/>
        </w:rPr>
        <w:t>5.长沙先进制造业、工业经济研究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仿宋_GB2312" w:cs="仿宋_GB2312"/>
          <w:bCs/>
          <w:color w:val="auto"/>
          <w:kern w:val="0"/>
          <w:sz w:val="32"/>
          <w:szCs w:val="32"/>
          <w:lang w:val="en" w:eastAsia="zh-CN"/>
        </w:rPr>
      </w:pPr>
      <w:r>
        <w:rPr>
          <w:rFonts w:hint="eastAsia" w:eastAsia="仿宋_GB2312" w:cs="仿宋_GB2312"/>
          <w:bCs/>
          <w:color w:val="auto"/>
          <w:kern w:val="0"/>
          <w:sz w:val="32"/>
          <w:szCs w:val="32"/>
          <w:lang w:val="en-US" w:eastAsia="zh-CN"/>
        </w:rPr>
        <w:t>6.长沙夜经济、消费活力城市、文旅发展研究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仿宋_GB2312" w:cs="仿宋_GB2312"/>
          <w:bCs/>
          <w:color w:val="auto"/>
          <w:kern w:val="0"/>
          <w:sz w:val="32"/>
          <w:szCs w:val="32"/>
          <w:lang w:val="en" w:eastAsia="zh-CN"/>
        </w:rPr>
      </w:pPr>
      <w:r>
        <w:rPr>
          <w:rFonts w:hint="eastAsia" w:eastAsia="仿宋_GB2312" w:cs="仿宋_GB2312"/>
          <w:bCs/>
          <w:color w:val="auto"/>
          <w:kern w:val="0"/>
          <w:sz w:val="32"/>
          <w:szCs w:val="32"/>
          <w:lang w:val="en-US" w:eastAsia="zh-CN"/>
        </w:rPr>
        <w:t>7.长沙构建现代化产业体系研究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仿宋_GB2312" w:cs="仿宋_GB2312"/>
          <w:bCs/>
          <w:color w:val="auto"/>
          <w:kern w:val="0"/>
          <w:sz w:val="32"/>
          <w:szCs w:val="32"/>
          <w:lang w:val="en-US" w:eastAsia="zh-CN"/>
        </w:rPr>
      </w:pPr>
      <w:r>
        <w:rPr>
          <w:rFonts w:hint="eastAsia" w:eastAsia="仿宋_GB2312" w:cs="仿宋_GB2312"/>
          <w:bCs/>
          <w:color w:val="auto"/>
          <w:kern w:val="0"/>
          <w:sz w:val="32"/>
          <w:szCs w:val="32"/>
          <w:lang w:val="en-US" w:eastAsia="zh-CN"/>
        </w:rPr>
        <w:t>8.长沙商贸、金融、财政、房地产、税收等各经济领域和经济发展要素研究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仿宋_GB2312" w:cs="仿宋_GB2312"/>
          <w:bCs/>
          <w:color w:val="auto"/>
          <w:kern w:val="0"/>
          <w:sz w:val="32"/>
          <w:szCs w:val="32"/>
          <w:lang w:val="en-US" w:eastAsia="zh-CN"/>
        </w:rPr>
      </w:pPr>
      <w:r>
        <w:rPr>
          <w:rFonts w:hint="eastAsia" w:eastAsia="仿宋_GB2312" w:cs="仿宋_GB2312"/>
          <w:bCs/>
          <w:color w:val="auto"/>
          <w:kern w:val="0"/>
          <w:sz w:val="32"/>
          <w:szCs w:val="32"/>
          <w:lang w:val="en-US" w:eastAsia="zh-CN"/>
        </w:rPr>
        <w:t>9.农业农村、乡村振兴、共同富裕研究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仿宋_GB2312" w:cs="仿宋_GB2312"/>
          <w:bCs/>
          <w:color w:val="auto"/>
          <w:kern w:val="0"/>
          <w:sz w:val="32"/>
          <w:szCs w:val="32"/>
          <w:lang w:val="en" w:eastAsia="zh-CN"/>
        </w:rPr>
      </w:pPr>
      <w:r>
        <w:rPr>
          <w:rFonts w:hint="eastAsia" w:eastAsia="仿宋_GB2312" w:cs="仿宋_GB2312"/>
          <w:bCs/>
          <w:color w:val="auto"/>
          <w:kern w:val="0"/>
          <w:sz w:val="32"/>
          <w:szCs w:val="32"/>
          <w:lang w:val="en-US" w:eastAsia="zh-CN"/>
        </w:rPr>
        <w:t>10.其他经济领域研究</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outlineLvl w:val="9"/>
        <w:rPr>
          <w:rFonts w:hint="eastAsia" w:ascii="Times New Roman" w:hAnsi="Times New Roman" w:eastAsia="黑体" w:cs="仿宋_GB2312"/>
          <w:bCs/>
          <w:color w:val="auto"/>
          <w:sz w:val="32"/>
          <w:szCs w:val="32"/>
        </w:rPr>
      </w:pPr>
      <w:r>
        <w:rPr>
          <w:rFonts w:hint="eastAsia" w:ascii="Times New Roman" w:hAnsi="Times New Roman" w:eastAsia="黑体" w:cs="仿宋_GB2312"/>
          <w:bCs/>
          <w:color w:val="auto"/>
          <w:sz w:val="32"/>
          <w:szCs w:val="32"/>
        </w:rPr>
        <w:t>四、社会发展类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仿宋_GB2312" w:cs="仿宋_GB2312"/>
          <w:color w:val="auto"/>
          <w:sz w:val="32"/>
          <w:szCs w:val="32"/>
          <w:lang w:eastAsia="zh-CN"/>
        </w:rPr>
      </w:pPr>
      <w:r>
        <w:rPr>
          <w:rFonts w:hint="eastAsia" w:eastAsia="仿宋_GB2312" w:cs="仿宋_GB2312"/>
          <w:bCs/>
          <w:color w:val="auto"/>
          <w:sz w:val="32"/>
          <w:szCs w:val="21"/>
          <w:lang w:val="en-US" w:eastAsia="zh-CN"/>
        </w:rPr>
        <w:t>1.</w:t>
      </w:r>
      <w:r>
        <w:rPr>
          <w:rFonts w:hint="eastAsia" w:eastAsia="仿宋_GB2312" w:cs="仿宋_GB2312"/>
          <w:bCs/>
          <w:color w:val="auto"/>
          <w:kern w:val="0"/>
          <w:sz w:val="32"/>
          <w:szCs w:val="32"/>
          <w:lang w:val="en" w:eastAsia="zh-CN"/>
        </w:rPr>
        <w:t>长沙</w:t>
      </w:r>
      <w:r>
        <w:rPr>
          <w:rFonts w:hint="eastAsia" w:eastAsia="仿宋_GB2312" w:cs="仿宋_GB2312"/>
          <w:bCs/>
          <w:color w:val="auto"/>
          <w:kern w:val="0"/>
          <w:sz w:val="32"/>
          <w:szCs w:val="32"/>
          <w:lang w:val="en-US" w:eastAsia="zh-CN"/>
        </w:rPr>
        <w:t>实施</w:t>
      </w:r>
      <w:r>
        <w:rPr>
          <w:rFonts w:hint="eastAsia" w:eastAsia="仿宋_GB2312" w:cs="仿宋_GB2312"/>
          <w:bCs/>
          <w:color w:val="auto"/>
          <w:kern w:val="0"/>
          <w:sz w:val="32"/>
          <w:szCs w:val="32"/>
          <w:lang w:val="en" w:eastAsia="zh-CN"/>
        </w:rPr>
        <w:t>“强省会”战略</w:t>
      </w:r>
      <w:r>
        <w:rPr>
          <w:rFonts w:hint="eastAsia" w:eastAsia="仿宋_GB2312" w:cs="仿宋_GB2312"/>
          <w:bCs/>
          <w:color w:val="auto"/>
          <w:kern w:val="0"/>
          <w:sz w:val="32"/>
          <w:szCs w:val="32"/>
          <w:lang w:val="en-US" w:eastAsia="zh-CN"/>
        </w:rPr>
        <w:t>系列</w:t>
      </w:r>
      <w:r>
        <w:rPr>
          <w:rFonts w:hint="eastAsia" w:eastAsia="仿宋_GB2312" w:cs="仿宋_GB2312"/>
          <w:bCs/>
          <w:color w:val="auto"/>
          <w:kern w:val="0"/>
          <w:sz w:val="32"/>
          <w:szCs w:val="32"/>
          <w:lang w:val="en" w:eastAsia="zh-CN"/>
        </w:rPr>
        <w:t>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9"/>
        <w:rPr>
          <w:rFonts w:hint="default" w:eastAsia="仿宋_GB2312" w:cs="仿宋_GB2312"/>
          <w:bCs/>
          <w:color w:val="auto"/>
          <w:sz w:val="32"/>
          <w:szCs w:val="21"/>
          <w:lang w:val="en-US"/>
        </w:rPr>
      </w:pPr>
      <w:r>
        <w:rPr>
          <w:rFonts w:hint="eastAsia" w:eastAsia="仿宋_GB2312" w:cs="仿宋_GB2312"/>
          <w:bCs/>
          <w:color w:val="auto"/>
          <w:sz w:val="32"/>
          <w:szCs w:val="21"/>
          <w:lang w:val="en-US" w:eastAsia="zh-CN"/>
        </w:rPr>
        <w:t>2.长沙打造精美品质城市研究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仿宋_GB2312" w:cs="仿宋_GB2312"/>
          <w:bCs/>
          <w:color w:val="auto"/>
          <w:sz w:val="32"/>
          <w:szCs w:val="21"/>
        </w:rPr>
      </w:pPr>
      <w:r>
        <w:rPr>
          <w:rFonts w:hint="eastAsia" w:eastAsia="仿宋_GB2312" w:cs="仿宋_GB2312"/>
          <w:bCs/>
          <w:color w:val="auto"/>
          <w:sz w:val="32"/>
          <w:szCs w:val="21"/>
          <w:lang w:val="en-US" w:eastAsia="zh-CN"/>
        </w:rPr>
        <w:t>3.推进新型智慧城市示范城市建设研究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仿宋_GB2312" w:cs="仿宋_GB2312"/>
          <w:bCs/>
          <w:color w:val="auto"/>
          <w:sz w:val="32"/>
          <w:szCs w:val="21"/>
        </w:rPr>
      </w:pPr>
      <w:r>
        <w:rPr>
          <w:rFonts w:hint="eastAsia" w:eastAsia="仿宋_GB2312" w:cs="仿宋_GB2312"/>
          <w:bCs/>
          <w:color w:val="auto"/>
          <w:sz w:val="32"/>
          <w:szCs w:val="21"/>
          <w:lang w:val="en-US" w:eastAsia="zh-CN"/>
        </w:rPr>
        <w:t>4.</w:t>
      </w:r>
      <w:r>
        <w:rPr>
          <w:rFonts w:hint="eastAsia" w:eastAsia="仿宋_GB2312" w:cs="仿宋_GB2312"/>
          <w:bCs/>
          <w:color w:val="auto"/>
          <w:sz w:val="32"/>
          <w:szCs w:val="21"/>
        </w:rPr>
        <w:t>政府治理体系和治理能力现代化</w:t>
      </w:r>
      <w:r>
        <w:rPr>
          <w:rFonts w:hint="eastAsia" w:eastAsia="仿宋_GB2312" w:cs="仿宋_GB2312"/>
          <w:bCs/>
          <w:color w:val="auto"/>
          <w:sz w:val="32"/>
          <w:szCs w:val="21"/>
          <w:lang w:val="en-US" w:eastAsia="zh-CN"/>
        </w:rPr>
        <w:t>建设</w:t>
      </w:r>
      <w:r>
        <w:rPr>
          <w:rFonts w:hint="eastAsia" w:eastAsia="仿宋_GB2312" w:cs="仿宋_GB2312"/>
          <w:bCs/>
          <w:color w:val="auto"/>
          <w:sz w:val="32"/>
          <w:szCs w:val="21"/>
        </w:rPr>
        <w:t>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仿宋_GB2312" w:cs="仿宋_GB2312"/>
          <w:bCs/>
          <w:color w:val="auto"/>
          <w:sz w:val="32"/>
          <w:szCs w:val="21"/>
        </w:rPr>
      </w:pPr>
      <w:r>
        <w:rPr>
          <w:rFonts w:hint="eastAsia" w:eastAsia="仿宋_GB2312" w:cs="仿宋_GB2312"/>
          <w:bCs/>
          <w:color w:val="auto"/>
          <w:sz w:val="32"/>
          <w:szCs w:val="21"/>
          <w:lang w:val="en-US" w:eastAsia="zh-CN"/>
        </w:rPr>
        <w:t>5.长沙青年发展型城市建设</w:t>
      </w:r>
      <w:r>
        <w:rPr>
          <w:rFonts w:hint="eastAsia" w:eastAsia="仿宋_GB2312" w:cs="仿宋_GB2312"/>
          <w:bCs/>
          <w:color w:val="auto"/>
          <w:sz w:val="32"/>
          <w:szCs w:val="21"/>
        </w:rPr>
        <w:t>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仿宋_GB2312" w:cs="仿宋_GB2312"/>
          <w:bCs/>
          <w:color w:val="auto"/>
          <w:sz w:val="32"/>
          <w:szCs w:val="21"/>
        </w:rPr>
      </w:pPr>
      <w:r>
        <w:rPr>
          <w:rFonts w:hint="eastAsia" w:eastAsia="仿宋_GB2312" w:cs="仿宋_GB2312"/>
          <w:bCs/>
          <w:color w:val="auto"/>
          <w:sz w:val="32"/>
          <w:szCs w:val="21"/>
          <w:lang w:val="en-US" w:eastAsia="zh-CN"/>
        </w:rPr>
        <w:t>6.创建全国文明典范城市系列研究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仿宋_GB2312" w:cs="仿宋_GB2312"/>
          <w:bCs/>
          <w:color w:val="auto"/>
          <w:sz w:val="32"/>
          <w:szCs w:val="21"/>
        </w:rPr>
      </w:pPr>
      <w:r>
        <w:rPr>
          <w:rFonts w:hint="eastAsia" w:eastAsia="仿宋_GB2312" w:cs="仿宋_GB2312"/>
          <w:bCs/>
          <w:color w:val="auto"/>
          <w:sz w:val="32"/>
          <w:szCs w:val="21"/>
          <w:lang w:val="en-US" w:eastAsia="zh-CN"/>
        </w:rPr>
        <w:t>7.</w:t>
      </w:r>
      <w:r>
        <w:rPr>
          <w:rFonts w:hint="eastAsia" w:eastAsia="仿宋_GB2312" w:cs="仿宋_GB2312"/>
          <w:bCs/>
          <w:color w:val="auto"/>
          <w:sz w:val="32"/>
          <w:szCs w:val="21"/>
        </w:rPr>
        <w:t>提高全民族法治素养和道德素质建设研究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仿宋_GB2312" w:cs="仿宋_GB2312"/>
          <w:bCs/>
          <w:color w:val="auto"/>
          <w:sz w:val="32"/>
          <w:szCs w:val="21"/>
        </w:rPr>
      </w:pPr>
      <w:r>
        <w:rPr>
          <w:rFonts w:hint="eastAsia" w:eastAsia="仿宋_GB2312" w:cs="仿宋_GB2312"/>
          <w:bCs/>
          <w:color w:val="auto"/>
          <w:sz w:val="32"/>
          <w:szCs w:val="21"/>
          <w:lang w:val="en-US" w:eastAsia="zh-CN"/>
        </w:rPr>
        <w:t>8.</w:t>
      </w:r>
      <w:r>
        <w:rPr>
          <w:rFonts w:hint="eastAsia" w:eastAsia="仿宋_GB2312" w:cs="仿宋_GB2312"/>
          <w:bCs/>
          <w:color w:val="auto"/>
          <w:sz w:val="32"/>
          <w:szCs w:val="21"/>
        </w:rPr>
        <w:t>优化构建现代化大都市综合交通体系研究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仿宋_GB2312" w:cs="仿宋_GB2312"/>
          <w:bCs/>
          <w:color w:val="auto"/>
          <w:sz w:val="32"/>
          <w:szCs w:val="21"/>
        </w:rPr>
      </w:pPr>
      <w:r>
        <w:rPr>
          <w:rFonts w:hint="eastAsia" w:eastAsia="仿宋_GB2312" w:cs="仿宋_GB2312"/>
          <w:bCs/>
          <w:color w:val="auto"/>
          <w:sz w:val="32"/>
          <w:szCs w:val="21"/>
          <w:lang w:val="en-US" w:eastAsia="zh-CN"/>
        </w:rPr>
        <w:t>9.</w:t>
      </w:r>
      <w:r>
        <w:rPr>
          <w:rFonts w:hint="eastAsia" w:eastAsia="仿宋_GB2312" w:cs="仿宋_GB2312"/>
          <w:bCs/>
          <w:color w:val="auto"/>
          <w:sz w:val="32"/>
          <w:szCs w:val="21"/>
        </w:rPr>
        <w:t>推进生态文明建设，改善环境质量</w:t>
      </w:r>
      <w:r>
        <w:rPr>
          <w:rFonts w:hint="eastAsia" w:eastAsia="仿宋_GB2312" w:cs="仿宋_GB2312"/>
          <w:bCs/>
          <w:color w:val="auto"/>
          <w:sz w:val="32"/>
          <w:szCs w:val="21"/>
          <w:lang w:val="en-US" w:eastAsia="zh-CN"/>
        </w:rPr>
        <w:t>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仿宋_GB2312" w:cs="仿宋_GB2312"/>
          <w:bCs/>
          <w:color w:val="auto"/>
          <w:sz w:val="32"/>
          <w:szCs w:val="21"/>
        </w:rPr>
      </w:pPr>
      <w:r>
        <w:rPr>
          <w:rFonts w:hint="eastAsia" w:eastAsia="仿宋_GB2312" w:cs="仿宋_GB2312"/>
          <w:bCs/>
          <w:color w:val="auto"/>
          <w:sz w:val="32"/>
          <w:szCs w:val="21"/>
          <w:lang w:val="en-US" w:eastAsia="zh-CN"/>
        </w:rPr>
        <w:t>10.其他社会发展类研究</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80" w:lineRule="exact"/>
        <w:ind w:left="630" w:leftChars="0"/>
        <w:jc w:val="both"/>
        <w:textAlignment w:val="auto"/>
        <w:outlineLvl w:val="9"/>
        <w:rPr>
          <w:rFonts w:hint="eastAsia" w:ascii="Times New Roman" w:hAnsi="Times New Roman" w:eastAsia="黑体" w:cs="仿宋_GB2312"/>
          <w:bCs/>
          <w:color w:val="auto"/>
          <w:sz w:val="32"/>
          <w:szCs w:val="32"/>
        </w:rPr>
      </w:pPr>
      <w:r>
        <w:rPr>
          <w:rFonts w:hint="eastAsia" w:ascii="Times New Roman" w:hAnsi="Times New Roman" w:eastAsia="黑体" w:cs="仿宋_GB2312"/>
          <w:bCs/>
          <w:color w:val="auto"/>
          <w:sz w:val="32"/>
          <w:szCs w:val="32"/>
          <w:lang w:val="en-US" w:eastAsia="zh-CN"/>
        </w:rPr>
        <w:t>五、历史</w:t>
      </w:r>
      <w:r>
        <w:rPr>
          <w:rFonts w:hint="eastAsia" w:ascii="Times New Roman" w:hAnsi="Times New Roman" w:eastAsia="黑体" w:cs="仿宋_GB2312"/>
          <w:bCs/>
          <w:color w:val="auto"/>
          <w:sz w:val="32"/>
          <w:szCs w:val="32"/>
        </w:rPr>
        <w:t>文化类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9"/>
        <w:rPr>
          <w:rFonts w:hint="eastAsia" w:ascii="Times New Roman" w:hAnsi="Times New Roman" w:eastAsia="仿宋_GB2312" w:cs="仿宋_GB2312"/>
          <w:bCs/>
          <w:color w:val="auto"/>
          <w:sz w:val="32"/>
          <w:szCs w:val="21"/>
          <w:lang w:eastAsia="zh-CN"/>
        </w:rPr>
      </w:pPr>
      <w:r>
        <w:rPr>
          <w:rFonts w:hint="eastAsia" w:eastAsia="仿宋_GB2312" w:cs="仿宋_GB2312"/>
          <w:bCs/>
          <w:color w:val="auto"/>
          <w:sz w:val="32"/>
          <w:szCs w:val="21"/>
          <w:lang w:val="en-US" w:eastAsia="zh-CN"/>
        </w:rPr>
        <w:t>1.</w:t>
      </w:r>
      <w:r>
        <w:rPr>
          <w:rFonts w:hint="eastAsia" w:ascii="Times New Roman" w:hAnsi="Times New Roman" w:eastAsia="仿宋_GB2312" w:cs="仿宋_GB2312"/>
          <w:bCs/>
          <w:color w:val="auto"/>
          <w:sz w:val="32"/>
          <w:szCs w:val="21"/>
          <w:lang w:val="en-US" w:eastAsia="zh-CN"/>
        </w:rPr>
        <w:t>长沙历史文化</w:t>
      </w:r>
      <w:r>
        <w:rPr>
          <w:rFonts w:hint="eastAsia" w:eastAsia="仿宋_GB2312" w:cs="仿宋_GB2312"/>
          <w:bCs/>
          <w:color w:val="auto"/>
          <w:sz w:val="32"/>
          <w:szCs w:val="21"/>
          <w:lang w:val="en-US" w:eastAsia="zh-CN"/>
        </w:rPr>
        <w:t>名城</w:t>
      </w:r>
      <w:r>
        <w:rPr>
          <w:rFonts w:hint="eastAsia" w:ascii="Times New Roman" w:hAnsi="Times New Roman" w:eastAsia="仿宋_GB2312" w:cs="仿宋_GB2312"/>
          <w:bCs/>
          <w:color w:val="auto"/>
          <w:sz w:val="32"/>
          <w:szCs w:val="21"/>
          <w:lang w:val="en-US" w:eastAsia="zh-CN"/>
        </w:rPr>
        <w:t>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9"/>
        <w:rPr>
          <w:rFonts w:hint="eastAsia" w:ascii="Times New Roman" w:hAnsi="Times New Roman" w:eastAsia="仿宋_GB2312" w:cs="仿宋_GB2312"/>
          <w:bCs/>
          <w:color w:val="auto"/>
          <w:sz w:val="32"/>
          <w:szCs w:val="21"/>
          <w:lang w:eastAsia="zh-CN"/>
        </w:rPr>
      </w:pPr>
      <w:r>
        <w:rPr>
          <w:rFonts w:hint="eastAsia" w:eastAsia="仿宋_GB2312" w:cs="仿宋_GB2312"/>
          <w:bCs/>
          <w:color w:val="auto"/>
          <w:sz w:val="32"/>
          <w:szCs w:val="21"/>
          <w:lang w:val="en-US" w:eastAsia="zh-CN"/>
        </w:rPr>
        <w:t>2.湖湘文化研究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9"/>
        <w:rPr>
          <w:rFonts w:hint="eastAsia" w:ascii="Times New Roman" w:hAnsi="Times New Roman" w:eastAsia="仿宋_GB2312" w:cs="仿宋_GB2312"/>
          <w:bCs/>
          <w:color w:val="auto"/>
          <w:sz w:val="32"/>
          <w:szCs w:val="21"/>
          <w:lang w:eastAsia="zh-CN"/>
        </w:rPr>
      </w:pPr>
      <w:r>
        <w:rPr>
          <w:rFonts w:hint="eastAsia" w:eastAsia="仿宋_GB2312" w:cs="仿宋_GB2312"/>
          <w:bCs/>
          <w:color w:val="auto"/>
          <w:sz w:val="32"/>
          <w:szCs w:val="21"/>
          <w:lang w:val="en-US" w:eastAsia="zh-CN"/>
        </w:rPr>
        <w:t>3.长沙文化产业和旅游产业融合发展研究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9"/>
        <w:rPr>
          <w:rFonts w:hint="eastAsia" w:ascii="Times New Roman" w:hAnsi="Times New Roman" w:eastAsia="仿宋_GB2312" w:cs="仿宋_GB2312"/>
          <w:bCs/>
          <w:color w:val="auto"/>
          <w:sz w:val="32"/>
          <w:szCs w:val="21"/>
          <w:lang w:eastAsia="zh-CN"/>
        </w:rPr>
      </w:pPr>
      <w:r>
        <w:rPr>
          <w:rFonts w:hint="eastAsia" w:eastAsia="仿宋_GB2312" w:cs="仿宋_GB2312"/>
          <w:bCs/>
          <w:color w:val="auto"/>
          <w:sz w:val="32"/>
          <w:szCs w:val="21"/>
          <w:lang w:val="en-US" w:eastAsia="zh-CN"/>
        </w:rPr>
        <w:t>4.长沙文化创意城市、媒体艺术之都研究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9"/>
        <w:rPr>
          <w:rFonts w:hint="eastAsia" w:ascii="Times New Roman" w:hAnsi="Times New Roman" w:eastAsia="仿宋_GB2312" w:cs="仿宋_GB2312"/>
          <w:bCs/>
          <w:color w:val="auto"/>
          <w:sz w:val="32"/>
          <w:szCs w:val="21"/>
        </w:rPr>
      </w:pPr>
      <w:r>
        <w:rPr>
          <w:rFonts w:hint="eastAsia" w:eastAsia="仿宋_GB2312" w:cs="仿宋_GB2312"/>
          <w:bCs/>
          <w:color w:val="auto"/>
          <w:sz w:val="32"/>
          <w:szCs w:val="21"/>
          <w:lang w:val="en-US" w:eastAsia="zh-CN"/>
        </w:rPr>
        <w:t>5.</w:t>
      </w:r>
      <w:r>
        <w:rPr>
          <w:rFonts w:hint="eastAsia" w:ascii="Times New Roman" w:hAnsi="Times New Roman" w:eastAsia="仿宋_GB2312" w:cs="仿宋_GB2312"/>
          <w:bCs/>
          <w:color w:val="auto"/>
          <w:sz w:val="32"/>
          <w:szCs w:val="21"/>
        </w:rPr>
        <w:t>优秀传统文化和社会主义核心价值观研究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9"/>
        <w:rPr>
          <w:rFonts w:hint="eastAsia" w:ascii="Times New Roman" w:hAnsi="Times New Roman" w:eastAsia="仿宋_GB2312" w:cs="仿宋_GB2312"/>
          <w:bCs/>
          <w:color w:val="auto"/>
          <w:sz w:val="32"/>
          <w:szCs w:val="21"/>
        </w:rPr>
      </w:pPr>
      <w:r>
        <w:rPr>
          <w:rFonts w:hint="eastAsia" w:eastAsia="仿宋_GB2312" w:cs="仿宋_GB2312"/>
          <w:bCs/>
          <w:color w:val="auto"/>
          <w:sz w:val="32"/>
          <w:szCs w:val="21"/>
          <w:lang w:val="en-US" w:eastAsia="zh-CN"/>
        </w:rPr>
        <w:t>6.</w:t>
      </w:r>
      <w:r>
        <w:rPr>
          <w:rFonts w:hint="eastAsia" w:ascii="Times New Roman" w:hAnsi="Times New Roman" w:eastAsia="仿宋_GB2312" w:cs="仿宋_GB2312"/>
          <w:bCs/>
          <w:color w:val="auto"/>
          <w:sz w:val="32"/>
          <w:szCs w:val="21"/>
        </w:rPr>
        <w:t>优化文化产业发展环境，培育新型文化市场发展研究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9"/>
        <w:rPr>
          <w:rFonts w:hint="eastAsia" w:ascii="Times New Roman" w:hAnsi="Times New Roman" w:eastAsia="仿宋_GB2312" w:cs="仿宋_GB2312"/>
          <w:bCs/>
          <w:color w:val="auto"/>
          <w:sz w:val="32"/>
          <w:szCs w:val="21"/>
        </w:rPr>
      </w:pPr>
      <w:r>
        <w:rPr>
          <w:rFonts w:hint="eastAsia" w:eastAsia="仿宋_GB2312" w:cs="仿宋_GB2312"/>
          <w:bCs/>
          <w:color w:val="auto"/>
          <w:sz w:val="32"/>
          <w:szCs w:val="21"/>
          <w:lang w:val="en-US" w:eastAsia="zh-CN"/>
        </w:rPr>
        <w:t>7.</w:t>
      </w:r>
      <w:r>
        <w:rPr>
          <w:rFonts w:hint="eastAsia" w:ascii="Times New Roman" w:hAnsi="Times New Roman" w:eastAsia="仿宋_GB2312" w:cs="仿宋_GB2312"/>
          <w:bCs/>
          <w:color w:val="auto"/>
          <w:sz w:val="32"/>
          <w:szCs w:val="21"/>
        </w:rPr>
        <w:t>长沙公共文化服务体系建设研究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9"/>
        <w:rPr>
          <w:rFonts w:hint="eastAsia" w:ascii="Times New Roman" w:hAnsi="Times New Roman" w:eastAsia="仿宋_GB2312" w:cs="仿宋_GB2312"/>
          <w:bCs/>
          <w:color w:val="auto"/>
          <w:sz w:val="32"/>
          <w:szCs w:val="21"/>
          <w:lang w:eastAsia="zh-CN"/>
        </w:rPr>
      </w:pPr>
      <w:r>
        <w:rPr>
          <w:rFonts w:hint="eastAsia" w:eastAsia="仿宋_GB2312" w:cs="仿宋_GB2312"/>
          <w:bCs/>
          <w:color w:val="auto"/>
          <w:sz w:val="32"/>
          <w:szCs w:val="21"/>
          <w:lang w:val="en-US" w:eastAsia="zh-CN"/>
        </w:rPr>
        <w:t>8.文物、历史文化遗址保护类研究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9"/>
        <w:rPr>
          <w:rFonts w:hint="eastAsia" w:ascii="Times New Roman" w:hAnsi="Times New Roman" w:eastAsia="仿宋_GB2312" w:cs="仿宋_GB2312"/>
          <w:bCs/>
          <w:color w:val="auto"/>
          <w:sz w:val="32"/>
          <w:szCs w:val="21"/>
          <w:lang w:eastAsia="zh-CN"/>
        </w:rPr>
      </w:pPr>
      <w:r>
        <w:rPr>
          <w:rFonts w:hint="eastAsia" w:eastAsia="仿宋_GB2312" w:cs="仿宋_GB2312"/>
          <w:bCs/>
          <w:color w:val="auto"/>
          <w:sz w:val="32"/>
          <w:szCs w:val="21"/>
          <w:lang w:val="en-US" w:eastAsia="zh-CN"/>
        </w:rPr>
        <w:t>9.教育、医疗、体育、艺术类研究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仿宋_GB2312" w:cs="仿宋_GB2312"/>
          <w:bCs/>
          <w:color w:val="auto"/>
          <w:sz w:val="32"/>
          <w:szCs w:val="21"/>
          <w:lang w:val="en-US" w:eastAsia="zh-CN"/>
        </w:rPr>
      </w:pPr>
      <w:r>
        <w:rPr>
          <w:rFonts w:hint="eastAsia" w:eastAsia="仿宋_GB2312" w:cs="仿宋_GB2312"/>
          <w:bCs/>
          <w:color w:val="auto"/>
          <w:sz w:val="32"/>
          <w:szCs w:val="21"/>
          <w:lang w:val="en-US" w:eastAsia="zh-CN"/>
        </w:rPr>
        <w:t>10.其他文化方面的研究</w:t>
      </w:r>
    </w:p>
    <w:p>
      <w:pPr>
        <w:rPr>
          <w:rFonts w:hint="eastAsia" w:eastAsia="仿宋_GB2312" w:cs="仿宋_GB2312"/>
          <w:bCs/>
          <w:color w:val="auto"/>
          <w:sz w:val="32"/>
          <w:szCs w:val="21"/>
          <w:lang w:val="en-US" w:eastAsia="zh-CN"/>
        </w:rPr>
      </w:pPr>
      <w:r>
        <w:rPr>
          <w:rFonts w:hint="eastAsia" w:eastAsia="仿宋_GB2312" w:cs="仿宋_GB2312"/>
          <w:bCs/>
          <w:color w:val="auto"/>
          <w:sz w:val="32"/>
          <w:szCs w:val="21"/>
          <w:lang w:val="en-US" w:eastAsia="zh-CN"/>
        </w:rPr>
        <w:br w:type="page"/>
      </w:r>
    </w:p>
    <w:tbl>
      <w:tblPr>
        <w:tblStyle w:val="9"/>
        <w:tblpPr w:leftFromText="180" w:rightFromText="180" w:vertAnchor="text" w:horzAnchor="page" w:tblpXSpec="center" w:tblpY="12669"/>
        <w:tblOverlap w:val="never"/>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71" w:type="dxa"/>
            <w:tcBorders>
              <w:left w:val="nil"/>
              <w:right w:val="nil"/>
            </w:tcBorders>
            <w:vAlign w:val="center"/>
          </w:tcPr>
          <w:p>
            <w:pPr>
              <w:rPr>
                <w:rFonts w:eastAsia="仿宋_GB2312"/>
                <w:bCs/>
                <w:color w:val="auto"/>
                <w:kern w:val="0"/>
                <w:sz w:val="32"/>
                <w:szCs w:val="32"/>
              </w:rPr>
            </w:pPr>
            <w:r>
              <w:rPr>
                <w:rFonts w:eastAsia="仿宋_GB2312"/>
                <w:bCs/>
                <w:color w:val="auto"/>
                <w:kern w:val="0"/>
                <w:sz w:val="32"/>
                <w:szCs w:val="32"/>
              </w:rPr>
              <w:t>长沙市</w:t>
            </w:r>
            <w:r>
              <w:rPr>
                <w:rFonts w:hint="eastAsia" w:eastAsia="仿宋_GB2312"/>
                <w:bCs/>
                <w:color w:val="auto"/>
                <w:kern w:val="0"/>
                <w:sz w:val="32"/>
                <w:szCs w:val="32"/>
                <w:lang w:eastAsia="zh-CN"/>
              </w:rPr>
              <w:t>社会科学界联合会</w:t>
            </w:r>
            <w:r>
              <w:rPr>
                <w:rFonts w:eastAsia="仿宋_GB2312"/>
                <w:bCs/>
                <w:color w:val="auto"/>
                <w:kern w:val="0"/>
                <w:sz w:val="32"/>
                <w:szCs w:val="32"/>
              </w:rPr>
              <w:t xml:space="preserve">    </w:t>
            </w:r>
            <w:r>
              <w:rPr>
                <w:rFonts w:hint="eastAsia" w:eastAsia="仿宋_GB2312"/>
                <w:bCs/>
                <w:color w:val="auto"/>
                <w:kern w:val="0"/>
                <w:sz w:val="32"/>
                <w:szCs w:val="32"/>
                <w:lang w:val="en-US" w:eastAsia="zh-CN"/>
              </w:rPr>
              <w:t xml:space="preserve"> </w:t>
            </w:r>
            <w:r>
              <w:rPr>
                <w:rFonts w:eastAsia="仿宋_GB2312"/>
                <w:bCs/>
                <w:color w:val="auto"/>
                <w:kern w:val="0"/>
                <w:sz w:val="32"/>
                <w:szCs w:val="32"/>
              </w:rPr>
              <w:t xml:space="preserve"> </w:t>
            </w:r>
            <w:r>
              <w:rPr>
                <w:rFonts w:hint="eastAsia" w:eastAsia="仿宋_GB2312"/>
                <w:bCs/>
                <w:color w:val="auto"/>
                <w:kern w:val="0"/>
                <w:sz w:val="32"/>
                <w:szCs w:val="32"/>
                <w:lang w:eastAsia="zh-CN"/>
              </w:rPr>
              <w:t>　　</w:t>
            </w:r>
            <w:r>
              <w:rPr>
                <w:rFonts w:eastAsia="仿宋_GB2312"/>
                <w:bCs/>
                <w:color w:val="auto"/>
                <w:kern w:val="0"/>
                <w:sz w:val="32"/>
                <w:szCs w:val="32"/>
              </w:rPr>
              <w:t xml:space="preserve"> </w:t>
            </w:r>
            <w:r>
              <w:rPr>
                <w:rFonts w:hint="eastAsia" w:eastAsia="仿宋_GB2312"/>
                <w:bCs/>
                <w:color w:val="auto"/>
                <w:kern w:val="0"/>
                <w:sz w:val="32"/>
                <w:szCs w:val="32"/>
                <w:lang w:val="en-US" w:eastAsia="zh-CN"/>
              </w:rPr>
              <w:t xml:space="preserve"> </w:t>
            </w:r>
            <w:r>
              <w:rPr>
                <w:rFonts w:eastAsia="仿宋_GB2312"/>
                <w:bCs/>
                <w:color w:val="auto"/>
                <w:kern w:val="0"/>
                <w:sz w:val="32"/>
                <w:szCs w:val="32"/>
              </w:rPr>
              <w:t xml:space="preserve"> </w:t>
            </w:r>
            <w:r>
              <w:rPr>
                <w:rFonts w:ascii="Times New Roman" w:hAnsi="Times New Roman" w:eastAsia="仿宋_GB2312"/>
                <w:bCs/>
                <w:color w:val="auto"/>
                <w:kern w:val="0"/>
                <w:sz w:val="32"/>
                <w:szCs w:val="32"/>
              </w:rPr>
              <w:t>20</w:t>
            </w:r>
            <w:r>
              <w:rPr>
                <w:rFonts w:hint="eastAsia" w:ascii="Times New Roman" w:hAnsi="Times New Roman" w:eastAsia="仿宋_GB2312"/>
                <w:bCs/>
                <w:color w:val="auto"/>
                <w:kern w:val="0"/>
                <w:sz w:val="32"/>
                <w:szCs w:val="32"/>
              </w:rPr>
              <w:t>2</w:t>
            </w:r>
            <w:r>
              <w:rPr>
                <w:rFonts w:hint="eastAsia" w:eastAsia="仿宋_GB2312"/>
                <w:bCs/>
                <w:color w:val="auto"/>
                <w:kern w:val="0"/>
                <w:sz w:val="32"/>
                <w:szCs w:val="32"/>
                <w:lang w:val="en-US" w:eastAsia="zh-CN"/>
              </w:rPr>
              <w:t>3</w:t>
            </w:r>
            <w:r>
              <w:rPr>
                <w:rFonts w:eastAsia="仿宋_GB2312"/>
                <w:bCs/>
                <w:color w:val="auto"/>
                <w:kern w:val="0"/>
                <w:sz w:val="32"/>
                <w:szCs w:val="32"/>
              </w:rPr>
              <w:t>年</w:t>
            </w:r>
            <w:r>
              <w:rPr>
                <w:rFonts w:hint="eastAsia" w:eastAsia="仿宋_GB2312"/>
                <w:bCs/>
                <w:color w:val="auto"/>
                <w:kern w:val="0"/>
                <w:sz w:val="32"/>
                <w:szCs w:val="32"/>
                <w:lang w:val="en-US" w:eastAsia="zh-CN"/>
              </w:rPr>
              <w:t>3</w:t>
            </w:r>
            <w:r>
              <w:rPr>
                <w:rFonts w:eastAsia="仿宋_GB2312"/>
                <w:bCs/>
                <w:color w:val="auto"/>
                <w:kern w:val="0"/>
                <w:sz w:val="32"/>
                <w:szCs w:val="32"/>
              </w:rPr>
              <w:t>月</w:t>
            </w:r>
            <w:r>
              <w:rPr>
                <w:rFonts w:hint="eastAsia" w:eastAsia="仿宋_GB2312"/>
                <w:bCs/>
                <w:color w:val="auto"/>
                <w:kern w:val="0"/>
                <w:sz w:val="32"/>
                <w:szCs w:val="32"/>
                <w:lang w:val="en-US" w:eastAsia="zh-CN"/>
              </w:rPr>
              <w:t>15</w:t>
            </w:r>
            <w:r>
              <w:rPr>
                <w:rFonts w:eastAsia="仿宋_GB2312"/>
                <w:bCs/>
                <w:color w:val="auto"/>
                <w:kern w:val="0"/>
                <w:sz w:val="32"/>
                <w:szCs w:val="32"/>
              </w:rPr>
              <w:t>日印发</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eastAsia="仿宋_GB2312"/>
          <w:bCs/>
          <w:kern w:val="0"/>
          <w:sz w:val="32"/>
          <w:szCs w:val="32"/>
        </w:rPr>
      </w:pPr>
    </w:p>
    <w:sectPr>
      <w:pgSz w:w="11906" w:h="16838"/>
      <w:pgMar w:top="1701" w:right="1559" w:bottom="1440" w:left="1559" w:header="851" w:footer="119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6"/>
                              <w:szCs w:val="26"/>
                            </w:rPr>
                          </w:pPr>
                          <w:r>
                            <w:rPr>
                              <w:rFonts w:hint="eastAsia" w:ascii="宋体" w:hAnsi="宋体" w:eastAsia="宋体" w:cs="宋体"/>
                              <w:sz w:val="26"/>
                              <w:szCs w:val="26"/>
                            </w:rPr>
                            <w:t xml:space="preserve">— </w:t>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  \* MERGEFORMAT </w:instrText>
                          </w:r>
                          <w:r>
                            <w:rPr>
                              <w:rFonts w:hint="eastAsia" w:ascii="宋体" w:hAnsi="宋体" w:eastAsia="宋体" w:cs="宋体"/>
                              <w:sz w:val="26"/>
                              <w:szCs w:val="26"/>
                            </w:rPr>
                            <w:fldChar w:fldCharType="separate"/>
                          </w:r>
                          <w:r>
                            <w:rPr>
                              <w:rFonts w:hint="eastAsia" w:ascii="宋体" w:hAnsi="宋体" w:eastAsia="宋体" w:cs="宋体"/>
                              <w:sz w:val="26"/>
                              <w:szCs w:val="26"/>
                            </w:rPr>
                            <w:t>1</w:t>
                          </w:r>
                          <w:r>
                            <w:rPr>
                              <w:rFonts w:hint="eastAsia" w:ascii="宋体" w:hAnsi="宋体" w:eastAsia="宋体" w:cs="宋体"/>
                              <w:sz w:val="26"/>
                              <w:szCs w:val="26"/>
                            </w:rPr>
                            <w:fldChar w:fldCharType="end"/>
                          </w:r>
                          <w:r>
                            <w:rPr>
                              <w:rFonts w:hint="eastAsia" w:ascii="宋体" w:hAnsi="宋体" w:eastAsia="宋体" w:cs="宋体"/>
                              <w:sz w:val="26"/>
                              <w:szCs w:val="26"/>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6"/>
                        <w:szCs w:val="26"/>
                      </w:rPr>
                    </w:pPr>
                    <w:r>
                      <w:rPr>
                        <w:rFonts w:hint="eastAsia" w:ascii="宋体" w:hAnsi="宋体" w:eastAsia="宋体" w:cs="宋体"/>
                        <w:sz w:val="26"/>
                        <w:szCs w:val="26"/>
                      </w:rPr>
                      <w:t xml:space="preserve">— </w:t>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  \* MERGEFORMAT </w:instrText>
                    </w:r>
                    <w:r>
                      <w:rPr>
                        <w:rFonts w:hint="eastAsia" w:ascii="宋体" w:hAnsi="宋体" w:eastAsia="宋体" w:cs="宋体"/>
                        <w:sz w:val="26"/>
                        <w:szCs w:val="26"/>
                      </w:rPr>
                      <w:fldChar w:fldCharType="separate"/>
                    </w:r>
                    <w:r>
                      <w:rPr>
                        <w:rFonts w:hint="eastAsia" w:ascii="宋体" w:hAnsi="宋体" w:eastAsia="宋体" w:cs="宋体"/>
                        <w:sz w:val="26"/>
                        <w:szCs w:val="26"/>
                      </w:rPr>
                      <w:t>1</w:t>
                    </w:r>
                    <w:r>
                      <w:rPr>
                        <w:rFonts w:hint="eastAsia" w:ascii="宋体" w:hAnsi="宋体" w:eastAsia="宋体" w:cs="宋体"/>
                        <w:sz w:val="26"/>
                        <w:szCs w:val="26"/>
                      </w:rPr>
                      <w:fldChar w:fldCharType="end"/>
                    </w:r>
                    <w:r>
                      <w:rPr>
                        <w:rFonts w:hint="eastAsia" w:ascii="宋体" w:hAnsi="宋体" w:eastAsia="宋体" w:cs="宋体"/>
                        <w:sz w:val="26"/>
                        <w:szCs w:val="26"/>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1NzkyMzFiY2ZjNDRlNTJjZjI0ZDZhY2E5MGNiMjMifQ=="/>
  </w:docVars>
  <w:rsids>
    <w:rsidRoot w:val="00E82A9C"/>
    <w:rsid w:val="00006D36"/>
    <w:rsid w:val="00007400"/>
    <w:rsid w:val="00007D97"/>
    <w:rsid w:val="00011DF0"/>
    <w:rsid w:val="00015B36"/>
    <w:rsid w:val="0002327C"/>
    <w:rsid w:val="0007228C"/>
    <w:rsid w:val="000826EB"/>
    <w:rsid w:val="00085067"/>
    <w:rsid w:val="000862E4"/>
    <w:rsid w:val="00091185"/>
    <w:rsid w:val="00094595"/>
    <w:rsid w:val="000B2247"/>
    <w:rsid w:val="000C3CA9"/>
    <w:rsid w:val="000C5B43"/>
    <w:rsid w:val="00110A5F"/>
    <w:rsid w:val="00123B7D"/>
    <w:rsid w:val="00140575"/>
    <w:rsid w:val="001420BA"/>
    <w:rsid w:val="00144B77"/>
    <w:rsid w:val="0015135B"/>
    <w:rsid w:val="00151DDF"/>
    <w:rsid w:val="00177000"/>
    <w:rsid w:val="00193A5D"/>
    <w:rsid w:val="00197B86"/>
    <w:rsid w:val="001A2B70"/>
    <w:rsid w:val="001B1BF8"/>
    <w:rsid w:val="001B1F75"/>
    <w:rsid w:val="001C065D"/>
    <w:rsid w:val="001E174E"/>
    <w:rsid w:val="001E332D"/>
    <w:rsid w:val="001F4889"/>
    <w:rsid w:val="001F51FE"/>
    <w:rsid w:val="0021474B"/>
    <w:rsid w:val="00216D81"/>
    <w:rsid w:val="002340DF"/>
    <w:rsid w:val="002348F9"/>
    <w:rsid w:val="00245EDD"/>
    <w:rsid w:val="00250AD3"/>
    <w:rsid w:val="00253EDF"/>
    <w:rsid w:val="00267145"/>
    <w:rsid w:val="00287519"/>
    <w:rsid w:val="002A3DD2"/>
    <w:rsid w:val="002A4F68"/>
    <w:rsid w:val="002A53FE"/>
    <w:rsid w:val="002C7249"/>
    <w:rsid w:val="002D76A9"/>
    <w:rsid w:val="002E4A2A"/>
    <w:rsid w:val="002E5B4B"/>
    <w:rsid w:val="002F0C85"/>
    <w:rsid w:val="002F4767"/>
    <w:rsid w:val="002F70BC"/>
    <w:rsid w:val="00300D28"/>
    <w:rsid w:val="00302DE9"/>
    <w:rsid w:val="00312B96"/>
    <w:rsid w:val="00313A15"/>
    <w:rsid w:val="003240E1"/>
    <w:rsid w:val="003349F3"/>
    <w:rsid w:val="00336DB7"/>
    <w:rsid w:val="003429B5"/>
    <w:rsid w:val="00343F0E"/>
    <w:rsid w:val="00351AFD"/>
    <w:rsid w:val="003566D2"/>
    <w:rsid w:val="003718B7"/>
    <w:rsid w:val="00373A3E"/>
    <w:rsid w:val="00383FDD"/>
    <w:rsid w:val="00385F41"/>
    <w:rsid w:val="0039617D"/>
    <w:rsid w:val="003B5ADF"/>
    <w:rsid w:val="003C035C"/>
    <w:rsid w:val="003C430C"/>
    <w:rsid w:val="003C5D5C"/>
    <w:rsid w:val="003D5AA6"/>
    <w:rsid w:val="003F7459"/>
    <w:rsid w:val="00403186"/>
    <w:rsid w:val="00407C42"/>
    <w:rsid w:val="00426154"/>
    <w:rsid w:val="00445576"/>
    <w:rsid w:val="0045170A"/>
    <w:rsid w:val="00461BC7"/>
    <w:rsid w:val="00471DFB"/>
    <w:rsid w:val="004803DE"/>
    <w:rsid w:val="00492822"/>
    <w:rsid w:val="004A1315"/>
    <w:rsid w:val="004B1587"/>
    <w:rsid w:val="004B39DE"/>
    <w:rsid w:val="004C0EB1"/>
    <w:rsid w:val="004C73DC"/>
    <w:rsid w:val="004F6092"/>
    <w:rsid w:val="00500015"/>
    <w:rsid w:val="005018E7"/>
    <w:rsid w:val="00503E2C"/>
    <w:rsid w:val="005128CD"/>
    <w:rsid w:val="00517380"/>
    <w:rsid w:val="00532C12"/>
    <w:rsid w:val="00541220"/>
    <w:rsid w:val="00542594"/>
    <w:rsid w:val="005601B6"/>
    <w:rsid w:val="00572D85"/>
    <w:rsid w:val="005A33BB"/>
    <w:rsid w:val="005D0832"/>
    <w:rsid w:val="005D2897"/>
    <w:rsid w:val="005D7E3B"/>
    <w:rsid w:val="006038B2"/>
    <w:rsid w:val="00607927"/>
    <w:rsid w:val="00616369"/>
    <w:rsid w:val="00621117"/>
    <w:rsid w:val="006229B1"/>
    <w:rsid w:val="006638A8"/>
    <w:rsid w:val="00667626"/>
    <w:rsid w:val="0067063A"/>
    <w:rsid w:val="006C06DC"/>
    <w:rsid w:val="006C4DBE"/>
    <w:rsid w:val="006D2310"/>
    <w:rsid w:val="006D5164"/>
    <w:rsid w:val="006D7606"/>
    <w:rsid w:val="006E5AED"/>
    <w:rsid w:val="00720AE6"/>
    <w:rsid w:val="00726C00"/>
    <w:rsid w:val="00734267"/>
    <w:rsid w:val="00752A01"/>
    <w:rsid w:val="00760723"/>
    <w:rsid w:val="007613D8"/>
    <w:rsid w:val="007A0E8F"/>
    <w:rsid w:val="007A52F2"/>
    <w:rsid w:val="007A721F"/>
    <w:rsid w:val="007B3DF5"/>
    <w:rsid w:val="007C21AF"/>
    <w:rsid w:val="007D590D"/>
    <w:rsid w:val="007E3C53"/>
    <w:rsid w:val="007E638B"/>
    <w:rsid w:val="007E64D1"/>
    <w:rsid w:val="007E6F90"/>
    <w:rsid w:val="007F1934"/>
    <w:rsid w:val="00814C08"/>
    <w:rsid w:val="00814E8D"/>
    <w:rsid w:val="0082490B"/>
    <w:rsid w:val="00846C38"/>
    <w:rsid w:val="00854FD2"/>
    <w:rsid w:val="0087149E"/>
    <w:rsid w:val="008848AA"/>
    <w:rsid w:val="00884D90"/>
    <w:rsid w:val="00890D71"/>
    <w:rsid w:val="008A7378"/>
    <w:rsid w:val="008B5961"/>
    <w:rsid w:val="008E4531"/>
    <w:rsid w:val="008E6CDE"/>
    <w:rsid w:val="008F06F1"/>
    <w:rsid w:val="008F25DD"/>
    <w:rsid w:val="008F385E"/>
    <w:rsid w:val="00900132"/>
    <w:rsid w:val="00920D49"/>
    <w:rsid w:val="00934872"/>
    <w:rsid w:val="00935D51"/>
    <w:rsid w:val="009428FA"/>
    <w:rsid w:val="00942F26"/>
    <w:rsid w:val="009464F9"/>
    <w:rsid w:val="00946DF6"/>
    <w:rsid w:val="0099290C"/>
    <w:rsid w:val="009950B7"/>
    <w:rsid w:val="009A67B0"/>
    <w:rsid w:val="009A74FE"/>
    <w:rsid w:val="009B176C"/>
    <w:rsid w:val="009B7848"/>
    <w:rsid w:val="009C6B40"/>
    <w:rsid w:val="009D6A43"/>
    <w:rsid w:val="009E36C4"/>
    <w:rsid w:val="009E41C5"/>
    <w:rsid w:val="009E459E"/>
    <w:rsid w:val="009E62C8"/>
    <w:rsid w:val="009F2A8B"/>
    <w:rsid w:val="009F5C6F"/>
    <w:rsid w:val="00A00BCF"/>
    <w:rsid w:val="00A1309E"/>
    <w:rsid w:val="00A37808"/>
    <w:rsid w:val="00A40AB7"/>
    <w:rsid w:val="00A40F39"/>
    <w:rsid w:val="00A4545C"/>
    <w:rsid w:val="00A51DF6"/>
    <w:rsid w:val="00A5373C"/>
    <w:rsid w:val="00A72E98"/>
    <w:rsid w:val="00A8167B"/>
    <w:rsid w:val="00A94429"/>
    <w:rsid w:val="00A94C6E"/>
    <w:rsid w:val="00AA0B62"/>
    <w:rsid w:val="00AA4836"/>
    <w:rsid w:val="00AB15C7"/>
    <w:rsid w:val="00AC7890"/>
    <w:rsid w:val="00AD0F5A"/>
    <w:rsid w:val="00AE2EE1"/>
    <w:rsid w:val="00AE59C8"/>
    <w:rsid w:val="00AE5FFA"/>
    <w:rsid w:val="00AF26A3"/>
    <w:rsid w:val="00B105FA"/>
    <w:rsid w:val="00B110DB"/>
    <w:rsid w:val="00B33360"/>
    <w:rsid w:val="00B368FC"/>
    <w:rsid w:val="00B436F6"/>
    <w:rsid w:val="00B7537D"/>
    <w:rsid w:val="00B84A58"/>
    <w:rsid w:val="00B979B0"/>
    <w:rsid w:val="00BB65AB"/>
    <w:rsid w:val="00BC1723"/>
    <w:rsid w:val="00BC2A67"/>
    <w:rsid w:val="00BC2D7C"/>
    <w:rsid w:val="00BC353C"/>
    <w:rsid w:val="00BC4D5C"/>
    <w:rsid w:val="00BC73E2"/>
    <w:rsid w:val="00BD222B"/>
    <w:rsid w:val="00BF17FC"/>
    <w:rsid w:val="00BF3120"/>
    <w:rsid w:val="00BF4401"/>
    <w:rsid w:val="00BF4923"/>
    <w:rsid w:val="00C03017"/>
    <w:rsid w:val="00C032C1"/>
    <w:rsid w:val="00C06490"/>
    <w:rsid w:val="00C11E89"/>
    <w:rsid w:val="00C13862"/>
    <w:rsid w:val="00C151BD"/>
    <w:rsid w:val="00C16C63"/>
    <w:rsid w:val="00C22A14"/>
    <w:rsid w:val="00C27CEE"/>
    <w:rsid w:val="00C51CC1"/>
    <w:rsid w:val="00C524D8"/>
    <w:rsid w:val="00C571BE"/>
    <w:rsid w:val="00C67053"/>
    <w:rsid w:val="00C70AC8"/>
    <w:rsid w:val="00C715FC"/>
    <w:rsid w:val="00C767D1"/>
    <w:rsid w:val="00C9300B"/>
    <w:rsid w:val="00CA4289"/>
    <w:rsid w:val="00CB0C5C"/>
    <w:rsid w:val="00CB7FDB"/>
    <w:rsid w:val="00CC0ED9"/>
    <w:rsid w:val="00CD158E"/>
    <w:rsid w:val="00CD28FA"/>
    <w:rsid w:val="00CD57A7"/>
    <w:rsid w:val="00CE1E79"/>
    <w:rsid w:val="00CE5635"/>
    <w:rsid w:val="00CF061E"/>
    <w:rsid w:val="00D07F18"/>
    <w:rsid w:val="00D119A1"/>
    <w:rsid w:val="00D3149A"/>
    <w:rsid w:val="00D37390"/>
    <w:rsid w:val="00D3743B"/>
    <w:rsid w:val="00D440C2"/>
    <w:rsid w:val="00D47F40"/>
    <w:rsid w:val="00D741A4"/>
    <w:rsid w:val="00D77226"/>
    <w:rsid w:val="00D77B09"/>
    <w:rsid w:val="00D83F2A"/>
    <w:rsid w:val="00D97905"/>
    <w:rsid w:val="00DA4D6F"/>
    <w:rsid w:val="00DC14DA"/>
    <w:rsid w:val="00DC72B8"/>
    <w:rsid w:val="00DE09D5"/>
    <w:rsid w:val="00DE3DE1"/>
    <w:rsid w:val="00DE55B3"/>
    <w:rsid w:val="00DF077C"/>
    <w:rsid w:val="00DF2A04"/>
    <w:rsid w:val="00E00711"/>
    <w:rsid w:val="00E13414"/>
    <w:rsid w:val="00E27B20"/>
    <w:rsid w:val="00E33CF5"/>
    <w:rsid w:val="00E37401"/>
    <w:rsid w:val="00E523D9"/>
    <w:rsid w:val="00E5725F"/>
    <w:rsid w:val="00E63C9B"/>
    <w:rsid w:val="00E758FD"/>
    <w:rsid w:val="00E82A9C"/>
    <w:rsid w:val="00E93B31"/>
    <w:rsid w:val="00E96C50"/>
    <w:rsid w:val="00EA2F77"/>
    <w:rsid w:val="00EA5564"/>
    <w:rsid w:val="00EA6E56"/>
    <w:rsid w:val="00EB7E28"/>
    <w:rsid w:val="00EC5927"/>
    <w:rsid w:val="00EE589F"/>
    <w:rsid w:val="00EF04FD"/>
    <w:rsid w:val="00EF09B9"/>
    <w:rsid w:val="00EF4543"/>
    <w:rsid w:val="00F07351"/>
    <w:rsid w:val="00F129C1"/>
    <w:rsid w:val="00F13811"/>
    <w:rsid w:val="00F14B36"/>
    <w:rsid w:val="00F20B89"/>
    <w:rsid w:val="00F51887"/>
    <w:rsid w:val="00F83399"/>
    <w:rsid w:val="00F83CC4"/>
    <w:rsid w:val="00F90A3A"/>
    <w:rsid w:val="00FA04ED"/>
    <w:rsid w:val="00FB6DFC"/>
    <w:rsid w:val="00FC04F4"/>
    <w:rsid w:val="00FD1D18"/>
    <w:rsid w:val="00FD2217"/>
    <w:rsid w:val="00FE0B57"/>
    <w:rsid w:val="00FE61C4"/>
    <w:rsid w:val="00FF7ED5"/>
    <w:rsid w:val="01592AAB"/>
    <w:rsid w:val="02992219"/>
    <w:rsid w:val="037C6CB9"/>
    <w:rsid w:val="03A06BC2"/>
    <w:rsid w:val="03DA097C"/>
    <w:rsid w:val="041223CF"/>
    <w:rsid w:val="045E2219"/>
    <w:rsid w:val="07596B1F"/>
    <w:rsid w:val="07BC57E9"/>
    <w:rsid w:val="07BF1E11"/>
    <w:rsid w:val="08741BFA"/>
    <w:rsid w:val="09DC4A0E"/>
    <w:rsid w:val="0A6D6253"/>
    <w:rsid w:val="0A8740E8"/>
    <w:rsid w:val="0B0E73BD"/>
    <w:rsid w:val="0BA26509"/>
    <w:rsid w:val="0DF90A9A"/>
    <w:rsid w:val="0E2D457A"/>
    <w:rsid w:val="0E9A7E50"/>
    <w:rsid w:val="0EFA17BE"/>
    <w:rsid w:val="0FBA0672"/>
    <w:rsid w:val="0FF7BAFF"/>
    <w:rsid w:val="102B299B"/>
    <w:rsid w:val="102C2627"/>
    <w:rsid w:val="10400843"/>
    <w:rsid w:val="112738A6"/>
    <w:rsid w:val="114710E3"/>
    <w:rsid w:val="11D01E09"/>
    <w:rsid w:val="11DF608A"/>
    <w:rsid w:val="12C075B5"/>
    <w:rsid w:val="1309727C"/>
    <w:rsid w:val="13C23925"/>
    <w:rsid w:val="146A2525"/>
    <w:rsid w:val="15072796"/>
    <w:rsid w:val="15F96244"/>
    <w:rsid w:val="165878EE"/>
    <w:rsid w:val="17824B7C"/>
    <w:rsid w:val="189D302A"/>
    <w:rsid w:val="195E266C"/>
    <w:rsid w:val="1A077A3E"/>
    <w:rsid w:val="1A1C53D4"/>
    <w:rsid w:val="1A4F7CE8"/>
    <w:rsid w:val="1A564145"/>
    <w:rsid w:val="1A591066"/>
    <w:rsid w:val="1B3640CC"/>
    <w:rsid w:val="1BFEED36"/>
    <w:rsid w:val="1C00430C"/>
    <w:rsid w:val="1CB059D9"/>
    <w:rsid w:val="1D0A7894"/>
    <w:rsid w:val="1D1777DB"/>
    <w:rsid w:val="1D363AF8"/>
    <w:rsid w:val="1DE303E5"/>
    <w:rsid w:val="1E6531CE"/>
    <w:rsid w:val="1EFFEDBA"/>
    <w:rsid w:val="1F1E78ED"/>
    <w:rsid w:val="1F9C1578"/>
    <w:rsid w:val="2012387A"/>
    <w:rsid w:val="219D759F"/>
    <w:rsid w:val="221072CF"/>
    <w:rsid w:val="23B029DB"/>
    <w:rsid w:val="24280025"/>
    <w:rsid w:val="25263891"/>
    <w:rsid w:val="253F792C"/>
    <w:rsid w:val="25B355B7"/>
    <w:rsid w:val="27181287"/>
    <w:rsid w:val="278C522D"/>
    <w:rsid w:val="282A12FD"/>
    <w:rsid w:val="282B46C7"/>
    <w:rsid w:val="28A739AD"/>
    <w:rsid w:val="28FB0A7F"/>
    <w:rsid w:val="29080FCC"/>
    <w:rsid w:val="2AC944BF"/>
    <w:rsid w:val="2B357343"/>
    <w:rsid w:val="2BBA3E51"/>
    <w:rsid w:val="2C01374E"/>
    <w:rsid w:val="2D071EFA"/>
    <w:rsid w:val="2D471041"/>
    <w:rsid w:val="2D771DDE"/>
    <w:rsid w:val="2D8C2E72"/>
    <w:rsid w:val="2D8D7A26"/>
    <w:rsid w:val="2DA9776C"/>
    <w:rsid w:val="2E492CEA"/>
    <w:rsid w:val="2EF73C32"/>
    <w:rsid w:val="30325A3F"/>
    <w:rsid w:val="304173FF"/>
    <w:rsid w:val="30DC614B"/>
    <w:rsid w:val="30FB5252"/>
    <w:rsid w:val="310149B3"/>
    <w:rsid w:val="316A36F2"/>
    <w:rsid w:val="31EA1386"/>
    <w:rsid w:val="32471240"/>
    <w:rsid w:val="325F6C03"/>
    <w:rsid w:val="32CF5480"/>
    <w:rsid w:val="34BF7324"/>
    <w:rsid w:val="35050F32"/>
    <w:rsid w:val="35203DC0"/>
    <w:rsid w:val="35CE640A"/>
    <w:rsid w:val="3630680D"/>
    <w:rsid w:val="36FFD6AF"/>
    <w:rsid w:val="37DF0C2B"/>
    <w:rsid w:val="38C51854"/>
    <w:rsid w:val="38D14958"/>
    <w:rsid w:val="38FB7903"/>
    <w:rsid w:val="393F251C"/>
    <w:rsid w:val="39975BA6"/>
    <w:rsid w:val="39C703C9"/>
    <w:rsid w:val="39CD390D"/>
    <w:rsid w:val="39D8571E"/>
    <w:rsid w:val="3A481A17"/>
    <w:rsid w:val="3A5D7BD1"/>
    <w:rsid w:val="3B7A67BF"/>
    <w:rsid w:val="3BBABA9D"/>
    <w:rsid w:val="3BD80744"/>
    <w:rsid w:val="3C977F41"/>
    <w:rsid w:val="3EA50A57"/>
    <w:rsid w:val="3EFD56C5"/>
    <w:rsid w:val="3F0C6651"/>
    <w:rsid w:val="3F333166"/>
    <w:rsid w:val="3FC3020F"/>
    <w:rsid w:val="403B7FC0"/>
    <w:rsid w:val="419A34BF"/>
    <w:rsid w:val="42411835"/>
    <w:rsid w:val="42C41CE4"/>
    <w:rsid w:val="42EE606D"/>
    <w:rsid w:val="431471EF"/>
    <w:rsid w:val="431B4443"/>
    <w:rsid w:val="44E41932"/>
    <w:rsid w:val="45215B5A"/>
    <w:rsid w:val="45DE6D28"/>
    <w:rsid w:val="45FC095A"/>
    <w:rsid w:val="4651388E"/>
    <w:rsid w:val="46BC5BC3"/>
    <w:rsid w:val="475B0FB9"/>
    <w:rsid w:val="47911F24"/>
    <w:rsid w:val="48550B20"/>
    <w:rsid w:val="49565D18"/>
    <w:rsid w:val="4A442B53"/>
    <w:rsid w:val="4B4E6E91"/>
    <w:rsid w:val="4B5736F5"/>
    <w:rsid w:val="4B8B33DE"/>
    <w:rsid w:val="4C7F1BFB"/>
    <w:rsid w:val="4D15758B"/>
    <w:rsid w:val="4D1B6445"/>
    <w:rsid w:val="4D3C2586"/>
    <w:rsid w:val="4E1E04FA"/>
    <w:rsid w:val="4FAC63B2"/>
    <w:rsid w:val="50CF32A9"/>
    <w:rsid w:val="51504561"/>
    <w:rsid w:val="515D42A4"/>
    <w:rsid w:val="51C37B06"/>
    <w:rsid w:val="52047D22"/>
    <w:rsid w:val="52CF6267"/>
    <w:rsid w:val="539E2AD6"/>
    <w:rsid w:val="54811A95"/>
    <w:rsid w:val="548E4183"/>
    <w:rsid w:val="55126D86"/>
    <w:rsid w:val="556214CB"/>
    <w:rsid w:val="56AA6953"/>
    <w:rsid w:val="56D40583"/>
    <w:rsid w:val="57147EA8"/>
    <w:rsid w:val="572F73BF"/>
    <w:rsid w:val="5877606C"/>
    <w:rsid w:val="5894644B"/>
    <w:rsid w:val="593C4F2A"/>
    <w:rsid w:val="59526F5E"/>
    <w:rsid w:val="5A1B3947"/>
    <w:rsid w:val="5A3E0846"/>
    <w:rsid w:val="5A4D6675"/>
    <w:rsid w:val="5A7B6CD4"/>
    <w:rsid w:val="5B187857"/>
    <w:rsid w:val="5B8C02EA"/>
    <w:rsid w:val="5BA81D4B"/>
    <w:rsid w:val="5BBE4D9F"/>
    <w:rsid w:val="5BD42B40"/>
    <w:rsid w:val="5BDD3828"/>
    <w:rsid w:val="5BF424A9"/>
    <w:rsid w:val="5C2F19BB"/>
    <w:rsid w:val="5C9A2E90"/>
    <w:rsid w:val="5D2673CB"/>
    <w:rsid w:val="5DD9443E"/>
    <w:rsid w:val="5E2819C0"/>
    <w:rsid w:val="5E342CAA"/>
    <w:rsid w:val="5E747953"/>
    <w:rsid w:val="5FA77D47"/>
    <w:rsid w:val="60565A81"/>
    <w:rsid w:val="610506C8"/>
    <w:rsid w:val="610A51C6"/>
    <w:rsid w:val="61BF04DA"/>
    <w:rsid w:val="61E810F3"/>
    <w:rsid w:val="62865D12"/>
    <w:rsid w:val="62912463"/>
    <w:rsid w:val="63B26FF6"/>
    <w:rsid w:val="63D82D5A"/>
    <w:rsid w:val="63F75ED0"/>
    <w:rsid w:val="64504988"/>
    <w:rsid w:val="64576292"/>
    <w:rsid w:val="65011004"/>
    <w:rsid w:val="67957774"/>
    <w:rsid w:val="67E45087"/>
    <w:rsid w:val="67E82CF0"/>
    <w:rsid w:val="680A5E53"/>
    <w:rsid w:val="68684A5C"/>
    <w:rsid w:val="686E467C"/>
    <w:rsid w:val="68BF1E44"/>
    <w:rsid w:val="68EC5778"/>
    <w:rsid w:val="6A405AEF"/>
    <w:rsid w:val="6AD4626B"/>
    <w:rsid w:val="6ADF6E0B"/>
    <w:rsid w:val="6AE56D95"/>
    <w:rsid w:val="6B7306B8"/>
    <w:rsid w:val="6C2C1679"/>
    <w:rsid w:val="6CF44DF0"/>
    <w:rsid w:val="6DCD2523"/>
    <w:rsid w:val="6F97103E"/>
    <w:rsid w:val="6FC325A6"/>
    <w:rsid w:val="70003B53"/>
    <w:rsid w:val="71360EA4"/>
    <w:rsid w:val="720B75EF"/>
    <w:rsid w:val="7275384C"/>
    <w:rsid w:val="729B350B"/>
    <w:rsid w:val="7345018C"/>
    <w:rsid w:val="736642CD"/>
    <w:rsid w:val="73CF5C6F"/>
    <w:rsid w:val="75451916"/>
    <w:rsid w:val="75524DAA"/>
    <w:rsid w:val="762A7823"/>
    <w:rsid w:val="763A6895"/>
    <w:rsid w:val="76673273"/>
    <w:rsid w:val="772F568E"/>
    <w:rsid w:val="774A4EF7"/>
    <w:rsid w:val="77A666F8"/>
    <w:rsid w:val="77BD2683"/>
    <w:rsid w:val="77BEA919"/>
    <w:rsid w:val="77F7DD6C"/>
    <w:rsid w:val="77FA7033"/>
    <w:rsid w:val="783C5FAE"/>
    <w:rsid w:val="78825504"/>
    <w:rsid w:val="79265633"/>
    <w:rsid w:val="792E3438"/>
    <w:rsid w:val="7A0B0CB5"/>
    <w:rsid w:val="7AE10135"/>
    <w:rsid w:val="7B822F1A"/>
    <w:rsid w:val="7C112AEC"/>
    <w:rsid w:val="7E492AC2"/>
    <w:rsid w:val="7ED438F0"/>
    <w:rsid w:val="7EF96917"/>
    <w:rsid w:val="7F6751E2"/>
    <w:rsid w:val="7FBDB6C2"/>
    <w:rsid w:val="7FCA011A"/>
    <w:rsid w:val="96FB7272"/>
    <w:rsid w:val="9FFFECE0"/>
    <w:rsid w:val="B57D16FF"/>
    <w:rsid w:val="BBF7D11F"/>
    <w:rsid w:val="BFEF73A2"/>
    <w:rsid w:val="DF97B9A7"/>
    <w:rsid w:val="E1F38AB8"/>
    <w:rsid w:val="E6FB3992"/>
    <w:rsid w:val="F57B30EA"/>
    <w:rsid w:val="F5FDC0A4"/>
    <w:rsid w:val="FBF7748E"/>
    <w:rsid w:val="FBFFDB7F"/>
    <w:rsid w:val="FDAF28C3"/>
    <w:rsid w:val="FE7D50B5"/>
    <w:rsid w:val="FF6F6836"/>
    <w:rsid w:val="FFAF97F5"/>
    <w:rsid w:val="FFFF2B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cs="Courier New"/>
      <w:szCs w:val="21"/>
    </w:rPr>
  </w:style>
  <w:style w:type="paragraph" w:styleId="3">
    <w:name w:val="Date"/>
    <w:basedOn w:val="1"/>
    <w:next w:val="1"/>
    <w:link w:val="15"/>
    <w:qFormat/>
    <w:uiPriority w:val="0"/>
    <w:pPr>
      <w:ind w:left="100" w:leftChars="2500"/>
    </w:pPr>
  </w:style>
  <w:style w:type="paragraph" w:styleId="4">
    <w:name w:val="Balloon Text"/>
    <w:basedOn w:val="1"/>
    <w:link w:val="16"/>
    <w:qFormat/>
    <w:uiPriority w:val="0"/>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customStyle="1" w:styleId="14">
    <w:name w:val="纯文本 Char"/>
    <w:basedOn w:val="11"/>
    <w:link w:val="2"/>
    <w:qFormat/>
    <w:uiPriority w:val="0"/>
    <w:rPr>
      <w:rFonts w:ascii="宋体" w:hAnsi="Courier New" w:cs="Courier New"/>
      <w:kern w:val="2"/>
      <w:sz w:val="21"/>
      <w:szCs w:val="21"/>
    </w:rPr>
  </w:style>
  <w:style w:type="character" w:customStyle="1" w:styleId="15">
    <w:name w:val="日期 Char"/>
    <w:basedOn w:val="11"/>
    <w:link w:val="3"/>
    <w:qFormat/>
    <w:uiPriority w:val="0"/>
    <w:rPr>
      <w:kern w:val="2"/>
      <w:sz w:val="21"/>
      <w:szCs w:val="24"/>
    </w:rPr>
  </w:style>
  <w:style w:type="character" w:customStyle="1" w:styleId="16">
    <w:name w:val="批注框文本 Char"/>
    <w:basedOn w:val="11"/>
    <w:link w:val="4"/>
    <w:qFormat/>
    <w:uiPriority w:val="0"/>
    <w:rPr>
      <w:kern w:val="2"/>
      <w:sz w:val="18"/>
      <w:szCs w:val="18"/>
    </w:rPr>
  </w:style>
  <w:style w:type="character" w:customStyle="1" w:styleId="17">
    <w:name w:val="页脚 Char"/>
    <w:basedOn w:val="11"/>
    <w:link w:val="5"/>
    <w:qFormat/>
    <w:uiPriority w:val="99"/>
    <w:rPr>
      <w:kern w:val="2"/>
      <w:sz w:val="18"/>
      <w:szCs w:val="18"/>
    </w:rPr>
  </w:style>
  <w:style w:type="character" w:customStyle="1" w:styleId="18">
    <w:name w:val="页眉 Char"/>
    <w:basedOn w:val="11"/>
    <w:link w:val="6"/>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3052</Words>
  <Characters>3216</Characters>
  <Lines>21</Lines>
  <Paragraphs>5</Paragraphs>
  <TotalTime>7</TotalTime>
  <ScaleCrop>false</ScaleCrop>
  <LinksUpToDate>false</LinksUpToDate>
  <CharactersWithSpaces>3264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2020-02-28T23:27:00Z</dcterms:created>
  <dc:creator>微软用户</dc:creator>
  <cp:lastModifiedBy>杨宇轩</cp:lastModifiedBy>
  <cp:lastPrinted>2022-03-20T03:10:00Z</cp:lastPrinted>
  <dcterms:modified xsi:type="dcterms:W3CDTF">2023-03-20T03:19:22Z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641208554_cloud</vt:lpwstr>
  </property>
  <property fmtid="{D5CDD505-2E9C-101B-9397-08002B2CF9AE}" pid="4" name="ICV">
    <vt:lpwstr>5D7A763BD34F42FEA51B0B42F41B4F41</vt:lpwstr>
  </property>
</Properties>
</file>