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12378" w14:textId="77777777" w:rsidR="00EC7F58" w:rsidRPr="00680FE0" w:rsidRDefault="00EC7F58" w:rsidP="00EC7F58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680FE0">
        <w:rPr>
          <w:rFonts w:ascii="黑体" w:eastAsia="黑体" w:hAnsi="黑体" w:hint="eastAsia"/>
          <w:sz w:val="32"/>
          <w:szCs w:val="32"/>
        </w:rPr>
        <w:t>附件</w:t>
      </w:r>
    </w:p>
    <w:p w14:paraId="31DA6F23" w14:textId="77777777" w:rsidR="00EC7F58" w:rsidRPr="00680FE0" w:rsidRDefault="00EC7F58" w:rsidP="00EC7F58">
      <w:pPr>
        <w:jc w:val="center"/>
        <w:rPr>
          <w:rFonts w:ascii="方正小标宋简体" w:eastAsia="方正小标宋简体"/>
          <w:sz w:val="44"/>
          <w:szCs w:val="44"/>
        </w:rPr>
      </w:pPr>
      <w:r w:rsidRPr="00680FE0">
        <w:rPr>
          <w:rFonts w:ascii="方正小标宋简体" w:eastAsia="方正小标宋简体" w:hint="eastAsia"/>
          <w:sz w:val="44"/>
          <w:szCs w:val="44"/>
        </w:rPr>
        <w:t>五一劳动奖章推荐对象基本情况</w:t>
      </w:r>
    </w:p>
    <w:p w14:paraId="23E66291" w14:textId="3DD4E2F7" w:rsidR="00EC7F58" w:rsidRDefault="00EC7F58" w:rsidP="00EC7F5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彭瑛，女，</w:t>
      </w:r>
      <w:r w:rsidR="00E66019">
        <w:rPr>
          <w:rFonts w:ascii="仿宋" w:eastAsia="仿宋" w:hAnsi="仿宋" w:hint="eastAsia"/>
          <w:sz w:val="32"/>
          <w:szCs w:val="32"/>
        </w:rPr>
        <w:t>无党派人士</w:t>
      </w:r>
      <w:r>
        <w:rPr>
          <w:rFonts w:ascii="仿宋" w:eastAsia="仿宋" w:hAnsi="仿宋" w:hint="eastAsia"/>
          <w:sz w:val="32"/>
          <w:szCs w:val="32"/>
        </w:rPr>
        <w:t>，现任湖南开放大学</w:t>
      </w:r>
      <w:r w:rsidR="00B801CD">
        <w:rPr>
          <w:rFonts w:ascii="仿宋" w:eastAsia="仿宋" w:hAnsi="仿宋" w:hint="eastAsia"/>
          <w:sz w:val="32"/>
          <w:szCs w:val="32"/>
        </w:rPr>
        <w:t>应用技术学院（乡村振兴学院）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院长，享受省政府特殊津贴专家，</w:t>
      </w:r>
      <w:r w:rsidRPr="00F0395C">
        <w:rPr>
          <w:rFonts w:ascii="仿宋" w:eastAsia="仿宋" w:hAnsi="仿宋" w:hint="eastAsia"/>
          <w:sz w:val="32"/>
          <w:szCs w:val="32"/>
        </w:rPr>
        <w:t>获教育部</w:t>
      </w:r>
      <w:r>
        <w:rPr>
          <w:rFonts w:ascii="仿宋" w:eastAsia="仿宋" w:hAnsi="仿宋" w:hint="eastAsia"/>
          <w:sz w:val="32"/>
          <w:szCs w:val="32"/>
        </w:rPr>
        <w:t>“</w:t>
      </w:r>
      <w:r w:rsidRPr="00F0395C">
        <w:rPr>
          <w:rFonts w:ascii="仿宋" w:eastAsia="仿宋" w:hAnsi="仿宋" w:hint="eastAsia"/>
          <w:sz w:val="32"/>
          <w:szCs w:val="32"/>
        </w:rPr>
        <w:t>课程思政教学名师</w:t>
      </w:r>
      <w:r>
        <w:rPr>
          <w:rFonts w:ascii="仿宋" w:eastAsia="仿宋" w:hAnsi="仿宋" w:hint="eastAsia"/>
          <w:sz w:val="32"/>
          <w:szCs w:val="32"/>
        </w:rPr>
        <w:t>”、</w:t>
      </w:r>
      <w:r w:rsidRPr="00F0395C">
        <w:rPr>
          <w:rFonts w:ascii="仿宋" w:eastAsia="仿宋" w:hAnsi="仿宋" w:hint="eastAsia"/>
          <w:sz w:val="32"/>
          <w:szCs w:val="32"/>
        </w:rPr>
        <w:t>湖南省</w:t>
      </w:r>
      <w:r>
        <w:rPr>
          <w:rFonts w:ascii="仿宋" w:eastAsia="仿宋" w:hAnsi="仿宋" w:hint="eastAsia"/>
          <w:sz w:val="32"/>
          <w:szCs w:val="32"/>
        </w:rPr>
        <w:t>“</w:t>
      </w:r>
      <w:r w:rsidRPr="00F0395C">
        <w:rPr>
          <w:rFonts w:ascii="仿宋" w:eastAsia="仿宋" w:hAnsi="仿宋" w:hint="eastAsia"/>
          <w:sz w:val="32"/>
          <w:szCs w:val="32"/>
        </w:rPr>
        <w:t>优秀教育工作者</w:t>
      </w:r>
      <w:r>
        <w:rPr>
          <w:rFonts w:ascii="仿宋" w:eastAsia="仿宋" w:hAnsi="仿宋" w:hint="eastAsia"/>
          <w:sz w:val="32"/>
          <w:szCs w:val="32"/>
        </w:rPr>
        <w:t>”荣誉称号。</w:t>
      </w:r>
      <w:r w:rsidRPr="00822E12">
        <w:rPr>
          <w:rFonts w:ascii="仿宋" w:eastAsia="仿宋" w:hAnsi="仿宋" w:hint="eastAsia"/>
          <w:sz w:val="32"/>
          <w:szCs w:val="32"/>
        </w:rPr>
        <w:t>彭瑛坚守教学一线32年，</w:t>
      </w:r>
      <w:r>
        <w:rPr>
          <w:rFonts w:ascii="仿宋" w:eastAsia="仿宋" w:hAnsi="仿宋" w:hint="eastAsia"/>
          <w:sz w:val="32"/>
          <w:szCs w:val="32"/>
        </w:rPr>
        <w:t>在培养造就高素质乡土</w:t>
      </w:r>
      <w:r w:rsidRPr="00F0395C">
        <w:rPr>
          <w:rFonts w:ascii="仿宋" w:eastAsia="仿宋" w:hAnsi="仿宋" w:hint="eastAsia"/>
          <w:sz w:val="32"/>
          <w:szCs w:val="32"/>
        </w:rPr>
        <w:t>人才、巩固拓展脱贫攻坚成果同乡村振兴有效衔接中</w:t>
      </w:r>
      <w:proofErr w:type="gramStart"/>
      <w:r w:rsidRPr="00F0395C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F0395C">
        <w:rPr>
          <w:rFonts w:ascii="仿宋" w:eastAsia="仿宋" w:hAnsi="仿宋" w:hint="eastAsia"/>
          <w:sz w:val="32"/>
          <w:szCs w:val="32"/>
        </w:rPr>
        <w:t>突出贡献。聚焦农村“致富带头人”培养，率领团队扎根“三农”，精准培养农民大学生14</w:t>
      </w:r>
      <w:r>
        <w:rPr>
          <w:rFonts w:ascii="仿宋" w:eastAsia="仿宋" w:hAnsi="仿宋" w:hint="eastAsia"/>
          <w:sz w:val="32"/>
          <w:szCs w:val="32"/>
        </w:rPr>
        <w:t>万余人；</w:t>
      </w:r>
      <w:r w:rsidRPr="00AB1222">
        <w:rPr>
          <w:rFonts w:ascii="仿宋" w:eastAsia="仿宋" w:hAnsi="仿宋" w:hint="eastAsia"/>
          <w:sz w:val="32"/>
          <w:szCs w:val="32"/>
        </w:rPr>
        <w:t>构建“党委引导、政府支持、学校实施”三方联动运行机制</w:t>
      </w:r>
      <w:r>
        <w:rPr>
          <w:rFonts w:ascii="仿宋" w:eastAsia="仿宋" w:hAnsi="仿宋" w:hint="eastAsia"/>
          <w:sz w:val="32"/>
          <w:szCs w:val="32"/>
        </w:rPr>
        <w:t>，</w:t>
      </w:r>
      <w:r w:rsidRPr="00F0395C">
        <w:rPr>
          <w:rFonts w:ascii="仿宋" w:eastAsia="仿宋" w:hAnsi="仿宋" w:hint="eastAsia"/>
          <w:sz w:val="32"/>
          <w:szCs w:val="32"/>
        </w:rPr>
        <w:t>破解农民教学组织难、学用结合难等问题</w:t>
      </w:r>
      <w:r>
        <w:rPr>
          <w:rFonts w:ascii="仿宋" w:eastAsia="仿宋" w:hAnsi="仿宋" w:hint="eastAsia"/>
          <w:sz w:val="32"/>
          <w:szCs w:val="32"/>
        </w:rPr>
        <w:t>；</w:t>
      </w:r>
      <w:r w:rsidRPr="00F0395C">
        <w:rPr>
          <w:rFonts w:ascii="仿宋" w:eastAsia="仿宋" w:hAnsi="仿宋" w:hint="eastAsia"/>
          <w:sz w:val="32"/>
          <w:szCs w:val="32"/>
        </w:rPr>
        <w:t>以科技特派员、“三区”科技人才、湘西特聘专家等身份，志愿服务企业发展和农民致富</w:t>
      </w:r>
      <w:r>
        <w:rPr>
          <w:rFonts w:ascii="仿宋" w:eastAsia="仿宋" w:hAnsi="仿宋" w:hint="eastAsia"/>
          <w:sz w:val="32"/>
          <w:szCs w:val="32"/>
        </w:rPr>
        <w:t>。主持的多项课题，获湖南省职业教育成果“特等奖”、获职业教育国家级教学成果奖“一等奖”。</w:t>
      </w:r>
      <w:r w:rsidRPr="00F0395C">
        <w:rPr>
          <w:rFonts w:ascii="仿宋" w:eastAsia="仿宋" w:hAnsi="仿宋" w:hint="eastAsia"/>
          <w:sz w:val="32"/>
          <w:szCs w:val="32"/>
        </w:rPr>
        <w:t>近五年政校企联合实施科技攻关2项，开展线上线下农业科技培训126场，培训种养能手2000余人，产业帮扶100多户贫困户脱贫致富。</w:t>
      </w:r>
    </w:p>
    <w:p w14:paraId="705D9ACB" w14:textId="77777777" w:rsidR="0007214E" w:rsidRPr="00EC7F58" w:rsidRDefault="0007214E"/>
    <w:sectPr w:rsidR="0007214E" w:rsidRPr="00EC7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D6A00" w14:textId="77777777" w:rsidR="00624242" w:rsidRDefault="00624242" w:rsidP="00EC7F58">
      <w:r>
        <w:separator/>
      </w:r>
    </w:p>
  </w:endnote>
  <w:endnote w:type="continuationSeparator" w:id="0">
    <w:p w14:paraId="16C2995B" w14:textId="77777777" w:rsidR="00624242" w:rsidRDefault="00624242" w:rsidP="00EC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15C9C" w14:textId="77777777" w:rsidR="00624242" w:rsidRDefault="00624242" w:rsidP="00EC7F58">
      <w:r>
        <w:separator/>
      </w:r>
    </w:p>
  </w:footnote>
  <w:footnote w:type="continuationSeparator" w:id="0">
    <w:p w14:paraId="7EEFF1F1" w14:textId="77777777" w:rsidR="00624242" w:rsidRDefault="00624242" w:rsidP="00EC7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4E"/>
    <w:rsid w:val="0007214E"/>
    <w:rsid w:val="00592F90"/>
    <w:rsid w:val="00624242"/>
    <w:rsid w:val="00B801CD"/>
    <w:rsid w:val="00E66019"/>
    <w:rsid w:val="00EC7F58"/>
    <w:rsid w:val="00F7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4B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F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F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F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F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林林林林</dc:creator>
  <cp:keywords/>
  <dc:description/>
  <cp:lastModifiedBy>微软用户</cp:lastModifiedBy>
  <cp:revision>4</cp:revision>
  <dcterms:created xsi:type="dcterms:W3CDTF">2023-03-03T02:14:00Z</dcterms:created>
  <dcterms:modified xsi:type="dcterms:W3CDTF">2023-03-06T00:49:00Z</dcterms:modified>
</cp:coreProperties>
</file>