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F1311" w14:textId="77777777" w:rsidR="00176947" w:rsidRPr="00142454" w:rsidRDefault="00000000">
      <w:pPr>
        <w:jc w:val="center"/>
        <w:rPr>
          <w:rFonts w:ascii="宋体" w:hAnsi="宋体"/>
          <w:b/>
          <w:bCs/>
          <w:sz w:val="32"/>
          <w:szCs w:val="32"/>
        </w:rPr>
      </w:pPr>
      <w:r w:rsidRPr="00142454">
        <w:rPr>
          <w:rFonts w:ascii="宋体" w:hAnsi="宋体" w:hint="eastAsia"/>
          <w:b/>
          <w:bCs/>
          <w:sz w:val="32"/>
          <w:szCs w:val="32"/>
        </w:rPr>
        <w:t>2022年秋季学期服务营销课程期末复习意见</w:t>
      </w:r>
    </w:p>
    <w:p w14:paraId="595B3AA8" w14:textId="77777777" w:rsidR="00176947" w:rsidRDefault="00176947">
      <w:pPr>
        <w:jc w:val="center"/>
        <w:rPr>
          <w:sz w:val="24"/>
        </w:rPr>
      </w:pPr>
    </w:p>
    <w:p w14:paraId="1BE623D0" w14:textId="77777777" w:rsidR="00176947" w:rsidRPr="00142454" w:rsidRDefault="00000000">
      <w:pPr>
        <w:adjustRightInd w:val="0"/>
        <w:snapToGrid w:val="0"/>
        <w:spacing w:line="360" w:lineRule="auto"/>
        <w:ind w:firstLineChars="196" w:firstLine="472"/>
        <w:rPr>
          <w:rFonts w:asciiTheme="minorEastAsia" w:eastAsiaTheme="minorEastAsia" w:hAnsiTheme="minorEastAsia"/>
          <w:b/>
          <w:sz w:val="24"/>
        </w:rPr>
      </w:pPr>
      <w:r w:rsidRPr="00142454">
        <w:rPr>
          <w:rFonts w:asciiTheme="minorEastAsia" w:eastAsiaTheme="minorEastAsia" w:hAnsiTheme="minorEastAsia" w:hint="eastAsia"/>
          <w:b/>
          <w:sz w:val="24"/>
        </w:rPr>
        <w:t>一、考核对象</w:t>
      </w:r>
    </w:p>
    <w:p w14:paraId="66F8A1CD" w14:textId="77777777" w:rsidR="00176947" w:rsidRPr="00142454" w:rsidRDefault="00000000">
      <w:pPr>
        <w:widowControl/>
        <w:adjustRightInd w:val="0"/>
        <w:snapToGrid w:val="0"/>
        <w:spacing w:line="360" w:lineRule="auto"/>
        <w:ind w:firstLineChars="200" w:firstLine="480"/>
        <w:jc w:val="left"/>
        <w:textAlignment w:val="baseline"/>
        <w:rPr>
          <w:rFonts w:asciiTheme="minorEastAsia" w:eastAsiaTheme="minorEastAsia" w:hAnsiTheme="minorEastAsia" w:cs="宋体"/>
          <w:kern w:val="0"/>
          <w:sz w:val="24"/>
        </w:rPr>
      </w:pPr>
      <w:r w:rsidRPr="00142454">
        <w:rPr>
          <w:rFonts w:asciiTheme="minorEastAsia" w:eastAsiaTheme="minorEastAsia" w:hAnsiTheme="minorEastAsia" w:cs="宋体" w:hint="eastAsia"/>
          <w:kern w:val="0"/>
          <w:sz w:val="24"/>
        </w:rPr>
        <w:t>本课程的考核对象是服务营销课程（开放）的选修学生，试卷代码是56087。</w:t>
      </w:r>
    </w:p>
    <w:p w14:paraId="6B641B00" w14:textId="77777777" w:rsidR="00176947" w:rsidRPr="00142454" w:rsidRDefault="00000000">
      <w:pPr>
        <w:adjustRightInd w:val="0"/>
        <w:snapToGrid w:val="0"/>
        <w:spacing w:line="360" w:lineRule="auto"/>
        <w:ind w:firstLineChars="196" w:firstLine="472"/>
        <w:rPr>
          <w:rFonts w:asciiTheme="minorEastAsia" w:eastAsiaTheme="minorEastAsia" w:hAnsiTheme="minorEastAsia"/>
          <w:b/>
          <w:sz w:val="24"/>
        </w:rPr>
      </w:pPr>
      <w:r w:rsidRPr="00142454">
        <w:rPr>
          <w:rFonts w:asciiTheme="minorEastAsia" w:eastAsiaTheme="minorEastAsia" w:hAnsiTheme="minorEastAsia" w:hint="eastAsia"/>
          <w:b/>
          <w:sz w:val="24"/>
        </w:rPr>
        <w:t>二、考试方式、时限及依据</w:t>
      </w:r>
    </w:p>
    <w:p w14:paraId="7A6CAD8E"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本课程期末考试采用开卷方式。时间长度是90分钟。考试主要以文字教材为依据。</w:t>
      </w:r>
    </w:p>
    <w:p w14:paraId="364B29C8" w14:textId="77777777" w:rsidR="00176947" w:rsidRPr="00142454" w:rsidRDefault="00000000">
      <w:pPr>
        <w:spacing w:line="360" w:lineRule="auto"/>
        <w:ind w:firstLineChars="200" w:firstLine="482"/>
        <w:rPr>
          <w:rFonts w:asciiTheme="minorEastAsia" w:eastAsiaTheme="minorEastAsia" w:hAnsiTheme="minorEastAsia"/>
          <w:b/>
          <w:sz w:val="24"/>
        </w:rPr>
      </w:pPr>
      <w:r w:rsidRPr="00142454">
        <w:rPr>
          <w:rFonts w:asciiTheme="minorEastAsia" w:eastAsiaTheme="minorEastAsia" w:hAnsiTheme="minorEastAsia" w:hint="eastAsia"/>
          <w:b/>
          <w:sz w:val="24"/>
        </w:rPr>
        <w:t>三、本课程复习重点难点及方法建议</w:t>
      </w:r>
    </w:p>
    <w:p w14:paraId="7C8EA79B" w14:textId="77777777" w:rsidR="00176947" w:rsidRPr="00142454" w:rsidRDefault="00000000">
      <w:pPr>
        <w:adjustRightInd w:val="0"/>
        <w:snapToGrid w:val="0"/>
        <w:spacing w:line="360" w:lineRule="auto"/>
        <w:ind w:firstLineChars="200" w:firstLine="482"/>
        <w:rPr>
          <w:rFonts w:asciiTheme="minorEastAsia" w:eastAsiaTheme="minorEastAsia" w:hAnsiTheme="minorEastAsia"/>
          <w:b/>
          <w:bCs/>
          <w:sz w:val="24"/>
        </w:rPr>
      </w:pPr>
      <w:r w:rsidRPr="00142454">
        <w:rPr>
          <w:rFonts w:asciiTheme="minorEastAsia" w:eastAsiaTheme="minorEastAsia" w:hAnsiTheme="minorEastAsia" w:hint="eastAsia"/>
          <w:b/>
          <w:bCs/>
          <w:sz w:val="24"/>
        </w:rPr>
        <w:t>本课程复习重点及方法建议有以下几个方面：</w:t>
      </w:r>
    </w:p>
    <w:p w14:paraId="07C0F03B"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一）与有形产品质量相比服务质量的特点。学习这一内容要掌握的要点是：服务质量特点有三个：（1）服务质量的主观性：服务质量强调的是顾客感知的服务质量，是一个主观范畴，它取决于顾客对实际所得到的服务的感知与顾客对服务的期望之间的差距。（2）服务质量的过程性：顾客感知服务质量是在服务提供者与服务接受者的互动过程中形成的，不仅包括产出质量，还要包括过程质量。（3）服务质量的整体性：服务质量的形成需要服务机构全体人员的参与和协调，不仅是一线服务人员关系到服务质量，而且二线的营销策划人员、后勤人员等提供的支持活动也会关系到服务质量。</w:t>
      </w:r>
    </w:p>
    <w:p w14:paraId="0FCCB1EC"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二）服务营销组合中新增的营销要素人员的管理。学习这一内容要掌握的要点是：人员包括服务人员和顾客。意义：（1）服务人员是服务营销的人格化，主要体现在服务人员就是服务本身、服务人员就是顾客眼中服务机构的化身、服务人员就是营销者，服务人员是内部营销的对象，服务人员直接影响服务质量；（2）由于服务的</w:t>
      </w:r>
      <w:proofErr w:type="gramStart"/>
      <w:r w:rsidRPr="00142454">
        <w:rPr>
          <w:rFonts w:asciiTheme="minorEastAsia" w:eastAsiaTheme="minorEastAsia" w:hAnsiTheme="minorEastAsia" w:hint="eastAsia"/>
          <w:sz w:val="24"/>
        </w:rPr>
        <w:t>不</w:t>
      </w:r>
      <w:proofErr w:type="gramEnd"/>
      <w:r w:rsidRPr="00142454">
        <w:rPr>
          <w:rFonts w:asciiTheme="minorEastAsia" w:eastAsiaTheme="minorEastAsia" w:hAnsiTheme="minorEastAsia" w:hint="eastAsia"/>
          <w:sz w:val="24"/>
        </w:rPr>
        <w:t>可分性，顾客是服务的参与者，且顾客的参与行为直接影响服务质量。因此，对于以上服务人员和顾客进行必要的管理，对于提高服务质量具有非常重要的意义。</w:t>
      </w:r>
    </w:p>
    <w:p w14:paraId="3AD25DD6"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三）关系营销。学习这一内容要掌握的要点是：关系营销是一种旨在建立、发展和维系并强化同顾客以及其他合作者的关系，以实现有关各方的目标。关系营销的策略有三种：（1）财务关系性营销策略：即企业利用金钱利益建立和保持顾客关系，如中国移动推出的全球通客户积分回馈活动就属于财务关系性营销策略。（2）社会关系性营销策略：是在经济利益的基础上，再通过社交手段来建立和保持顾客关系。（3）结构化关系性营销策略：即在经济利益和社交联系型的基</w:t>
      </w:r>
      <w:r w:rsidRPr="00142454">
        <w:rPr>
          <w:rFonts w:asciiTheme="minorEastAsia" w:eastAsiaTheme="minorEastAsia" w:hAnsiTheme="minorEastAsia" w:hint="eastAsia"/>
          <w:sz w:val="24"/>
        </w:rPr>
        <w:lastRenderedPageBreak/>
        <w:t>础上，再加上结构型联系，来达到建立和保持顾客关系的目的。</w:t>
      </w:r>
    </w:p>
    <w:p w14:paraId="3366AFF0"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四）服务创新的类型。学习这一内容要掌握的要点是：服务创新：是指用新的服务方式、技巧和要素全部或部分地替代原有的服务方式、技巧和要素，以便增加服务价值。服务创新的类型有：全新型服务创新；替代型服务创新；延伸型服务创新；拓展型服务创新；改进型服务创新；包装型服务创新。</w:t>
      </w:r>
    </w:p>
    <w:p w14:paraId="057851D3"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五）内部营销。学习这一内容要掌握的要点是：内部营销是指服务机构对内部员工的营销，即向内部员工提供良好的服务、满足内部员工的需要和改善与内部员工的关系，以便一致对外地开展外部的服务营销活动。服务内部营销的内容主要包括：人员招聘，人员发展、内部支持，留住人才。</w:t>
      </w:r>
    </w:p>
    <w:p w14:paraId="73E7B1A3" w14:textId="77777777" w:rsidR="00176947" w:rsidRPr="00142454" w:rsidRDefault="00000000">
      <w:pPr>
        <w:adjustRightInd w:val="0"/>
        <w:snapToGrid w:val="0"/>
        <w:spacing w:line="360" w:lineRule="auto"/>
        <w:ind w:firstLineChars="200" w:firstLine="482"/>
        <w:rPr>
          <w:rFonts w:asciiTheme="minorEastAsia" w:eastAsiaTheme="minorEastAsia" w:hAnsiTheme="minorEastAsia"/>
          <w:b/>
          <w:bCs/>
          <w:sz w:val="24"/>
        </w:rPr>
      </w:pPr>
      <w:r w:rsidRPr="00142454">
        <w:rPr>
          <w:rFonts w:asciiTheme="minorEastAsia" w:eastAsiaTheme="minorEastAsia" w:hAnsiTheme="minorEastAsia" w:hint="eastAsia"/>
          <w:b/>
          <w:bCs/>
          <w:sz w:val="24"/>
        </w:rPr>
        <w:t>本课程复习难点及方法建议有以下几个方面：</w:t>
      </w:r>
    </w:p>
    <w:p w14:paraId="1A96BDF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（一）服务营销分析</w:t>
      </w:r>
    </w:p>
    <w:p w14:paraId="2401869E"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服务营销的概念</w:t>
      </w:r>
    </w:p>
    <w:p w14:paraId="69961A7C"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营销”是一种通过关注顾客，进而提供服务，最终实现有利的交换的营销手段。实施服务营销首先必须明确服务对象，即“谁是顾客”。像饮料行业的顾客分为两个层次：分销商和消费者。对于企业来说，应该把所有分销商和消费者看作上帝，提供优质的服务。通过服务，提高顾客满意度和建立顾客忠诚。</w:t>
      </w:r>
    </w:p>
    <w:p w14:paraId="3E830500"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服务营销的演变</w:t>
      </w:r>
    </w:p>
    <w:p w14:paraId="4363B7CD"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发达国家成熟的服务企业的营销活动一般经历了7个阶段：</w:t>
      </w:r>
    </w:p>
    <w:p w14:paraId="638F1567"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（1）销售阶段</w:t>
      </w:r>
    </w:p>
    <w:p w14:paraId="0334F9C5"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竞争出现，销售能力逐步提高；重视销售计划而非利润；对员工进行销售技巧的培训；希望招徕更多的新顾客，而未考虑到让顾客满意。</w:t>
      </w:r>
    </w:p>
    <w:p w14:paraId="225EBCE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（2）广告与传播阶段</w:t>
      </w:r>
    </w:p>
    <w:p w14:paraId="2780D41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着意增加广告投入；指定多个广告代理公司；推出宣传手册和销售点的各类资料；顾客随之提高了期望值，企业经常难以满足其期望；产出不易测量；竞争性模仿盛行。</w:t>
      </w:r>
    </w:p>
    <w:p w14:paraId="14544FDE"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（3）产品开发阶段</w:t>
      </w:r>
    </w:p>
    <w:p w14:paraId="0188BA44"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意识到新的顾客需要；引进许多新产品和服务，产品和服务得以扩散；强调新产品开发过程；市场细分，强大品牌的确立。</w:t>
      </w:r>
    </w:p>
    <w:p w14:paraId="755E622C"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（4）差异化阶段</w:t>
      </w:r>
    </w:p>
    <w:p w14:paraId="40E916EA"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通过战略分析进行企业定位；寻找差异化，制定清晰的战略；更深层的市场</w:t>
      </w:r>
      <w:r w:rsidRPr="00142454">
        <w:rPr>
          <w:rFonts w:asciiTheme="minorEastAsia" w:eastAsiaTheme="minorEastAsia" w:hAnsiTheme="minorEastAsia" w:hint="eastAsia"/>
          <w:sz w:val="24"/>
        </w:rPr>
        <w:lastRenderedPageBreak/>
        <w:t>细分；市场研究、营销策划、营销培训；强化品牌运作。</w:t>
      </w:r>
    </w:p>
    <w:p w14:paraId="4920E7CC"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（5）顾客服务阶段</w:t>
      </w:r>
    </w:p>
    <w:p w14:paraId="0E69605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顾客服务培训；微笑运动；改善服务的外部促进行为；利润率受一定程度影响甚至无法持续；得不到过程和系统的支持。</w:t>
      </w:r>
    </w:p>
    <w:p w14:paraId="7BA0C9C8"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（6）服务质量阶段</w:t>
      </w:r>
    </w:p>
    <w:p w14:paraId="6269ECFF"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服务质量差距的确认；顾客来信分析、顾客行为研究；服务蓝图的设计；疏于保留老顾客。</w:t>
      </w:r>
    </w:p>
    <w:p w14:paraId="14B5EFD8"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（7）整合和关系营销阶段</w:t>
      </w:r>
    </w:p>
    <w:p w14:paraId="22BEF8F4"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经常地研究顾客和竞争对手；注重所有关键市场；严格分析和整合营销计划；数据基础的营销；平衡营销活动；改善程序和系统；改善措施保留老顾客。</w:t>
      </w:r>
    </w:p>
    <w:p w14:paraId="1361670F"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到了20世纪90年代，关系营销成为营销企业关注的重点，把服务营销推向一个新的境界。</w:t>
      </w:r>
    </w:p>
    <w:p w14:paraId="1ABB69B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（二）服务营销特点</w:t>
      </w:r>
    </w:p>
    <w:p w14:paraId="22D26A78"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（1）供求分散性</w:t>
      </w:r>
    </w:p>
    <w:p w14:paraId="7D4B35C9"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服务营销活动中，服务产品的供求具有分散性。不仅供方覆盖了第三产业的各个部门和行业，企业提供的服务也广泛分散，而且需方更是涉及各种各类企业、社会团体</w:t>
      </w:r>
    </w:p>
    <w:p w14:paraId="495B6910"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和千家万户不同类型的消费者，由于服务企业一般占地小、资金少、经营灵活，往往分散在社会的各个角落；即使是大型的机械服务公司，也只能在有机械损坏或发生故障的地方提供服务。服务供求的分散性，要求服务网点要广泛而分散，尽可能地接近消费者。</w:t>
      </w:r>
    </w:p>
    <w:p w14:paraId="52DA6D3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（2）营销方式单一性</w:t>
      </w:r>
    </w:p>
    <w:p w14:paraId="209BDD99"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有形产品的营销方式有经销、代理和直销多种营销方式。有形产品在市场可以多次转手，经批发、零售多个环节才使产品到达消费者手中。服务营销则由于生产与消费的统一性，决定其只能采取直销方式，中间商的介入是不可能的，储存待售也不可能。服务营销方式的单一性、直接性，在一定程度上限制了服务市场规模的扩大，也限制了服务业在许多市场上出售自己的服务产品，这给服务产品的推销带来了困难。</w:t>
      </w:r>
    </w:p>
    <w:p w14:paraId="16910689"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（3）营销对象复杂多变</w:t>
      </w:r>
    </w:p>
    <w:p w14:paraId="54B461FA"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服务市场的购买者是多元的、广泛的、复杂的。购买服务的消费者的购买动</w:t>
      </w:r>
      <w:r w:rsidRPr="00142454">
        <w:rPr>
          <w:rFonts w:asciiTheme="minorEastAsia" w:eastAsiaTheme="minorEastAsia" w:hAnsiTheme="minorEastAsia" w:hint="eastAsia"/>
          <w:sz w:val="24"/>
        </w:rPr>
        <w:lastRenderedPageBreak/>
        <w:t>机和目的各异，某一服务产品的购买者可能牵涉社会各界各业各种不同类型的家庭和不同身份的个人，即使购买同一服务产品有的用于生活消费，有的却用于生产消费，如信息咨询、邮电通讯等。</w:t>
      </w:r>
    </w:p>
    <w:p w14:paraId="271F941B"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（4）服务消费者需求弹性大</w:t>
      </w:r>
    </w:p>
    <w:p w14:paraId="018192F3"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根据马斯洛需求层次原理，人们的基本物质需求是一种原发性需求，这类需求人们易产生共性，而人们对精神文化消费的需求属继发性需求，需求者会因各自所处的社会环境和各自具备的条件不同而形成较大的需求弹性。同时对服务的需求与对有形产品的需求在一定组织及总金额支出中相互牵制，也是形成需求弹性大的原因之一。同时，服务需求受外界条件影响大，如季节的变化、气候的变化科技发展的日新月异等对信息服务、环保服务、旅游服务、航运服务的需求造成重大影响。需求的弹性是服务业经营者最棘手的问题。</w:t>
      </w:r>
    </w:p>
    <w:p w14:paraId="62EF1E29"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（5）服务人员的技术、技能、技艺要求高</w:t>
      </w:r>
    </w:p>
    <w:p w14:paraId="0A64F958"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者的技术、技能、技艺直接关系着服务质量。消费者对各种服务产品的质量要求也就是对服务人员的技术、技能、技艺的要求。服务者的服务质量不可能有唯一的、统一的衡量标准，而只能有相对的标准和凭购买者的感觉体会。</w:t>
      </w:r>
    </w:p>
    <w:p w14:paraId="5EBE59DE"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（三）“顾客关注”九项原则</w:t>
      </w:r>
    </w:p>
    <w:p w14:paraId="478A7CA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（1）获得一个新顾客比留住一个已有的顾客花费更大。</w:t>
      </w:r>
    </w:p>
    <w:p w14:paraId="26DC044E"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企业在拓展市场、扩大市场份额的时候，往往会把更多精力放在发展新顾客上，但发展新的顾客和保留已有的顾客相比花费将更大。此外，根据国外调查资料显示，新顾客的期望值普遍高于老顾客。这使发展新顾客的成功率大受影响。不可否认，新顾客代表新的市场，不能忽视，但我们必须找到一个平衡点，而这个支点需要每家企业不断地摸索。</w:t>
      </w:r>
    </w:p>
    <w:p w14:paraId="619DF9AD"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（2）除非你能很快弥补损失，否则失去的顾客将永远失去。</w:t>
      </w:r>
    </w:p>
    <w:p w14:paraId="04805DC8"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每个企业对于各自的顾客群都有这样那样的划分，各客户因而享受不同的客户政策。但企业必须清楚地认识到一点，即每个顾客都是我们的衣食父母，不管他们为公司所做的贡献是大或小，我们应该避免出现客户歧视政策，所以不要轻言放弃客户，退出市场。</w:t>
      </w:r>
    </w:p>
    <w:p w14:paraId="4B9A85C4"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（3）不满意的顾客</w:t>
      </w:r>
      <w:proofErr w:type="gramStart"/>
      <w:r w:rsidRPr="00142454">
        <w:rPr>
          <w:rFonts w:asciiTheme="minorEastAsia" w:eastAsiaTheme="minorEastAsia" w:hAnsiTheme="minorEastAsia" w:hint="eastAsia"/>
          <w:sz w:val="24"/>
        </w:rPr>
        <w:t>比满意</w:t>
      </w:r>
      <w:proofErr w:type="gramEnd"/>
      <w:r w:rsidRPr="00142454">
        <w:rPr>
          <w:rFonts w:asciiTheme="minorEastAsia" w:eastAsiaTheme="minorEastAsia" w:hAnsiTheme="minorEastAsia" w:hint="eastAsia"/>
          <w:sz w:val="24"/>
        </w:rPr>
        <w:t>的顾客拥有更多的“朋友”。</w:t>
      </w:r>
    </w:p>
    <w:p w14:paraId="020A8E5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竞争对手会利用顾客不满情绪，逐步蚕食其忠诚度，同时在你的顾客群中扩大不良影响。这就是为什么不满意的顾客</w:t>
      </w:r>
      <w:proofErr w:type="gramStart"/>
      <w:r w:rsidRPr="00142454">
        <w:rPr>
          <w:rFonts w:asciiTheme="minorEastAsia" w:eastAsiaTheme="minorEastAsia" w:hAnsiTheme="minorEastAsia" w:hint="eastAsia"/>
          <w:sz w:val="24"/>
        </w:rPr>
        <w:t>比满意</w:t>
      </w:r>
      <w:proofErr w:type="gramEnd"/>
      <w:r w:rsidRPr="00142454">
        <w:rPr>
          <w:rFonts w:asciiTheme="minorEastAsia" w:eastAsiaTheme="minorEastAsia" w:hAnsiTheme="minorEastAsia" w:hint="eastAsia"/>
          <w:sz w:val="24"/>
        </w:rPr>
        <w:t>的顾客拥有更多的“朋友”。</w:t>
      </w:r>
    </w:p>
    <w:p w14:paraId="6A02724B"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lastRenderedPageBreak/>
        <w:t>（4）畅通沟通渠道，欢迎投诉。</w:t>
      </w:r>
    </w:p>
    <w:p w14:paraId="7AE7A247"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有投诉才有对工作改进的动力，及时处理投诉能提高顾客的满意度，避免顾客忠诚度的下降。畅通沟通渠道，便于企业收集各方反馈信息，有利于市场营销工作的开展。</w:t>
      </w:r>
    </w:p>
    <w:p w14:paraId="2349786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（5）顾客</w:t>
      </w:r>
      <w:proofErr w:type="gramStart"/>
      <w:r w:rsidRPr="00142454">
        <w:rPr>
          <w:rFonts w:asciiTheme="minorEastAsia" w:eastAsiaTheme="minorEastAsia" w:hAnsiTheme="minorEastAsia" w:hint="eastAsia"/>
          <w:sz w:val="24"/>
        </w:rPr>
        <w:t>不</w:t>
      </w:r>
      <w:proofErr w:type="gramEnd"/>
      <w:r w:rsidRPr="00142454">
        <w:rPr>
          <w:rFonts w:asciiTheme="minorEastAsia" w:eastAsiaTheme="minorEastAsia" w:hAnsiTheme="minorEastAsia" w:hint="eastAsia"/>
          <w:sz w:val="24"/>
        </w:rPr>
        <w:t>总是对的，但怎样告诉他们是错的会产生不同的结果。</w:t>
      </w:r>
    </w:p>
    <w:p w14:paraId="549BDB02"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顾客</w:t>
      </w:r>
      <w:proofErr w:type="gramStart"/>
      <w:r w:rsidRPr="00142454">
        <w:rPr>
          <w:rFonts w:asciiTheme="minorEastAsia" w:eastAsiaTheme="minorEastAsia" w:hAnsiTheme="minorEastAsia" w:hint="eastAsia"/>
          <w:sz w:val="24"/>
        </w:rPr>
        <w:t>不</w:t>
      </w:r>
      <w:proofErr w:type="gramEnd"/>
      <w:r w:rsidRPr="00142454">
        <w:rPr>
          <w:rFonts w:asciiTheme="minorEastAsia" w:eastAsiaTheme="minorEastAsia" w:hAnsiTheme="minorEastAsia" w:hint="eastAsia"/>
          <w:sz w:val="24"/>
        </w:rPr>
        <w:t>总是对的。“顾客永远是对的”是留给顾客的，而不是企业的。企业必须及时发现并清楚了解顾客与自身所处立场有差异的原因，告知并引导他们。当然这要求一定营销艺术和技巧，不同的方法会产生不同的结果。</w:t>
      </w:r>
    </w:p>
    <w:p w14:paraId="7A2DB749"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（6）顾客有充分的选择权力。</w:t>
      </w:r>
    </w:p>
    <w:p w14:paraId="46DD6A5F"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不论什么行业和什么产品，即使是专卖，我们也不能忽略顾客的选择权。市场是需求的体现，顾客是需求的源泉。</w:t>
      </w:r>
    </w:p>
    <w:p w14:paraId="3746AC48"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（7）你必须倾听顾客的意见以了解他们的需求。</w:t>
      </w:r>
    </w:p>
    <w:p w14:paraId="2D4C23F8"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为客户服务不能是盲目的，要有针对性。企业必须倾听顾客意见，了解他们的需求，并在此基础上为顾客服务，这样才能作到事半功倍，提高客户忠诚度。</w:t>
      </w:r>
    </w:p>
    <w:p w14:paraId="5D0CA474"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（8）如果你不愿意相信，你怎么能希望你的顾客愿意相信？</w:t>
      </w:r>
    </w:p>
    <w:p w14:paraId="490DDB4B"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企业在向顾客推荐新产品或是要求顾客配合进行一项合作时，必须站在顾客的角度，设身处地考虑。如果自己觉得不合理，就绝对不要轻易尝试。你的强迫永远和顾客的抵触在一起</w:t>
      </w:r>
    </w:p>
    <w:p w14:paraId="33A2AE54"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（9）如果你不去照顾你的顾客，那么别人就会去照顾。</w:t>
      </w:r>
    </w:p>
    <w:p w14:paraId="03069D7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市场竞争是激烈的，竞争对手对彼此的顾客都时刻关注。企业必须对自己的顾客定期沟通了解，解决顾客提出的问题。忽视你的顾客等于拱手将顾客送给竞争对手。</w:t>
      </w:r>
    </w:p>
    <w:p w14:paraId="2FD2B21F"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（四）服务营销的管理</w:t>
      </w:r>
    </w:p>
    <w:p w14:paraId="41082056"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为了有效地利用服务营销实现企业竞争的目的，企业应针对自己固有的特点注重服务市场的细分、服务差异化、有形化、标准化以及服务品牌、公关等问题的研究，以制定和实施科学的服务营销战略，保证企业竞争目标的实现。为此，企业在开展服务营销活动、增强其竞争优势时应注意研究以下问题：</w:t>
      </w:r>
    </w:p>
    <w:p w14:paraId="6FCD6240"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（1）服务市场细分</w:t>
      </w:r>
    </w:p>
    <w:p w14:paraId="353F176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任何一种服务市场都有为数众多、分布广泛的服务需求者，由于影响人们需求的因素是多种多样的，服务需求具有明显的个性化和多样化特征。任何一个企</w:t>
      </w:r>
      <w:r w:rsidRPr="00142454">
        <w:rPr>
          <w:rFonts w:asciiTheme="minorEastAsia" w:eastAsiaTheme="minorEastAsia" w:hAnsiTheme="minorEastAsia" w:hint="eastAsia"/>
          <w:sz w:val="24"/>
        </w:rPr>
        <w:lastRenderedPageBreak/>
        <w:t>业，无论其能力多大，都无法全面满足不同市场服务需求，都不可能对所有的服务购买者提供有效的服务。因此，</w:t>
      </w:r>
    </w:p>
    <w:p w14:paraId="5070ADE4"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每个企业在实施其服务营销战略时都需要把其服务市场或对象进行细分，在市场细分的基础上选定自己服务的目标市场，有针对性地开展营销组合策略，才能取得良好的营销效益。</w:t>
      </w:r>
    </w:p>
    <w:p w14:paraId="0DCBF2E0"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（2）服务的差异化</w:t>
      </w:r>
    </w:p>
    <w:p w14:paraId="6431363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服务差异化是服务企业面对较强的竞争对手而在服务内容、服务渠道和服务形象等方面采取有别于竞争对手而又突出自己特征，以战胜竞争对手，在服务市场立住脚跟的一种做法。目的是要通过服务差异</w:t>
      </w:r>
      <w:proofErr w:type="gramStart"/>
      <w:r w:rsidRPr="00142454">
        <w:rPr>
          <w:rFonts w:asciiTheme="minorEastAsia" w:eastAsiaTheme="minorEastAsia" w:hAnsiTheme="minorEastAsia" w:hint="eastAsia"/>
          <w:sz w:val="24"/>
        </w:rPr>
        <w:t>化突出</w:t>
      </w:r>
      <w:proofErr w:type="gramEnd"/>
      <w:r w:rsidRPr="00142454">
        <w:rPr>
          <w:rFonts w:asciiTheme="minorEastAsia" w:eastAsiaTheme="minorEastAsia" w:hAnsiTheme="minorEastAsia" w:hint="eastAsia"/>
          <w:sz w:val="24"/>
        </w:rPr>
        <w:t>自己的优势，与竞争对手相区别。实行服务差异化可从以下三个方面着手：</w:t>
      </w:r>
    </w:p>
    <w:p w14:paraId="4EF8E63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①调查、了解和分清服务市场上现有的服务种类、竞争对手的劣势和自己的优势，有针对性、创造性地开发服务项目，满足目标顾客的需要。</w:t>
      </w:r>
    </w:p>
    <w:p w14:paraId="3DA3D153"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②采取有别于他人的传递手段，迅速而有效地把企业的服务运送给服务接受者。</w:t>
      </w:r>
    </w:p>
    <w:p w14:paraId="50A229BA"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③注意运用象征物或特殊的符号、名称或标志来树立企业的独特形象。</w:t>
      </w:r>
    </w:p>
    <w:p w14:paraId="7827B6D5"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（3）服务的有形化</w:t>
      </w:r>
    </w:p>
    <w:p w14:paraId="269E09A8"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服务有形化是指企业借助服务过程中的各种有形要素，把看不见摸不着的服务产品尽可能地实体化、有形化，让消费者感知到服务产品的存在、提高享用服务产品的利益过程。服务有形化包括三个方面的内容：</w:t>
      </w:r>
    </w:p>
    <w:p w14:paraId="17E54AAD"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①服务产品有形化。即通过服务设施等硬件技术，如自动对讲、自动洗车、自动售货、自动取款等技术来实现服务自动化和规范化，保证服务行业的前后一致和服务质量的始终如一；通过能显示服务的某种证据，如各种票券、牌卡等代表消费者可能得到的服务利益，区分服务质量，变无形服务为有形服务，增强消费者对服务的感知能力。</w:t>
      </w:r>
    </w:p>
    <w:p w14:paraId="526E7DC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②服务环境的有形化。服务环境是企业提供服务和消费者享受服务的具体场所和气氛，它虽不构成服务产品的核心内容，但它能给企业带来"先入为主"的效应，是服务产品存在的不可缺少的条件。</w:t>
      </w:r>
    </w:p>
    <w:p w14:paraId="73DB23B6"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③服务提供者的"有形化"。服务提供者是指直接与消费者接触的企业员工，其所具备的服务素质和性格、言行以及与消费者接触的方式、方法、态度等如何，会直接影响到服务营销的实现，为了保证服务营销的有效性，企业应对员工进行</w:t>
      </w:r>
      <w:r w:rsidRPr="00142454">
        <w:rPr>
          <w:rFonts w:asciiTheme="minorEastAsia" w:eastAsiaTheme="minorEastAsia" w:hAnsiTheme="minorEastAsia" w:hint="eastAsia"/>
          <w:sz w:val="24"/>
        </w:rPr>
        <w:lastRenderedPageBreak/>
        <w:t>服务标准化的培训，让他们了解企业所提供的服务内容和要求，掌握进行服务的必备技术和技巧，以保证他们所提供的服务与企业的服务目标相一致。</w:t>
      </w:r>
    </w:p>
    <w:p w14:paraId="38F5EBB6"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（4）服务的标准化</w:t>
      </w:r>
    </w:p>
    <w:p w14:paraId="4D6082DA"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由于服务产品不仅仅是靠服务人员，还往往要借助一定的技术设施和技术条件，因此这为企业服务质量管理和服务的标准化生产提供了条件，企业应尽可能地把这部分技术性的常规工作标准化，以有效地促进企业服务质量的提高，具体做法可以从下面五个方面考虑：</w:t>
      </w:r>
    </w:p>
    <w:p w14:paraId="0A88C7F4"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① 从方便消费者出发，改进设计质量，使服务程序合理化。</w:t>
      </w:r>
    </w:p>
    <w:p w14:paraId="3C6B9E8D"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② 制定要求消费者遵守的内容合理、语言文明的规章制度，以诱导、规范消费者接受服务的行为，使之与企业服务生产的规范相吻合。</w:t>
      </w:r>
    </w:p>
    <w:p w14:paraId="07AE68EF"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③改善服务设施，美化服务环境，使消费者在等待期间过得充实舒服，如设置座椅，放置书报杂志，张贴有关材料等，为消费者等待和接受服务提供良好条件。</w:t>
      </w:r>
    </w:p>
    <w:p w14:paraId="48FC46E8"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④使用价格杠杆，明码实价地标明不同档次、不同质量的服务水平，满足不同层次的消费者的需求。同时，在不同时期，不同状态下，通过价格的上下浮动调节消费者的需求，以保持供需平衡，稳定服务质量。</w:t>
      </w:r>
    </w:p>
    <w:p w14:paraId="113900F6"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⑤规范服务提供者的言行举止，营造宾至如归的服务环境和气氛，使服务生产和消费能够在轻松、愉快的环境中完成。</w:t>
      </w:r>
    </w:p>
    <w:p w14:paraId="52E68634"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（5）服务品牌</w:t>
      </w:r>
    </w:p>
    <w:p w14:paraId="70B75281"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服务品牌是指企业用来区别于其他企业服务产品的名称、符号、象征或设计，它由服务品牌名称和展示品牌的标识语、颜色、图案、符号、制服、设备等可见性要素构成。</w:t>
      </w:r>
      <w:proofErr w:type="gramStart"/>
      <w:r w:rsidRPr="00142454">
        <w:rPr>
          <w:rFonts w:asciiTheme="minorEastAsia" w:eastAsiaTheme="minorEastAsia" w:hAnsiTheme="minorEastAsia" w:hint="eastAsia"/>
          <w:sz w:val="24"/>
        </w:rPr>
        <w:t>创服务</w:t>
      </w:r>
      <w:proofErr w:type="gramEnd"/>
      <w:r w:rsidRPr="00142454">
        <w:rPr>
          <w:rFonts w:asciiTheme="minorEastAsia" w:eastAsiaTheme="minorEastAsia" w:hAnsiTheme="minorEastAsia" w:hint="eastAsia"/>
          <w:sz w:val="24"/>
        </w:rPr>
        <w:t>名牌，是服务企业提高规模经济效益的一项重要措施。因而，企业应注意服务品牌的研究，通过创名牌来树立自己独特的形象，以建立和巩固企业特殊的市场地位，在竞争中保持领先的优势。</w:t>
      </w:r>
    </w:p>
    <w:p w14:paraId="43E501FE"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（6）服务公关</w:t>
      </w:r>
    </w:p>
    <w:p w14:paraId="438A531A"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公关是指企业为改善与社会公众的联系状况，增进公众对企业的认识、理解和支持，树立良好的企业形象而进行的一系列服务营销活动，其目的是要促进服务产品的销售，提高服务企业的市场竞争力。通过服务公关活动，沟通与消费者的联系，影响消费者对企业服务的预期愿望，尽可能地与企业提供的实际服务相一致，保证企业服务需求的稳定发展。服务营销有利于丰富市场营销的核心</w:t>
      </w:r>
      <w:r w:rsidRPr="00142454">
        <w:rPr>
          <w:rFonts w:asciiTheme="minorEastAsia" w:eastAsiaTheme="minorEastAsia" w:hAnsiTheme="minorEastAsia" w:hint="eastAsia"/>
          <w:sz w:val="24"/>
        </w:rPr>
        <w:lastRenderedPageBreak/>
        <w:t>--充分满足消费者需要的内涵，有利于增强企业的竞争能力，有利于提高产品的附加价值。服务营销的兴起，对增强企业的营销优势，丰富企业营销活动内涵有着重要的意义。</w:t>
      </w:r>
    </w:p>
    <w:p w14:paraId="2CA2E084"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服务营销是企业营销管理深化的内在要求，也是企业在新的市场形势下竞争优势的新要素。服务营销的运用不仅丰富了市场营销的内涵，而且也提高了面对市场经济的综合素质。针对企业竞争的新特点，注重产品服务市场细分，服务差异化、有形化、标准化以及服务品牌、公关等问题的研究，是当前企业竞争制胜的重要保证。</w:t>
      </w:r>
    </w:p>
    <w:p w14:paraId="7F8BFA25" w14:textId="77777777" w:rsidR="00176947" w:rsidRPr="00142454" w:rsidRDefault="00000000">
      <w:pPr>
        <w:adjustRightInd w:val="0"/>
        <w:snapToGrid w:val="0"/>
        <w:spacing w:line="360" w:lineRule="auto"/>
        <w:ind w:firstLineChars="196" w:firstLine="472"/>
        <w:rPr>
          <w:rFonts w:asciiTheme="minorEastAsia" w:eastAsiaTheme="minorEastAsia" w:hAnsiTheme="minorEastAsia"/>
          <w:b/>
          <w:sz w:val="24"/>
        </w:rPr>
      </w:pPr>
      <w:r w:rsidRPr="00142454">
        <w:rPr>
          <w:rFonts w:asciiTheme="minorEastAsia" w:eastAsiaTheme="minorEastAsia" w:hAnsiTheme="minorEastAsia" w:hint="eastAsia"/>
          <w:b/>
          <w:sz w:val="24"/>
        </w:rPr>
        <w:t>四、考试题型及答题要求</w:t>
      </w:r>
    </w:p>
    <w:p w14:paraId="3808679C"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本课程期末考试主要考核学生对服务营销的基本知识、基本理论、基本技能、基本方法的识记、理解、分析和应用能力。</w:t>
      </w:r>
    </w:p>
    <w:p w14:paraId="357BA36A"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本课程期末考试满分为100分，其成绩的70％计入课程总成绩，题型由四部分组成，主要包括：</w:t>
      </w:r>
    </w:p>
    <w:p w14:paraId="6338E7E2" w14:textId="77777777" w:rsidR="00176947" w:rsidRPr="00142454" w:rsidRDefault="00000000">
      <w:pPr>
        <w:numPr>
          <w:ilvl w:val="0"/>
          <w:numId w:val="1"/>
        </w:num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单项选择：是在列出的备选答案中选出一个正确答案，共10题，每题3分，此类题目占全部试题的30％。</w:t>
      </w:r>
    </w:p>
    <w:p w14:paraId="1924A2CB" w14:textId="77777777" w:rsidR="00176947" w:rsidRPr="00142454" w:rsidRDefault="00000000">
      <w:pPr>
        <w:numPr>
          <w:ilvl w:val="0"/>
          <w:numId w:val="1"/>
        </w:num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判断题：判断</w:t>
      </w:r>
      <w:proofErr w:type="gramStart"/>
      <w:r w:rsidRPr="00142454">
        <w:rPr>
          <w:rFonts w:asciiTheme="minorEastAsia" w:eastAsiaTheme="minorEastAsia" w:hAnsiTheme="minorEastAsia" w:hint="eastAsia"/>
          <w:sz w:val="24"/>
        </w:rPr>
        <w:t>说述观点</w:t>
      </w:r>
      <w:proofErr w:type="gramEnd"/>
      <w:r w:rsidRPr="00142454">
        <w:rPr>
          <w:rFonts w:asciiTheme="minorEastAsia" w:eastAsiaTheme="minorEastAsia" w:hAnsiTheme="minorEastAsia" w:hint="eastAsia"/>
          <w:sz w:val="24"/>
        </w:rPr>
        <w:t>的对错，共10题，每题2分。此类题目占全部试题的20%。</w:t>
      </w:r>
    </w:p>
    <w:p w14:paraId="2D86097C" w14:textId="77777777" w:rsidR="00176947" w:rsidRPr="00142454" w:rsidRDefault="00000000">
      <w:pPr>
        <w:numPr>
          <w:ilvl w:val="0"/>
          <w:numId w:val="1"/>
        </w:num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多选题：是在列出的备选答案中选出多个正确答案，共10题，每题3分，此类题目占全部试题的30％。</w:t>
      </w:r>
    </w:p>
    <w:p w14:paraId="0A269552" w14:textId="77777777" w:rsidR="00176947" w:rsidRPr="00142454" w:rsidRDefault="00000000">
      <w:pPr>
        <w:adjustRightInd w:val="0"/>
        <w:snapToGrid w:val="0"/>
        <w:spacing w:line="360" w:lineRule="auto"/>
        <w:ind w:firstLineChars="200" w:firstLine="480"/>
        <w:rPr>
          <w:rFonts w:asciiTheme="minorEastAsia" w:eastAsiaTheme="minorEastAsia" w:hAnsiTheme="minorEastAsia"/>
          <w:sz w:val="24"/>
        </w:rPr>
      </w:pPr>
      <w:r w:rsidRPr="00142454">
        <w:rPr>
          <w:rFonts w:asciiTheme="minorEastAsia" w:eastAsiaTheme="minorEastAsia" w:hAnsiTheme="minorEastAsia" w:hint="eastAsia"/>
          <w:sz w:val="24"/>
        </w:rPr>
        <w:t>4.论述题：根据题目提供的信息，结合自己所学的专业知识，回答问题。此题有此类题目占全部试题的20％。</w:t>
      </w:r>
    </w:p>
    <w:p w14:paraId="053B11E8" w14:textId="77777777" w:rsidR="00176947" w:rsidRPr="00142454" w:rsidRDefault="00176947">
      <w:pPr>
        <w:rPr>
          <w:rFonts w:asciiTheme="minorEastAsia" w:eastAsiaTheme="minorEastAsia" w:hAnsiTheme="minorEastAsia"/>
          <w:sz w:val="24"/>
        </w:rPr>
      </w:pPr>
    </w:p>
    <w:p w14:paraId="462A9DB7" w14:textId="77777777" w:rsidR="00176947" w:rsidRPr="00142454" w:rsidRDefault="00176947">
      <w:pPr>
        <w:rPr>
          <w:rFonts w:asciiTheme="minorEastAsia" w:eastAsiaTheme="minorEastAsia" w:hAnsiTheme="minorEastAsia"/>
          <w:sz w:val="24"/>
        </w:rPr>
      </w:pPr>
    </w:p>
    <w:p w14:paraId="6BF1444D" w14:textId="77777777" w:rsidR="00176947" w:rsidRPr="00142454" w:rsidRDefault="00176947">
      <w:pPr>
        <w:rPr>
          <w:rFonts w:asciiTheme="minorEastAsia" w:eastAsiaTheme="minorEastAsia" w:hAnsiTheme="minorEastAsia"/>
          <w:sz w:val="24"/>
        </w:rPr>
      </w:pPr>
    </w:p>
    <w:p w14:paraId="21D64179" w14:textId="77777777" w:rsidR="00176947" w:rsidRPr="00142454" w:rsidRDefault="00176947">
      <w:pPr>
        <w:rPr>
          <w:rFonts w:asciiTheme="minorEastAsia" w:eastAsiaTheme="minorEastAsia" w:hAnsiTheme="minorEastAsia"/>
          <w:sz w:val="24"/>
        </w:rPr>
      </w:pPr>
    </w:p>
    <w:sectPr w:rsidR="00176947" w:rsidRPr="00142454">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7CCCF" w14:textId="77777777" w:rsidR="00A563C8" w:rsidRDefault="00A563C8">
      <w:r>
        <w:separator/>
      </w:r>
    </w:p>
  </w:endnote>
  <w:endnote w:type="continuationSeparator" w:id="0">
    <w:p w14:paraId="2B1A0F32" w14:textId="77777777" w:rsidR="00A563C8" w:rsidRDefault="00A56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EBE77" w14:textId="77777777" w:rsidR="00A563C8" w:rsidRDefault="00A563C8">
      <w:r>
        <w:separator/>
      </w:r>
    </w:p>
  </w:footnote>
  <w:footnote w:type="continuationSeparator" w:id="0">
    <w:p w14:paraId="2E9F1ED2" w14:textId="77777777" w:rsidR="00A563C8" w:rsidRDefault="00A563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8735C" w14:textId="77777777" w:rsidR="00176947" w:rsidRDefault="00176947">
    <w:pPr>
      <w:pStyle w:val="a7"/>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EB7F53"/>
    <w:multiLevelType w:val="singleLevel"/>
    <w:tmpl w:val="A8EB7F53"/>
    <w:lvl w:ilvl="0">
      <w:start w:val="1"/>
      <w:numFmt w:val="decimal"/>
      <w:lvlText w:val="%1."/>
      <w:lvlJc w:val="left"/>
      <w:pPr>
        <w:tabs>
          <w:tab w:val="left" w:pos="312"/>
        </w:tabs>
      </w:pPr>
    </w:lvl>
  </w:abstractNum>
  <w:num w:numId="1" w16cid:durableId="15179635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DUzNGExOGIzYTQ2NDFjNjdlZjczZTI3YmZiYTU0MGEifQ=="/>
  </w:docVars>
  <w:rsids>
    <w:rsidRoot w:val="00A23D1A"/>
    <w:rsid w:val="00142454"/>
    <w:rsid w:val="00176947"/>
    <w:rsid w:val="001C670F"/>
    <w:rsid w:val="006C6B01"/>
    <w:rsid w:val="0078215F"/>
    <w:rsid w:val="00A14A93"/>
    <w:rsid w:val="00A23D1A"/>
    <w:rsid w:val="00A563C8"/>
    <w:rsid w:val="00BC51F6"/>
    <w:rsid w:val="00CF3D65"/>
    <w:rsid w:val="00FE3DAC"/>
    <w:rsid w:val="0C010797"/>
    <w:rsid w:val="2E995AD8"/>
    <w:rsid w:val="35B207A1"/>
    <w:rsid w:val="492C2E13"/>
    <w:rsid w:val="531E5E65"/>
    <w:rsid w:val="580473CF"/>
    <w:rsid w:val="71152944"/>
    <w:rsid w:val="735909D2"/>
    <w:rsid w:val="7AE84F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F6EB0"/>
  <w15:docId w15:val="{7E6ACF9C-2393-47B4-BDBE-4964B70F1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hAnsi="Courier New" w:cs="Courier New"/>
      <w:szCs w:val="21"/>
    </w:rPr>
  </w:style>
  <w:style w:type="paragraph" w:styleId="a5">
    <w:name w:val="footer"/>
    <w:basedOn w:val="a"/>
    <w:link w:val="a6"/>
    <w:uiPriority w:val="99"/>
    <w:semiHidden/>
    <w:unhideWhenUsed/>
    <w:qFormat/>
    <w:pPr>
      <w:tabs>
        <w:tab w:val="center" w:pos="4153"/>
        <w:tab w:val="right" w:pos="8306"/>
      </w:tabs>
      <w:snapToGrid w:val="0"/>
      <w:jc w:val="left"/>
    </w:pPr>
    <w:rPr>
      <w:sz w:val="18"/>
      <w:szCs w:val="18"/>
    </w:rPr>
  </w:style>
  <w:style w:type="paragraph" w:styleId="a7">
    <w:name w:val="header"/>
    <w:basedOn w:val="a"/>
    <w:link w:val="a8"/>
    <w:qFormat/>
    <w:pPr>
      <w:pBdr>
        <w:bottom w:val="single" w:sz="6" w:space="1" w:color="auto"/>
      </w:pBdr>
      <w:tabs>
        <w:tab w:val="center" w:pos="4153"/>
        <w:tab w:val="right" w:pos="8306"/>
      </w:tabs>
      <w:snapToGrid w:val="0"/>
      <w:jc w:val="center"/>
    </w:pPr>
    <w:rPr>
      <w:sz w:val="18"/>
      <w:szCs w:val="18"/>
    </w:rPr>
  </w:style>
  <w:style w:type="table" w:styleId="a9">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rPr>
      <w:rFonts w:ascii="Times New Roman" w:eastAsia="宋体" w:hAnsi="Times New Roman" w:cs="Times New Roman"/>
      <w:sz w:val="18"/>
      <w:szCs w:val="18"/>
    </w:rPr>
  </w:style>
  <w:style w:type="paragraph" w:customStyle="1" w:styleId="CharCharCharCharCharChar1Char">
    <w:name w:val="Char Char Char Char Char Char1 Char"/>
    <w:basedOn w:val="a"/>
    <w:qFormat/>
    <w:pPr>
      <w:widowControl/>
      <w:spacing w:after="160" w:line="240" w:lineRule="exact"/>
      <w:jc w:val="left"/>
    </w:pPr>
    <w:rPr>
      <w:rFonts w:ascii="Verdana" w:eastAsia="仿宋_GB2312" w:hAnsi="Verdana"/>
      <w:kern w:val="0"/>
      <w:sz w:val="30"/>
      <w:szCs w:val="30"/>
      <w:lang w:eastAsia="en-US"/>
    </w:rPr>
  </w:style>
  <w:style w:type="character" w:customStyle="1" w:styleId="a6">
    <w:name w:val="页脚 字符"/>
    <w:basedOn w:val="a0"/>
    <w:link w:val="a5"/>
    <w:uiPriority w:val="99"/>
    <w:semiHidden/>
    <w:rPr>
      <w:rFonts w:ascii="Times New Roman" w:eastAsia="宋体" w:hAnsi="Times New Roman" w:cs="Times New Roman"/>
      <w:sz w:val="18"/>
      <w:szCs w:val="18"/>
    </w:rPr>
  </w:style>
  <w:style w:type="character" w:customStyle="1" w:styleId="a4">
    <w:name w:val="纯文本 字符"/>
    <w:basedOn w:val="a0"/>
    <w:link w:val="a3"/>
    <w:qFormat/>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8</Pages>
  <Words>933</Words>
  <Characters>5320</Characters>
  <Application>Microsoft Office Word</Application>
  <DocSecurity>0</DocSecurity>
  <Lines>44</Lines>
  <Paragraphs>12</Paragraphs>
  <ScaleCrop>false</ScaleCrop>
  <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dc:creator>
  <cp:lastModifiedBy>Liu Haolin</cp:lastModifiedBy>
  <cp:revision>5</cp:revision>
  <dcterms:created xsi:type="dcterms:W3CDTF">2019-12-03T08:32:00Z</dcterms:created>
  <dcterms:modified xsi:type="dcterms:W3CDTF">2022-12-15T03:57:00Z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33F8D1A47D2A41B38FC8146FA882C5DD</vt:lpwstr>
  </property>
</Properties>
</file>