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CE" w:rsidRDefault="00B956CE" w:rsidP="00B956CE">
      <w:pPr>
        <w:rPr>
          <w:rFonts w:hint="eastAsia"/>
        </w:rPr>
      </w:pPr>
      <w:r>
        <w:rPr>
          <w:rFonts w:hint="eastAsia"/>
        </w:rPr>
        <w:t>姚丽娜同志现任数字媒体技术专业带头人，从事教育教学工作</w:t>
      </w:r>
      <w:r>
        <w:rPr>
          <w:rFonts w:hint="eastAsia"/>
        </w:rPr>
        <w:t>31</w:t>
      </w:r>
      <w:r>
        <w:rPr>
          <w:rFonts w:hint="eastAsia"/>
        </w:rPr>
        <w:t>年，忠诚党和人民的教育事业，为人师表，爱岗敬业，严于律己，求实创新，锐意改革，踏实工作，无私奉献，教书育人表现突出。</w:t>
      </w:r>
    </w:p>
    <w:p w:rsidR="00B956CE" w:rsidRDefault="00B956CE" w:rsidP="00B956CE">
      <w:pPr>
        <w:rPr>
          <w:rFonts w:hint="eastAsia"/>
        </w:rPr>
      </w:pPr>
      <w:r>
        <w:rPr>
          <w:rFonts w:hint="eastAsia"/>
        </w:rPr>
        <w:t xml:space="preserve">    1.</w:t>
      </w:r>
      <w:r>
        <w:rPr>
          <w:rFonts w:hint="eastAsia"/>
        </w:rPr>
        <w:t>立德树人，深耕课堂，</w:t>
      </w:r>
      <w:proofErr w:type="gramStart"/>
      <w:r>
        <w:rPr>
          <w:rFonts w:hint="eastAsia"/>
        </w:rPr>
        <w:t>践行</w:t>
      </w:r>
      <w:proofErr w:type="gramEnd"/>
      <w:r>
        <w:rPr>
          <w:rFonts w:hint="eastAsia"/>
        </w:rPr>
        <w:t>先进职教理念。</w:t>
      </w:r>
    </w:p>
    <w:p w:rsidR="00B956CE" w:rsidRDefault="00B956CE" w:rsidP="00B956CE">
      <w:pPr>
        <w:rPr>
          <w:rFonts w:hint="eastAsia"/>
        </w:rPr>
      </w:pPr>
      <w:r>
        <w:rPr>
          <w:rFonts w:hint="eastAsia"/>
        </w:rPr>
        <w:t xml:space="preserve">    </w:t>
      </w:r>
      <w:r>
        <w:rPr>
          <w:rFonts w:hint="eastAsia"/>
        </w:rPr>
        <w:t>该同志进电大后，一直在教学一线，深耕课堂教学，时刻牢记立德树人使命，</w:t>
      </w:r>
      <w:proofErr w:type="gramStart"/>
      <w:r>
        <w:rPr>
          <w:rFonts w:hint="eastAsia"/>
        </w:rPr>
        <w:t>践行</w:t>
      </w:r>
      <w:proofErr w:type="gramEnd"/>
      <w:r>
        <w:rPr>
          <w:rFonts w:hint="eastAsia"/>
        </w:rPr>
        <w:t>社会主义核心价值观，以德立身、以德立学、以德立教，用“四有好老师”标准争做学生锤炼品格、学习知识、创新思维、奉献祖国的引路人，广受师生好评。</w:t>
      </w:r>
    </w:p>
    <w:p w:rsidR="00B956CE" w:rsidRDefault="00B956CE" w:rsidP="00B956CE">
      <w:pPr>
        <w:rPr>
          <w:rFonts w:hint="eastAsia"/>
        </w:rPr>
      </w:pPr>
      <w:r>
        <w:rPr>
          <w:rFonts w:hint="eastAsia"/>
        </w:rPr>
        <w:t xml:space="preserve">    </w:t>
      </w:r>
      <w:r>
        <w:rPr>
          <w:rFonts w:hint="eastAsia"/>
        </w:rPr>
        <w:t>坚持教学做合一，弘扬工匠精神，打造匠心课堂。发挥专业优势，建设教学与信息技术深度融合的互动课堂，推进线上线下混合式教学，实现师生、生生互动。适应行业对高素质高技能人才的需求，</w:t>
      </w:r>
      <w:proofErr w:type="gramStart"/>
      <w:r>
        <w:rPr>
          <w:rFonts w:hint="eastAsia"/>
        </w:rPr>
        <w:t>践行</w:t>
      </w:r>
      <w:proofErr w:type="gramEnd"/>
      <w:r>
        <w:rPr>
          <w:rFonts w:hint="eastAsia"/>
        </w:rPr>
        <w:t>“精知识</w:t>
      </w:r>
      <w:r>
        <w:rPr>
          <w:rFonts w:hint="eastAsia"/>
        </w:rPr>
        <w:t xml:space="preserve"> </w:t>
      </w:r>
      <w:r>
        <w:rPr>
          <w:rFonts w:hint="eastAsia"/>
        </w:rPr>
        <w:t>强技能</w:t>
      </w:r>
      <w:r>
        <w:rPr>
          <w:rFonts w:hint="eastAsia"/>
        </w:rPr>
        <w:t xml:space="preserve"> </w:t>
      </w:r>
      <w:r>
        <w:rPr>
          <w:rFonts w:hint="eastAsia"/>
        </w:rPr>
        <w:t>促发展”教学理念，开展以“单元项目、课程项目、综合项目、模拟项目、企业项目”为载体的多层次、递进</w:t>
      </w:r>
      <w:proofErr w:type="gramStart"/>
      <w:r>
        <w:rPr>
          <w:rFonts w:hint="eastAsia"/>
        </w:rPr>
        <w:t>式项目</w:t>
      </w:r>
      <w:proofErr w:type="gramEnd"/>
      <w:r>
        <w:rPr>
          <w:rFonts w:hint="eastAsia"/>
        </w:rPr>
        <w:t>训练，培养学生的项目开发基本技能、应用开发技能、综合技能；培养学生持续学习能力和发展能力。</w:t>
      </w:r>
    </w:p>
    <w:p w:rsidR="00B956CE" w:rsidRDefault="00B956CE" w:rsidP="00B956CE">
      <w:r>
        <w:t xml:space="preserve">    </w:t>
      </w:r>
      <w:r>
        <w:rPr>
          <w:rFonts w:hint="eastAsia"/>
        </w:rPr>
        <w:t>历年来取得的成功如下：①</w:t>
      </w:r>
      <w:r>
        <w:t>2016</w:t>
      </w:r>
      <w:r>
        <w:rPr>
          <w:rFonts w:hint="eastAsia"/>
        </w:rPr>
        <w:t>年省级示范性特色专业群带头人；②</w:t>
      </w:r>
      <w:r>
        <w:t>2018</w:t>
      </w:r>
      <w:r>
        <w:rPr>
          <w:rFonts w:hint="eastAsia"/>
        </w:rPr>
        <w:t>年省级一流特色专业群带头人；③</w:t>
      </w:r>
      <w:r>
        <w:t>2022</w:t>
      </w:r>
      <w:r>
        <w:rPr>
          <w:rFonts w:hint="eastAsia"/>
        </w:rPr>
        <w:t>年双一流省级专业群主干成员（群排名第二）；④</w:t>
      </w:r>
      <w:r>
        <w:t>2020</w:t>
      </w:r>
      <w:r>
        <w:rPr>
          <w:rFonts w:hint="eastAsia"/>
        </w:rPr>
        <w:t>年省级专业教学团队负责人；⑤获得</w:t>
      </w:r>
      <w:r>
        <w:t>2013</w:t>
      </w:r>
      <w:r>
        <w:rPr>
          <w:rFonts w:hint="eastAsia"/>
        </w:rPr>
        <w:t>年省级教学成果二等奖；⑥</w:t>
      </w:r>
      <w:r>
        <w:t>2018</w:t>
      </w:r>
      <w:r>
        <w:rPr>
          <w:rFonts w:hint="eastAsia"/>
        </w:rPr>
        <w:t>年省级教学成果三等奖；⑦获得</w:t>
      </w:r>
      <w:r>
        <w:t>2014</w:t>
      </w:r>
      <w:r>
        <w:rPr>
          <w:rFonts w:hint="eastAsia"/>
        </w:rPr>
        <w:t>年全国职业院校信息化教学大赛二等奖；⑧</w:t>
      </w:r>
      <w:r>
        <w:t>2017</w:t>
      </w:r>
      <w:r>
        <w:rPr>
          <w:rFonts w:hint="eastAsia"/>
        </w:rPr>
        <w:t>年湖南省信息化教学课堂教学竞赛一等奖；⑨获评教育厅颁发的优秀指导教师奖；⑩湖南电大优秀教师；</w:t>
      </w:r>
      <w:r>
        <w:rPr>
          <w:rFonts w:ascii="Cambria Math" w:hAnsi="Cambria Math" w:cs="Cambria Math"/>
        </w:rPr>
        <w:t>⑪</w:t>
      </w:r>
      <w:r>
        <w:rPr>
          <w:rFonts w:ascii="宋体" w:eastAsia="宋体" w:hAnsi="宋体" w:cs="宋体" w:hint="eastAsia"/>
        </w:rPr>
        <w:t>指导学生参加省技能竞赛获得一等奖</w:t>
      </w:r>
      <w:r>
        <w:t>3</w:t>
      </w:r>
      <w:r>
        <w:rPr>
          <w:rFonts w:hint="eastAsia"/>
        </w:rPr>
        <w:t>项、二等奖</w:t>
      </w:r>
      <w:r>
        <w:t>4</w:t>
      </w:r>
      <w:r>
        <w:rPr>
          <w:rFonts w:hint="eastAsia"/>
        </w:rPr>
        <w:t>项，三等奖</w:t>
      </w:r>
      <w:r>
        <w:t>4</w:t>
      </w:r>
      <w:r>
        <w:rPr>
          <w:rFonts w:hint="eastAsia"/>
        </w:rPr>
        <w:t>项</w:t>
      </w:r>
    </w:p>
    <w:p w:rsidR="00B956CE" w:rsidRDefault="00B956CE" w:rsidP="00B956CE">
      <w:pPr>
        <w:rPr>
          <w:rFonts w:hint="eastAsia"/>
        </w:rPr>
      </w:pPr>
      <w:r>
        <w:rPr>
          <w:rFonts w:hint="eastAsia"/>
        </w:rPr>
        <w:t xml:space="preserve">    2.</w:t>
      </w:r>
      <w:r>
        <w:rPr>
          <w:rFonts w:hint="eastAsia"/>
        </w:rPr>
        <w:t>严谨治学，锐意改革，教研科研卓有成效</w:t>
      </w:r>
    </w:p>
    <w:p w:rsidR="00B956CE" w:rsidRDefault="00B956CE" w:rsidP="00B956CE">
      <w:pPr>
        <w:rPr>
          <w:rFonts w:hint="eastAsia"/>
        </w:rPr>
      </w:pPr>
      <w:r>
        <w:rPr>
          <w:rFonts w:hint="eastAsia"/>
        </w:rPr>
        <w:t xml:space="preserve">    </w:t>
      </w:r>
      <w:r>
        <w:rPr>
          <w:rFonts w:hint="eastAsia"/>
        </w:rPr>
        <w:t>姚丽娜同志先后担任计算机应用、软件技术、网站设计与制作、移动应用开发、数字媒体技术专业教研室主任和专业带头人，在人才培养模式构建中，围绕教学能力提升、教材研发、教学方法改革，各类竞赛中涉及的新技术、新方法、新规则，以及企业技改等各方面的难题，组织团队开展攻关，在其研究领域和职教领域产生了积极的影响。</w:t>
      </w:r>
    </w:p>
    <w:p w:rsidR="00B956CE" w:rsidRDefault="00B956CE" w:rsidP="00B956CE">
      <w:pPr>
        <w:rPr>
          <w:rFonts w:hint="eastAsia"/>
        </w:rPr>
      </w:pPr>
      <w:r>
        <w:rPr>
          <w:rFonts w:hint="eastAsia"/>
        </w:rPr>
        <w:t xml:space="preserve">    </w:t>
      </w:r>
      <w:r>
        <w:rPr>
          <w:rFonts w:hint="eastAsia"/>
        </w:rPr>
        <w:t>该同志历年来取得的成果如下：①主持省级重点专项科研项目（</w:t>
      </w:r>
      <w:r>
        <w:rPr>
          <w:rFonts w:hint="eastAsia"/>
        </w:rPr>
        <w:t>80</w:t>
      </w:r>
      <w:r>
        <w:rPr>
          <w:rFonts w:hint="eastAsia"/>
        </w:rPr>
        <w:t>万）项目一项，主持省科技型中小企业技术创新专项资金项目（</w:t>
      </w:r>
      <w:r>
        <w:rPr>
          <w:rFonts w:hint="eastAsia"/>
        </w:rPr>
        <w:t>30</w:t>
      </w:r>
      <w:r>
        <w:rPr>
          <w:rFonts w:hint="eastAsia"/>
        </w:rPr>
        <w:t>万）一项，主持省社科基金项目、省科技计划项目、省教育厅科研项目三项；参与国家级和省级教研教改和科研项目</w:t>
      </w:r>
      <w:r>
        <w:rPr>
          <w:rFonts w:hint="eastAsia"/>
        </w:rPr>
        <w:t>15</w:t>
      </w:r>
      <w:r>
        <w:rPr>
          <w:rFonts w:hint="eastAsia"/>
        </w:rPr>
        <w:t>项；②获得实用新型专利</w:t>
      </w:r>
      <w:r>
        <w:rPr>
          <w:rFonts w:hint="eastAsia"/>
        </w:rPr>
        <w:t>12</w:t>
      </w:r>
      <w:r>
        <w:rPr>
          <w:rFonts w:hint="eastAsia"/>
        </w:rPr>
        <w:t>项，独立和排名第一的共</w:t>
      </w:r>
      <w:r>
        <w:rPr>
          <w:rFonts w:hint="eastAsia"/>
        </w:rPr>
        <w:t>8</w:t>
      </w:r>
      <w:r>
        <w:rPr>
          <w:rFonts w:hint="eastAsia"/>
        </w:rPr>
        <w:t>项；③在《微计算机信息》、《计算机应用与软件》等核心期刊发表论文</w:t>
      </w:r>
      <w:r>
        <w:rPr>
          <w:rFonts w:hint="eastAsia"/>
        </w:rPr>
        <w:t>30</w:t>
      </w:r>
      <w:r>
        <w:rPr>
          <w:rFonts w:hint="eastAsia"/>
        </w:rPr>
        <w:t>多篇，被</w:t>
      </w:r>
      <w:r>
        <w:rPr>
          <w:rFonts w:hint="eastAsia"/>
        </w:rPr>
        <w:t>EI</w:t>
      </w:r>
      <w:r>
        <w:rPr>
          <w:rFonts w:hint="eastAsia"/>
        </w:rPr>
        <w:t>和</w:t>
      </w:r>
      <w:r>
        <w:rPr>
          <w:rFonts w:hint="eastAsia"/>
        </w:rPr>
        <w:t>SCI</w:t>
      </w:r>
      <w:r>
        <w:rPr>
          <w:rFonts w:hint="eastAsia"/>
        </w:rPr>
        <w:t>收录</w:t>
      </w:r>
      <w:r>
        <w:rPr>
          <w:rFonts w:hint="eastAsia"/>
        </w:rPr>
        <w:t>10</w:t>
      </w:r>
      <w:r>
        <w:rPr>
          <w:rFonts w:hint="eastAsia"/>
        </w:rPr>
        <w:t>篇；④</w:t>
      </w:r>
      <w:r>
        <w:rPr>
          <w:rFonts w:hint="eastAsia"/>
        </w:rPr>
        <w:t>2014</w:t>
      </w:r>
      <w:r>
        <w:rPr>
          <w:rFonts w:hint="eastAsia"/>
        </w:rPr>
        <w:t>年获得长沙市科技进步三等奖，雨花区科技进步一等奖；⑤主编教材</w:t>
      </w:r>
      <w:r>
        <w:rPr>
          <w:rFonts w:hint="eastAsia"/>
        </w:rPr>
        <w:t>7</w:t>
      </w:r>
      <w:r>
        <w:rPr>
          <w:rFonts w:hint="eastAsia"/>
        </w:rPr>
        <w:t>部，参编教材</w:t>
      </w:r>
      <w:r>
        <w:rPr>
          <w:rFonts w:hint="eastAsia"/>
        </w:rPr>
        <w:t>9</w:t>
      </w:r>
      <w:r>
        <w:rPr>
          <w:rFonts w:hint="eastAsia"/>
        </w:rPr>
        <w:t>部；⑥</w:t>
      </w:r>
      <w:r>
        <w:rPr>
          <w:rFonts w:hint="eastAsia"/>
        </w:rPr>
        <w:t>2021</w:t>
      </w:r>
      <w:r>
        <w:rPr>
          <w:rFonts w:hint="eastAsia"/>
        </w:rPr>
        <w:t>年主持完成亚行贷款项目课程建设并通过验收一门。⑥参与湖南省级精品在线开放课程</w:t>
      </w:r>
      <w:r>
        <w:rPr>
          <w:rFonts w:hint="eastAsia"/>
        </w:rPr>
        <w:t>2</w:t>
      </w:r>
      <w:r>
        <w:rPr>
          <w:rFonts w:hint="eastAsia"/>
        </w:rPr>
        <w:t>项；⑦湖南电大系统优秀科研工作者；⑧今年数字媒体专业初次就业率达</w:t>
      </w:r>
      <w:r>
        <w:rPr>
          <w:rFonts w:hint="eastAsia"/>
        </w:rPr>
        <w:t>92%</w:t>
      </w:r>
      <w:r>
        <w:rPr>
          <w:rFonts w:hint="eastAsia"/>
        </w:rPr>
        <w:t>。</w:t>
      </w:r>
    </w:p>
    <w:p w:rsidR="00B956CE" w:rsidRDefault="00B956CE" w:rsidP="00B956CE">
      <w:pPr>
        <w:rPr>
          <w:rFonts w:hint="eastAsia"/>
        </w:rPr>
      </w:pPr>
      <w:r>
        <w:rPr>
          <w:rFonts w:hint="eastAsia"/>
        </w:rPr>
        <w:t xml:space="preserve">    3.</w:t>
      </w:r>
      <w:r>
        <w:rPr>
          <w:rFonts w:hint="eastAsia"/>
        </w:rPr>
        <w:t>关爱学生，尊重学生、做学生成人成才的引路人</w:t>
      </w:r>
    </w:p>
    <w:p w:rsidR="00B956CE" w:rsidRDefault="00B956CE" w:rsidP="00B956CE">
      <w:pPr>
        <w:rPr>
          <w:rFonts w:hint="eastAsia"/>
        </w:rPr>
      </w:pPr>
      <w:r>
        <w:rPr>
          <w:rFonts w:hint="eastAsia"/>
        </w:rPr>
        <w:t xml:space="preserve">    </w:t>
      </w:r>
      <w:r>
        <w:rPr>
          <w:rFonts w:hint="eastAsia"/>
        </w:rPr>
        <w:t>该同志在专业教学与专业管理中，以自己的学识和良好的行为规范去影响学生。积极引导学生树立明确的学习目标，精心指导学生规划好自己的职业生涯。坚持用爱心对待每一个学生，在她的眼里，每个孩子学生都有闪光点，都值得去欣赏，每一个学生都是有用之材。让学生们都绽放不一样的美丽。</w:t>
      </w:r>
    </w:p>
    <w:p w:rsidR="00C03C16" w:rsidRDefault="00B956CE" w:rsidP="00B956CE">
      <w:pPr>
        <w:ind w:firstLine="420"/>
        <w:rPr>
          <w:rFonts w:hint="eastAsia"/>
        </w:rPr>
      </w:pPr>
      <w:r>
        <w:rPr>
          <w:rFonts w:hint="eastAsia"/>
        </w:rPr>
        <w:t>例如：①</w:t>
      </w:r>
      <w:r>
        <w:rPr>
          <w:rFonts w:hint="eastAsia"/>
        </w:rPr>
        <w:t>2014</w:t>
      </w:r>
      <w:r>
        <w:rPr>
          <w:rFonts w:hint="eastAsia"/>
        </w:rPr>
        <w:t>级软件技术专业学生黄争豪、蒲紫晴，入学时因学习基础较差，第一学年有好几门课程不及格，姚丽娜多次与他们促膝长谈，鼓励他们自信自强，教学习方法，让他们参与技能竞赛培训班，引导他们走向自强之路，终于通过层层选拔代表学校参加省技能竞赛，从此很自信，各科成绩都很优秀，成功专升本考入吉首深造，姚丽娜老师还是不断鼓励他们考研，大学毕业后黄争豪考取了长沙理工大学的硕士研究生，现已顺利毕业。蒲紫晴考取了中南林业科技大学硕士研究生；②对贫困生曾向雄同学</w:t>
      </w:r>
      <w:r>
        <w:rPr>
          <w:rFonts w:hint="eastAsia"/>
        </w:rPr>
        <w:t>19</w:t>
      </w:r>
      <w:r>
        <w:rPr>
          <w:rFonts w:hint="eastAsia"/>
        </w:rPr>
        <w:t>岁时遭遇一场车祸家中为此欠债</w:t>
      </w:r>
      <w:r>
        <w:rPr>
          <w:rFonts w:hint="eastAsia"/>
        </w:rPr>
        <w:t>10</w:t>
      </w:r>
      <w:r>
        <w:rPr>
          <w:rFonts w:hint="eastAsia"/>
        </w:rPr>
        <w:t>万多元，为了帮父母还欠债，曾向雄同学在学校创业制作铝丝工艺品，姚丽娜老师首先出钱支助他创业，教他制作网站进行产品宣传，特别是产品供不应求，需钱进原材料，</w:t>
      </w:r>
      <w:r>
        <w:rPr>
          <w:rFonts w:hint="eastAsia"/>
        </w:rPr>
        <w:lastRenderedPageBreak/>
        <w:t>又借钱给他进货。他的创业事迹被南海新闻网报道；③</w:t>
      </w:r>
      <w:r>
        <w:rPr>
          <w:rFonts w:hint="eastAsia"/>
        </w:rPr>
        <w:t>2016</w:t>
      </w:r>
      <w:r>
        <w:rPr>
          <w:rFonts w:hint="eastAsia"/>
        </w:rPr>
        <w:t>级软件</w:t>
      </w:r>
      <w:r>
        <w:rPr>
          <w:rFonts w:hint="eastAsia"/>
        </w:rPr>
        <w:t>1</w:t>
      </w:r>
      <w:r>
        <w:rPr>
          <w:rFonts w:hint="eastAsia"/>
        </w:rPr>
        <w:t>班学生宋杰，是一个好苗子</w:t>
      </w:r>
      <w:r>
        <w:rPr>
          <w:rFonts w:hint="eastAsia"/>
        </w:rPr>
        <w:t>,</w:t>
      </w:r>
      <w:r>
        <w:rPr>
          <w:rFonts w:hint="eastAsia"/>
        </w:rPr>
        <w:t>姚丽娜老师给他很多学习锻炼的机会，一直指导他参加省技能竞赛和创新创业大赛，宋杰同学为我校计算机协会会长，姚丽娜为指导教师，</w:t>
      </w:r>
      <w:r>
        <w:rPr>
          <w:rFonts w:hint="eastAsia"/>
        </w:rPr>
        <w:t>2017</w:t>
      </w:r>
      <w:r>
        <w:rPr>
          <w:rFonts w:hint="eastAsia"/>
        </w:rPr>
        <w:t>年被评为湖南省“百优社团”，在移动互联网技能赛项获得二等奖两项，获得“国家励志奖学金”。宋杰于</w:t>
      </w:r>
      <w:r>
        <w:rPr>
          <w:rFonts w:hint="eastAsia"/>
        </w:rPr>
        <w:t>2018</w:t>
      </w:r>
      <w:r>
        <w:rPr>
          <w:rFonts w:hint="eastAsia"/>
        </w:rPr>
        <w:t>年在校期间创办湖南伯瑞曼科技有限公司。公司在</w:t>
      </w:r>
      <w:r>
        <w:rPr>
          <w:rFonts w:hint="eastAsia"/>
        </w:rPr>
        <w:t>2019</w:t>
      </w:r>
      <w:r>
        <w:rPr>
          <w:rFonts w:hint="eastAsia"/>
        </w:rPr>
        <w:t>年“建行杯”互联网</w:t>
      </w:r>
      <w:r>
        <w:rPr>
          <w:rFonts w:hint="eastAsia"/>
        </w:rPr>
        <w:t>+</w:t>
      </w:r>
      <w:r>
        <w:rPr>
          <w:rFonts w:hint="eastAsia"/>
        </w:rPr>
        <w:t>创新创业获得二等奖，同年获得“黄炎培创新创业比赛”获得二等奖。邻近毕业时，母亲突然得了比较严重的肾病，急需用钱，而</w:t>
      </w:r>
      <w:proofErr w:type="gramStart"/>
      <w:r>
        <w:rPr>
          <w:rFonts w:hint="eastAsia"/>
        </w:rPr>
        <w:t>因创业</w:t>
      </w:r>
      <w:proofErr w:type="gramEnd"/>
      <w:r>
        <w:rPr>
          <w:rFonts w:hint="eastAsia"/>
        </w:rPr>
        <w:t>拖欠了一部分学费，姚丽娜老师借给他</w:t>
      </w:r>
      <w:r>
        <w:rPr>
          <w:rFonts w:hint="eastAsia"/>
        </w:rPr>
        <w:t>1.5</w:t>
      </w:r>
      <w:r>
        <w:rPr>
          <w:rFonts w:hint="eastAsia"/>
        </w:rPr>
        <w:t>万元，宋杰同学才顺利拿到毕业证。创办的公司目前为华为云、百度云、阿里云、</w:t>
      </w:r>
      <w:proofErr w:type="gramStart"/>
      <w:r>
        <w:rPr>
          <w:rFonts w:hint="eastAsia"/>
        </w:rPr>
        <w:t>腾讯云、微信</w:t>
      </w:r>
      <w:proofErr w:type="gramEnd"/>
      <w:r>
        <w:rPr>
          <w:rFonts w:hint="eastAsia"/>
        </w:rPr>
        <w:t>支付、支付宝等服务商，在</w:t>
      </w:r>
      <w:r>
        <w:rPr>
          <w:rFonts w:hint="eastAsia"/>
        </w:rPr>
        <w:t>2019</w:t>
      </w:r>
      <w:r>
        <w:rPr>
          <w:rFonts w:hint="eastAsia"/>
        </w:rPr>
        <w:t>年</w:t>
      </w:r>
      <w:r>
        <w:rPr>
          <w:rFonts w:hint="eastAsia"/>
        </w:rPr>
        <w:t>10</w:t>
      </w:r>
      <w:r>
        <w:rPr>
          <w:rFonts w:hint="eastAsia"/>
        </w:rPr>
        <w:t>月授予“华为精英服务商”称号。</w:t>
      </w:r>
    </w:p>
    <w:p w:rsidR="00B956CE" w:rsidRDefault="00B956CE" w:rsidP="00B956CE">
      <w:pPr>
        <w:ind w:firstLine="420"/>
        <w:rPr>
          <w:rFonts w:hint="eastAsia"/>
        </w:rPr>
      </w:pPr>
      <w:r>
        <w:rPr>
          <w:rFonts w:hint="eastAsia"/>
        </w:rPr>
        <w:t>4.</w:t>
      </w:r>
      <w:r>
        <w:rPr>
          <w:rFonts w:hint="eastAsia"/>
        </w:rPr>
        <w:t>突显专业特色，实施社会服务和精准扶贫</w:t>
      </w:r>
    </w:p>
    <w:p w:rsidR="00B956CE" w:rsidRDefault="00B956CE" w:rsidP="00B956CE">
      <w:pPr>
        <w:ind w:firstLine="420"/>
        <w:rPr>
          <w:rFonts w:hint="eastAsia"/>
        </w:rPr>
      </w:pPr>
      <w:r>
        <w:rPr>
          <w:rFonts w:hint="eastAsia"/>
        </w:rPr>
        <w:t xml:space="preserve">    </w:t>
      </w:r>
      <w:r>
        <w:rPr>
          <w:rFonts w:hint="eastAsia"/>
        </w:rPr>
        <w:t>积极响应和服务于国家大局，率先投入国家精准扶贫战略，主动加入</w:t>
      </w:r>
      <w:r>
        <w:rPr>
          <w:rFonts w:hint="eastAsia"/>
        </w:rPr>
        <w:t>2018-2020</w:t>
      </w:r>
      <w:r>
        <w:rPr>
          <w:rFonts w:hint="eastAsia"/>
        </w:rPr>
        <w:t>年贫困县和偏远地区学校精准培训项目骨干培训专家团队，不畏困难，不惧酷暑，赴怀化、张家界、湘西、常德、邵阳、益阳、岳阳、长沙等市州自治区辖下近</w:t>
      </w:r>
      <w:r>
        <w:rPr>
          <w:rFonts w:hint="eastAsia"/>
        </w:rPr>
        <w:t>8</w:t>
      </w:r>
      <w:r>
        <w:rPr>
          <w:rFonts w:hint="eastAsia"/>
        </w:rPr>
        <w:t>个边远贫困县的</w:t>
      </w:r>
      <w:r>
        <w:rPr>
          <w:rFonts w:hint="eastAsia"/>
        </w:rPr>
        <w:t>20</w:t>
      </w:r>
      <w:r>
        <w:rPr>
          <w:rFonts w:hint="eastAsia"/>
        </w:rPr>
        <w:t>所中职学校，完成了近</w:t>
      </w:r>
      <w:r>
        <w:rPr>
          <w:rFonts w:hint="eastAsia"/>
        </w:rPr>
        <w:t>600</w:t>
      </w:r>
      <w:r>
        <w:rPr>
          <w:rFonts w:hint="eastAsia"/>
        </w:rPr>
        <w:t>名中专教师的送培到校精准培训任务，大大提升了中职学校教学质量和办学水平。</w:t>
      </w:r>
    </w:p>
    <w:p w:rsidR="00B956CE" w:rsidRDefault="00B956CE" w:rsidP="00B956CE">
      <w:pPr>
        <w:ind w:firstLine="420"/>
      </w:pPr>
      <w:r>
        <w:rPr>
          <w:rFonts w:hint="eastAsia"/>
        </w:rPr>
        <w:t xml:space="preserve">   </w:t>
      </w:r>
      <w:r>
        <w:rPr>
          <w:rFonts w:hint="eastAsia"/>
        </w:rPr>
        <w:t>担任全国职业院校技能大赛裁判、湖南省教师职业能力竞赛评委。省职称评审评委任长沙南车电气设备有限公司技术顾问和厦门优芽网络科技有限公司“优芽信息化专家”</w:t>
      </w:r>
      <w:r>
        <w:rPr>
          <w:rFonts w:hint="eastAsia"/>
        </w:rPr>
        <w:t>。</w:t>
      </w:r>
      <w:bookmarkStart w:id="0" w:name="_GoBack"/>
      <w:bookmarkEnd w:id="0"/>
    </w:p>
    <w:sectPr w:rsidR="00B95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CE"/>
    <w:rsid w:val="00B956CE"/>
    <w:rsid w:val="00C0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1104</Words>
  <Characters>1171</Characters>
  <Application>Microsoft Office Word</Application>
  <DocSecurity>0</DocSecurity>
  <Lines>106</Lines>
  <Paragraphs>189</Paragraphs>
  <ScaleCrop>false</ScaleCrop>
  <Company>HP</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cp:revision>
  <dcterms:created xsi:type="dcterms:W3CDTF">2022-09-22T07:49:00Z</dcterms:created>
  <dcterms:modified xsi:type="dcterms:W3CDTF">2022-09-22T07:50:00Z</dcterms:modified>
</cp:coreProperties>
</file>