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33" w:rsidRPr="008B4691" w:rsidRDefault="00134333" w:rsidP="00134333">
      <w:pPr>
        <w:spacing w:line="540" w:lineRule="exact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附件2</w:t>
      </w:r>
    </w:p>
    <w:p w:rsidR="00134333" w:rsidRPr="008B4691" w:rsidRDefault="00134333" w:rsidP="00B43894">
      <w:pPr>
        <w:spacing w:line="540" w:lineRule="exact"/>
        <w:jc w:val="center"/>
        <w:rPr>
          <w:rFonts w:ascii="方正小标宋简体" w:eastAsia="方正小标宋简体" w:hAnsi="仿宋"/>
          <w:b/>
          <w:bCs/>
          <w:sz w:val="32"/>
          <w:szCs w:val="28"/>
        </w:rPr>
      </w:pPr>
      <w:r w:rsidRPr="008B4691">
        <w:rPr>
          <w:rFonts w:ascii="方正小标宋简体" w:eastAsia="方正小标宋简体" w:hAnsi="仿宋" w:hint="eastAsia"/>
          <w:sz w:val="32"/>
          <w:szCs w:val="28"/>
          <w:lang w:bidi="ar"/>
        </w:rPr>
        <w:t>2022年分校</w:t>
      </w:r>
      <w:r w:rsidR="00980806" w:rsidRPr="008B4691">
        <w:rPr>
          <w:rFonts w:ascii="方正小标宋简体" w:eastAsia="方正小标宋简体" w:hAnsi="仿宋" w:hint="eastAsia"/>
          <w:sz w:val="32"/>
          <w:szCs w:val="28"/>
          <w:lang w:bidi="ar"/>
        </w:rPr>
        <w:t>自检</w:t>
      </w:r>
      <w:r w:rsidRPr="008B4691">
        <w:rPr>
          <w:rFonts w:ascii="方正小标宋简体" w:eastAsia="方正小标宋简体" w:hAnsi="仿宋" w:hint="eastAsia"/>
          <w:sz w:val="32"/>
          <w:szCs w:val="28"/>
          <w:lang w:bidi="ar"/>
        </w:rPr>
        <w:t>报告体例及具体要求</w:t>
      </w:r>
    </w:p>
    <w:p w:rsidR="00134333" w:rsidRPr="008B4691" w:rsidRDefault="00134333" w:rsidP="00134333">
      <w:pPr>
        <w:spacing w:line="540" w:lineRule="exact"/>
        <w:ind w:firstLine="600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一、教学检查组织实施情况</w:t>
      </w:r>
    </w:p>
    <w:p w:rsidR="00134333" w:rsidRPr="008B4691" w:rsidRDefault="00134333" w:rsidP="00134333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包括此次教学检查的方案制定、自检组织机构、自检工作步骤和结果等情况。</w:t>
      </w:r>
    </w:p>
    <w:p w:rsidR="00134333" w:rsidRPr="008B4691" w:rsidRDefault="00134333" w:rsidP="00134333">
      <w:pPr>
        <w:spacing w:line="540" w:lineRule="exact"/>
        <w:ind w:firstLine="600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二、自查自治结果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（一）问题整改情况</w:t>
      </w:r>
    </w:p>
    <w:p w:rsidR="00E015EC" w:rsidRPr="008D41DC" w:rsidRDefault="00E015EC" w:rsidP="00E015EC">
      <w:pPr>
        <w:widowControl/>
        <w:wordWrap w:val="0"/>
        <w:spacing w:before="150" w:line="56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1.分校在202</w:t>
      </w:r>
      <w:r w:rsidRPr="008D41DC">
        <w:rPr>
          <w:rFonts w:ascii="仿宋" w:eastAsia="仿宋" w:hAnsi="仿宋" w:cs="宋体"/>
          <w:kern w:val="0"/>
          <w:sz w:val="28"/>
          <w:szCs w:val="28"/>
        </w:rPr>
        <w:t>1</w:t>
      </w:r>
      <w:r w:rsidRPr="008D41DC">
        <w:rPr>
          <w:rFonts w:ascii="仿宋" w:eastAsia="仿宋" w:hAnsi="仿宋" w:cs="宋体" w:hint="eastAsia"/>
          <w:kern w:val="0"/>
          <w:sz w:val="28"/>
          <w:szCs w:val="28"/>
        </w:rPr>
        <w:t xml:space="preserve">年自检过程中发现问题整改情况。 </w:t>
      </w:r>
      <w:r w:rsidRPr="008D41DC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134333" w:rsidRPr="003537C1" w:rsidRDefault="00E015EC" w:rsidP="003537C1">
      <w:pPr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3537C1">
        <w:rPr>
          <w:rFonts w:ascii="仿宋" w:eastAsia="仿宋" w:hAnsi="仿宋" w:cs="宋体"/>
          <w:kern w:val="0"/>
          <w:sz w:val="28"/>
          <w:szCs w:val="28"/>
        </w:rPr>
        <w:t>2021</w:t>
      </w:r>
      <w:r w:rsidR="003537C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省校对</w:t>
      </w: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分校综合教学检查情况通报中提出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8D41DC">
        <w:rPr>
          <w:rFonts w:ascii="仿宋" w:eastAsia="仿宋" w:hAnsi="仿宋" w:cs="宋体" w:hint="eastAsia"/>
          <w:kern w:val="0"/>
          <w:sz w:val="28"/>
          <w:szCs w:val="28"/>
        </w:rPr>
        <w:t>问题整改情况。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（二）教学相关工作的组织与落实</w:t>
      </w:r>
    </w:p>
    <w:p w:rsidR="00134333" w:rsidRPr="008B4691" w:rsidRDefault="00980806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1.</w:t>
      </w:r>
      <w:r w:rsidR="00134333" w:rsidRPr="008B4691">
        <w:rPr>
          <w:rFonts w:ascii="仿宋" w:eastAsia="仿宋" w:hAnsi="仿宋"/>
          <w:sz w:val="28"/>
          <w:szCs w:val="28"/>
        </w:rPr>
        <w:t>落实学历教育“创优提质”战略的举措、案例、效果等。重点说明创优提质长效机制的建立、政策保障、覆盖面及效果。</w:t>
      </w:r>
    </w:p>
    <w:p w:rsidR="00134333" w:rsidRPr="008B4691" w:rsidRDefault="00980806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2.</w:t>
      </w:r>
      <w:r w:rsidR="00471315" w:rsidRPr="008B4691">
        <w:rPr>
          <w:rFonts w:ascii="仿宋" w:eastAsia="仿宋" w:hAnsi="仿宋"/>
          <w:sz w:val="28"/>
          <w:szCs w:val="28"/>
        </w:rPr>
        <w:t>落实</w:t>
      </w:r>
      <w:r w:rsidR="00134333" w:rsidRPr="008B4691">
        <w:rPr>
          <w:rFonts w:ascii="仿宋" w:eastAsia="仿宋" w:hAnsi="仿宋"/>
          <w:sz w:val="28"/>
          <w:szCs w:val="28"/>
        </w:rPr>
        <w:t>思想政治教育和意识形态工作要求的举措、效果。重点说明相关制度建设与落实、意识形态工作及效果、“三全育人”工作措施，以及“思政课程”“课程思政”建设、教学实施、经费投入、实践基地建设与应用、专项课题研究等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3.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落实</w:t>
      </w:r>
      <w:r w:rsidR="005605FC">
        <w:rPr>
          <w:rFonts w:ascii="仿宋" w:eastAsia="仿宋" w:hAnsi="仿宋" w:cs="宋体" w:hint="eastAsia"/>
          <w:kern w:val="0"/>
          <w:sz w:val="28"/>
          <w:szCs w:val="28"/>
        </w:rPr>
        <w:t>分校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办学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预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评估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问题整改措施与成效。</w:t>
      </w:r>
    </w:p>
    <w:p w:rsidR="00B65739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 w:cs="宋体"/>
          <w:kern w:val="0"/>
          <w:sz w:val="28"/>
          <w:szCs w:val="28"/>
        </w:rPr>
        <w:t>4.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对所属教学点</w:t>
      </w:r>
      <w:r w:rsidR="00B65739" w:rsidRPr="008B4691">
        <w:rPr>
          <w:rFonts w:ascii="仿宋" w:eastAsia="仿宋" w:hAnsi="仿宋" w:cs="宋体"/>
          <w:kern w:val="0"/>
          <w:sz w:val="28"/>
          <w:szCs w:val="28"/>
        </w:rPr>
        <w:t>治理整顿的举措</w:t>
      </w:r>
      <w:r w:rsidR="00B65739" w:rsidRPr="008B4691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（三）教学管理与考核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1.</w:t>
      </w:r>
      <w:r w:rsidR="005E7E6F" w:rsidRPr="008B4691">
        <w:rPr>
          <w:rFonts w:ascii="仿宋" w:eastAsia="仿宋" w:hAnsi="仿宋" w:cs="宋体" w:hint="eastAsia"/>
          <w:kern w:val="0"/>
          <w:sz w:val="28"/>
          <w:szCs w:val="28"/>
        </w:rPr>
        <w:t>落实“治招”要求的举措与效果。重点检查招生工作的组织与实施，相关制度文件的建设与落实，招生宣传、入学资格审核、档案管理等工作，是否存在委托中介机构招生、违规跨区域办学、虚假承诺、费用收取不规范等情况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lastRenderedPageBreak/>
        <w:t>2.</w:t>
      </w:r>
      <w:r w:rsidR="00134333" w:rsidRPr="008B4691">
        <w:rPr>
          <w:rFonts w:ascii="仿宋" w:eastAsia="仿宋" w:hAnsi="仿宋"/>
          <w:sz w:val="28"/>
          <w:szCs w:val="28"/>
        </w:rPr>
        <w:t>落实“治学”的举措与效果。重点说明实施性专业方案的制定与落实；</w:t>
      </w:r>
      <w:r w:rsidR="00604BE1" w:rsidRPr="008B4691">
        <w:rPr>
          <w:rFonts w:ascii="仿宋" w:eastAsia="仿宋" w:hAnsi="仿宋" w:hint="eastAsia"/>
          <w:sz w:val="28"/>
          <w:szCs w:val="28"/>
        </w:rPr>
        <w:t>分校</w:t>
      </w:r>
      <w:r w:rsidR="00AC7384" w:rsidRPr="008B4691">
        <w:rPr>
          <w:rFonts w:ascii="仿宋" w:eastAsia="仿宋" w:hAnsi="仿宋" w:hint="eastAsia"/>
          <w:sz w:val="28"/>
          <w:szCs w:val="28"/>
        </w:rPr>
        <w:t>及所属教学点</w:t>
      </w:r>
      <w:r w:rsidR="00AC7384" w:rsidRPr="008B4691">
        <w:rPr>
          <w:rFonts w:ascii="仿宋" w:eastAsia="仿宋" w:hAnsi="仿宋"/>
          <w:sz w:val="28"/>
          <w:szCs w:val="28"/>
        </w:rPr>
        <w:t>教学过程落实情况（含</w:t>
      </w:r>
      <w:r w:rsidR="00134333" w:rsidRPr="008B4691">
        <w:rPr>
          <w:rFonts w:ascii="仿宋" w:eastAsia="仿宋" w:hAnsi="仿宋"/>
          <w:sz w:val="28"/>
          <w:szCs w:val="28"/>
        </w:rPr>
        <w:t>开课、学生听课情况）；</w:t>
      </w:r>
      <w:r w:rsidR="00AC7384" w:rsidRPr="008B4691">
        <w:rPr>
          <w:rFonts w:ascii="仿宋" w:eastAsia="仿宋" w:hAnsi="仿宋" w:hint="eastAsia"/>
          <w:sz w:val="28"/>
          <w:szCs w:val="28"/>
        </w:rPr>
        <w:t>分校</w:t>
      </w:r>
      <w:r w:rsidR="00AC7384" w:rsidRPr="008B4691">
        <w:rPr>
          <w:rFonts w:ascii="仿宋" w:eastAsia="仿宋" w:hAnsi="仿宋"/>
          <w:sz w:val="28"/>
          <w:szCs w:val="28"/>
        </w:rPr>
        <w:t>面授、直播教学专业课程的开出率</w:t>
      </w:r>
      <w:r w:rsidR="00134333" w:rsidRPr="008B4691">
        <w:rPr>
          <w:rFonts w:ascii="仿宋" w:eastAsia="仿宋" w:hAnsi="仿宋"/>
          <w:sz w:val="28"/>
          <w:szCs w:val="28"/>
        </w:rPr>
        <w:t>；学生学习的管理及考核，形成性考核工作的管理办法、信息系统、批阅记录、考核成绩等情况；毕业实践环节的落实，重点说明毕业论文、学位论文工作的组织与实施，指导教师资质管理与配置、指导过程及效果、论文撰写及答辩、实践教学基地运行等情况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3.</w:t>
      </w:r>
      <w:r w:rsidR="003D163A">
        <w:rPr>
          <w:rFonts w:ascii="仿宋" w:eastAsia="仿宋" w:hAnsi="仿宋" w:cs="宋体" w:hint="eastAsia"/>
          <w:kern w:val="0"/>
          <w:sz w:val="28"/>
          <w:szCs w:val="28"/>
        </w:rPr>
        <w:t>落实</w:t>
      </w:r>
      <w:bookmarkStart w:id="0" w:name="_GoBack"/>
      <w:bookmarkEnd w:id="0"/>
      <w:r w:rsidR="003D163A">
        <w:rPr>
          <w:rFonts w:ascii="仿宋" w:eastAsia="仿宋" w:hAnsi="仿宋" w:cs="宋体" w:hint="eastAsia"/>
          <w:kern w:val="0"/>
          <w:sz w:val="28"/>
          <w:szCs w:val="28"/>
        </w:rPr>
        <w:t>“治考”要求的举措与</w:t>
      </w:r>
      <w:r w:rsidR="005662BF" w:rsidRPr="008B4691">
        <w:rPr>
          <w:rFonts w:ascii="仿宋" w:eastAsia="仿宋" w:hAnsi="仿宋" w:cs="宋体" w:hint="eastAsia"/>
          <w:kern w:val="0"/>
          <w:sz w:val="28"/>
          <w:szCs w:val="28"/>
        </w:rPr>
        <w:t>效果。重点说明分校相关文件制度的建设与落实，考点设置、保密要求落实、考试组织实施是否规范严格、考风考纪教育与考试违规违纪处理、形成性考核册存档是否齐全、评阅是否规范及成绩管理是否严格等。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4.</w:t>
      </w:r>
      <w:r w:rsidR="003D163A">
        <w:rPr>
          <w:rFonts w:ascii="仿宋" w:eastAsia="仿宋" w:hAnsi="仿宋"/>
          <w:sz w:val="28"/>
          <w:szCs w:val="28"/>
        </w:rPr>
        <w:t>教学检查工作的组织、落实</w:t>
      </w:r>
      <w:r w:rsidR="003D163A">
        <w:rPr>
          <w:rFonts w:ascii="仿宋" w:eastAsia="仿宋" w:hAnsi="仿宋" w:hint="eastAsia"/>
          <w:sz w:val="28"/>
          <w:szCs w:val="28"/>
        </w:rPr>
        <w:t>与</w:t>
      </w:r>
      <w:r w:rsidR="00134333" w:rsidRPr="008B4691">
        <w:rPr>
          <w:rFonts w:ascii="仿宋" w:eastAsia="仿宋" w:hAnsi="仿宋"/>
          <w:sz w:val="28"/>
          <w:szCs w:val="28"/>
        </w:rPr>
        <w:t xml:space="preserve">效果。重点说明教学检查尤其是实地教学检查的组织实施、发现的问题和风险隐患与原因分析，以及对相关办学单位的处理和纠偏举措。 </w:t>
      </w:r>
    </w:p>
    <w:p w:rsidR="00134333" w:rsidRPr="008B4691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5.</w:t>
      </w:r>
      <w:r w:rsidR="00134333" w:rsidRPr="008B4691">
        <w:rPr>
          <w:rFonts w:ascii="仿宋" w:eastAsia="仿宋" w:hAnsi="仿宋"/>
          <w:sz w:val="28"/>
          <w:szCs w:val="28"/>
        </w:rPr>
        <w:t>应用相关数据实施质量治理的情况与效果。重点说明</w:t>
      </w:r>
      <w:r w:rsidR="00261563" w:rsidRPr="008B4691">
        <w:rPr>
          <w:rFonts w:ascii="仿宋" w:eastAsia="仿宋" w:hAnsi="仿宋" w:hint="eastAsia"/>
          <w:sz w:val="28"/>
          <w:szCs w:val="28"/>
        </w:rPr>
        <w:t>分校</w:t>
      </w:r>
      <w:r w:rsidR="002A6543">
        <w:rPr>
          <w:rFonts w:ascii="仿宋" w:eastAsia="仿宋" w:hAnsi="仿宋" w:hint="eastAsia"/>
          <w:sz w:val="28"/>
          <w:szCs w:val="28"/>
        </w:rPr>
        <w:t>结合</w:t>
      </w:r>
      <w:r w:rsidR="003E6E78" w:rsidRPr="008B4691">
        <w:rPr>
          <w:rFonts w:ascii="仿宋" w:eastAsia="仿宋" w:hAnsi="仿宋"/>
          <w:sz w:val="28"/>
          <w:szCs w:val="28"/>
        </w:rPr>
        <w:t>质量因子、网上教学检查等相关数据，</w:t>
      </w:r>
      <w:r w:rsidR="00134333" w:rsidRPr="008B4691">
        <w:rPr>
          <w:rFonts w:ascii="仿宋" w:eastAsia="仿宋" w:hAnsi="仿宋"/>
          <w:sz w:val="28"/>
          <w:szCs w:val="28"/>
        </w:rPr>
        <w:t>实施质量治理的举措和效果，尤其是针对评估三级核心指标未达标而实施的举措及效果。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（四）资源配置与使用</w:t>
      </w:r>
    </w:p>
    <w:p w:rsidR="00134333" w:rsidRPr="008B4691" w:rsidRDefault="00134333" w:rsidP="004F189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引导学生应用教材、资源进行学习，提升“主教材配置率”和教材、资源应用实效的举措与效果。重点说明教材配置是否及时、规范，是否坚持“人人有书”、教材费用专款专用等原则，通过数据对比、实例分析呈现文字教材配置、资源应用与服务管理情况。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（五）网上教学检查</w:t>
      </w:r>
    </w:p>
    <w:p w:rsidR="00134333" w:rsidRPr="008B4691" w:rsidRDefault="00134333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1.网上教学相关制度建设、落实和网上教学基本情况。通过网上</w:t>
      </w:r>
      <w:r w:rsidRPr="008B4691">
        <w:rPr>
          <w:rFonts w:ascii="仿宋" w:eastAsia="仿宋" w:hAnsi="仿宋"/>
          <w:sz w:val="28"/>
          <w:szCs w:val="28"/>
        </w:rPr>
        <w:lastRenderedPageBreak/>
        <w:t>教学情况对应网上教学相关制度建设，核查举措制度的具体落实效果。</w:t>
      </w:r>
    </w:p>
    <w:p w:rsidR="00134333" w:rsidRPr="008B4691" w:rsidRDefault="003F7098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</w:rPr>
        <w:t>2.</w:t>
      </w:r>
      <w:r w:rsidRPr="008B4691">
        <w:rPr>
          <w:rFonts w:ascii="仿宋" w:eastAsia="仿宋" w:hAnsi="仿宋" w:cs="宋体" w:hint="eastAsia"/>
          <w:kern w:val="0"/>
          <w:sz w:val="28"/>
          <w:szCs w:val="28"/>
        </w:rPr>
        <w:t>参与国开与省校网络教学团队，开展网上教学工作的举措、成效及相关典型案例。</w:t>
      </w:r>
    </w:p>
    <w:p w:rsidR="00134333" w:rsidRPr="008B4691" w:rsidRDefault="00134333" w:rsidP="00134333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三、亮点特色与问题整改</w:t>
      </w:r>
    </w:p>
    <w:p w:rsidR="00134333" w:rsidRPr="008B4691" w:rsidRDefault="00134333" w:rsidP="00134333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对照检查内容总结工作经验，整体梳理</w:t>
      </w:r>
      <w:r w:rsidR="005B05F8" w:rsidRPr="008B4691">
        <w:rPr>
          <w:rFonts w:ascii="仿宋" w:eastAsia="仿宋" w:hAnsi="仿宋" w:hint="eastAsia"/>
          <w:sz w:val="28"/>
          <w:szCs w:val="28"/>
          <w:lang w:bidi="ar"/>
        </w:rPr>
        <w:t>分校及所属教学点</w:t>
      </w:r>
      <w:r w:rsidRPr="008B4691">
        <w:rPr>
          <w:rFonts w:ascii="仿宋" w:eastAsia="仿宋" w:hAnsi="仿宋"/>
          <w:sz w:val="28"/>
          <w:szCs w:val="28"/>
          <w:lang w:bidi="ar"/>
        </w:rPr>
        <w:t>存在的问题与不足，分析问题背后的原因，并说明针对问题拟采取的整改措施。</w:t>
      </w:r>
    </w:p>
    <w:p w:rsidR="00134333" w:rsidRPr="008B4691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（一）亮点特色及有效举措</w:t>
      </w:r>
    </w:p>
    <w:p w:rsidR="00134333" w:rsidRPr="008B4691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（二）问题查摆及整改效果</w:t>
      </w:r>
    </w:p>
    <w:p w:rsidR="00134333" w:rsidRPr="008B4691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8B4691">
        <w:rPr>
          <w:rFonts w:ascii="楷体" w:eastAsia="楷体" w:hAnsi="楷体"/>
          <w:sz w:val="28"/>
          <w:szCs w:val="28"/>
        </w:rPr>
        <w:t>（三）遗留问题及完成期限</w:t>
      </w:r>
    </w:p>
    <w:p w:rsidR="00134333" w:rsidRPr="008B4691" w:rsidRDefault="00134333" w:rsidP="0063453E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  <w:lang w:bidi="ar"/>
        </w:rPr>
      </w:pPr>
      <w:r w:rsidRPr="008B4691">
        <w:rPr>
          <w:rFonts w:ascii="黑体" w:eastAsia="黑体" w:hAnsi="黑体"/>
          <w:sz w:val="28"/>
          <w:szCs w:val="28"/>
          <w:lang w:bidi="ar"/>
        </w:rPr>
        <w:t>四、意见与建议</w:t>
      </w:r>
    </w:p>
    <w:p w:rsidR="00134333" w:rsidRPr="008B4691" w:rsidRDefault="00134333" w:rsidP="00B56FD1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对进一步深化教育教学改革，提升人才培养质量，共同促进《国家开放大学综合改革方案》</w:t>
      </w:r>
      <w:r w:rsidR="00D9110E">
        <w:rPr>
          <w:rFonts w:ascii="仿宋" w:eastAsia="仿宋" w:hAnsi="仿宋" w:hint="eastAsia"/>
          <w:sz w:val="28"/>
          <w:szCs w:val="28"/>
          <w:lang w:bidi="ar"/>
        </w:rPr>
        <w:t>、《湖南开放大学综合改革方案》</w:t>
      </w:r>
      <w:r w:rsidR="00D9110E">
        <w:rPr>
          <w:rFonts w:ascii="仿宋" w:eastAsia="仿宋" w:hAnsi="仿宋"/>
          <w:sz w:val="28"/>
          <w:szCs w:val="28"/>
          <w:lang w:bidi="ar"/>
        </w:rPr>
        <w:t>落实</w:t>
      </w:r>
      <w:r w:rsidR="000F4BEA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8B4691">
        <w:rPr>
          <w:rFonts w:ascii="仿宋" w:eastAsia="仿宋" w:hAnsi="仿宋"/>
          <w:sz w:val="28"/>
          <w:szCs w:val="28"/>
          <w:lang w:bidi="ar"/>
        </w:rPr>
        <w:t>助力</w:t>
      </w:r>
      <w:r w:rsidR="00807FC6">
        <w:rPr>
          <w:rFonts w:ascii="仿宋" w:eastAsia="仿宋" w:hAnsi="仿宋" w:hint="eastAsia"/>
          <w:sz w:val="28"/>
          <w:szCs w:val="28"/>
          <w:lang w:bidi="ar"/>
        </w:rPr>
        <w:t>湖南</w:t>
      </w:r>
      <w:r w:rsidRPr="008B4691">
        <w:rPr>
          <w:rFonts w:ascii="仿宋" w:eastAsia="仿宋" w:hAnsi="仿宋"/>
          <w:sz w:val="28"/>
          <w:szCs w:val="28"/>
          <w:lang w:bidi="ar"/>
        </w:rPr>
        <w:t>开放大学办学层次提升、质量文化建设的意见和建议。</w:t>
      </w:r>
    </w:p>
    <w:p w:rsidR="00134333" w:rsidRPr="008B4691" w:rsidRDefault="00134333" w:rsidP="00134333">
      <w:pPr>
        <w:widowControl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</w:p>
    <w:p w:rsidR="00134333" w:rsidRPr="008B4691" w:rsidRDefault="00134333" w:rsidP="00134333">
      <w:pPr>
        <w:spacing w:line="540" w:lineRule="exact"/>
        <w:ind w:firstLineChars="200" w:firstLine="562"/>
        <w:rPr>
          <w:rFonts w:ascii="仿宋" w:eastAsia="仿宋" w:hAnsi="仿宋"/>
          <w:b/>
          <w:bCs/>
          <w:sz w:val="28"/>
          <w:szCs w:val="28"/>
          <w:lang w:bidi="ar"/>
        </w:rPr>
      </w:pPr>
      <w:r w:rsidRPr="008B4691">
        <w:rPr>
          <w:rFonts w:ascii="仿宋" w:eastAsia="仿宋" w:hAnsi="仿宋"/>
          <w:b/>
          <w:bCs/>
          <w:sz w:val="28"/>
          <w:szCs w:val="28"/>
          <w:lang w:bidi="ar"/>
        </w:rPr>
        <w:t>注意：</w:t>
      </w:r>
    </w:p>
    <w:p w:rsidR="00134333" w:rsidRPr="008B4691" w:rsidRDefault="00955670" w:rsidP="00C5490D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 w:hint="eastAsia"/>
          <w:sz w:val="28"/>
          <w:szCs w:val="28"/>
          <w:lang w:bidi="ar"/>
        </w:rPr>
        <w:t>1</w:t>
      </w:r>
      <w:r w:rsidRPr="008B4691">
        <w:rPr>
          <w:rFonts w:ascii="仿宋" w:eastAsia="仿宋" w:hAnsi="仿宋"/>
          <w:sz w:val="28"/>
          <w:szCs w:val="28"/>
          <w:lang w:bidi="ar"/>
        </w:rPr>
        <w:t>.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自查报告全文字数</w:t>
      </w:r>
      <w:r w:rsidR="00134333" w:rsidRPr="008B4691">
        <w:rPr>
          <w:rFonts w:ascii="仿宋" w:eastAsia="仿宋" w:hAnsi="仿宋"/>
          <w:b/>
          <w:bCs/>
          <w:sz w:val="28"/>
          <w:szCs w:val="28"/>
          <w:lang w:bidi="ar"/>
        </w:rPr>
        <w:t>不超过</w:t>
      </w:r>
      <w:r w:rsidR="00807FC6">
        <w:rPr>
          <w:rFonts w:ascii="仿宋" w:eastAsia="仿宋" w:hAnsi="仿宋"/>
          <w:b/>
          <w:bCs/>
          <w:sz w:val="28"/>
          <w:szCs w:val="28"/>
          <w:lang w:bidi="ar"/>
        </w:rPr>
        <w:t>4</w:t>
      </w:r>
      <w:r w:rsidR="00134333" w:rsidRPr="008B4691">
        <w:rPr>
          <w:rFonts w:ascii="仿宋" w:eastAsia="仿宋" w:hAnsi="仿宋"/>
          <w:b/>
          <w:bCs/>
          <w:sz w:val="28"/>
          <w:szCs w:val="28"/>
          <w:lang w:bidi="ar"/>
        </w:rPr>
        <w:t>000字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，语言精炼、切忌大而空，运用数据图表和实例支撑。</w:t>
      </w:r>
    </w:p>
    <w:p w:rsidR="00134333" w:rsidRPr="008B4691" w:rsidRDefault="00955670" w:rsidP="0095567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8B4691">
        <w:rPr>
          <w:rFonts w:ascii="仿宋" w:eastAsia="仿宋" w:hAnsi="仿宋" w:hint="eastAsia"/>
          <w:sz w:val="28"/>
          <w:szCs w:val="28"/>
          <w:lang w:bidi="ar"/>
        </w:rPr>
        <w:t>2</w:t>
      </w:r>
      <w:r w:rsidRPr="008B4691">
        <w:rPr>
          <w:rFonts w:ascii="仿宋" w:eastAsia="仿宋" w:hAnsi="仿宋"/>
          <w:sz w:val="28"/>
          <w:szCs w:val="28"/>
          <w:lang w:bidi="ar"/>
        </w:rPr>
        <w:t>.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如有必要，可通过附件充分阐述体现教学监控评价特色、自查自纠成效等内容。</w:t>
      </w:r>
    </w:p>
    <w:p w:rsidR="00C36CF7" w:rsidRPr="008B4691" w:rsidRDefault="0049760C" w:rsidP="0049760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4691">
        <w:rPr>
          <w:rFonts w:ascii="仿宋" w:eastAsia="仿宋" w:hAnsi="仿宋"/>
          <w:sz w:val="28"/>
          <w:szCs w:val="28"/>
          <w:lang w:bidi="ar"/>
        </w:rPr>
        <w:t>9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月</w:t>
      </w:r>
      <w:r w:rsidRPr="008B4691">
        <w:rPr>
          <w:rFonts w:ascii="仿宋" w:eastAsia="仿宋" w:hAnsi="仿宋" w:hint="eastAsia"/>
          <w:sz w:val="28"/>
          <w:szCs w:val="28"/>
          <w:lang w:bidi="ar"/>
        </w:rPr>
        <w:t>3</w:t>
      </w:r>
      <w:r w:rsidRPr="008B4691">
        <w:rPr>
          <w:rFonts w:ascii="仿宋" w:eastAsia="仿宋" w:hAnsi="仿宋"/>
          <w:sz w:val="28"/>
          <w:szCs w:val="28"/>
          <w:lang w:bidi="ar"/>
        </w:rPr>
        <w:t>0日前将自查报告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电子版发至邮箱</w:t>
      </w:r>
      <w:r w:rsidRPr="008B4691">
        <w:rPr>
          <w:rFonts w:ascii="仿宋" w:eastAsia="仿宋" w:hAnsi="仿宋"/>
          <w:sz w:val="28"/>
          <w:szCs w:val="28"/>
          <w:lang w:bidi="ar"/>
        </w:rPr>
        <w:t>1270755288@</w:t>
      </w:r>
      <w:r w:rsidRPr="008B4691">
        <w:rPr>
          <w:rFonts w:ascii="仿宋" w:eastAsia="仿宋" w:hAnsi="仿宋" w:hint="eastAsia"/>
          <w:sz w:val="28"/>
          <w:szCs w:val="28"/>
          <w:lang w:bidi="ar"/>
        </w:rPr>
        <w:t>qq</w:t>
      </w:r>
      <w:r w:rsidRPr="008B4691">
        <w:rPr>
          <w:rFonts w:ascii="仿宋" w:eastAsia="仿宋" w:hAnsi="仿宋"/>
          <w:sz w:val="28"/>
          <w:szCs w:val="28"/>
          <w:lang w:bidi="ar"/>
        </w:rPr>
        <w:t>.com</w:t>
      </w:r>
      <w:r w:rsidR="00134333" w:rsidRPr="008B4691">
        <w:rPr>
          <w:rFonts w:ascii="仿宋" w:eastAsia="仿宋" w:hAnsi="仿宋"/>
          <w:sz w:val="28"/>
          <w:szCs w:val="28"/>
          <w:lang w:bidi="ar"/>
        </w:rPr>
        <w:t>；纸质版一式两份，经主管校长签字并加盖公章后，邮寄至</w:t>
      </w:r>
      <w:r w:rsidRPr="008B4691">
        <w:rPr>
          <w:rFonts w:ascii="仿宋" w:eastAsia="仿宋" w:hAnsi="仿宋" w:hint="eastAsia"/>
          <w:sz w:val="28"/>
          <w:szCs w:val="28"/>
          <w:lang w:bidi="ar"/>
        </w:rPr>
        <w:t>湖南开放大学质量监控与评价中心。</w:t>
      </w:r>
    </w:p>
    <w:sectPr w:rsidR="00C36CF7" w:rsidRPr="008B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D6" w:rsidRDefault="006431D6" w:rsidP="00134333">
      <w:r>
        <w:separator/>
      </w:r>
    </w:p>
  </w:endnote>
  <w:endnote w:type="continuationSeparator" w:id="0">
    <w:p w:rsidR="006431D6" w:rsidRDefault="006431D6" w:rsidP="001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D6" w:rsidRDefault="006431D6" w:rsidP="00134333">
      <w:r>
        <w:separator/>
      </w:r>
    </w:p>
  </w:footnote>
  <w:footnote w:type="continuationSeparator" w:id="0">
    <w:p w:rsidR="006431D6" w:rsidRDefault="006431D6" w:rsidP="0013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880EF5"/>
    <w:multiLevelType w:val="singleLevel"/>
    <w:tmpl w:val="82880E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B605C4A"/>
    <w:multiLevelType w:val="hybridMultilevel"/>
    <w:tmpl w:val="522CE012"/>
    <w:lvl w:ilvl="0" w:tplc="4E06CB28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AE90A7E"/>
    <w:multiLevelType w:val="hybridMultilevel"/>
    <w:tmpl w:val="D45A1A0A"/>
    <w:lvl w:ilvl="0" w:tplc="653ABBCA">
      <w:start w:val="2"/>
      <w:numFmt w:val="decimal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E"/>
    <w:rsid w:val="000F4BEA"/>
    <w:rsid w:val="00134333"/>
    <w:rsid w:val="00261563"/>
    <w:rsid w:val="002A6543"/>
    <w:rsid w:val="003537C1"/>
    <w:rsid w:val="0037217B"/>
    <w:rsid w:val="003D163A"/>
    <w:rsid w:val="003E6E78"/>
    <w:rsid w:val="003F7098"/>
    <w:rsid w:val="00471315"/>
    <w:rsid w:val="0049760C"/>
    <w:rsid w:val="004B34AE"/>
    <w:rsid w:val="004C2435"/>
    <w:rsid w:val="004F189A"/>
    <w:rsid w:val="005605FC"/>
    <w:rsid w:val="005662BF"/>
    <w:rsid w:val="005B05F8"/>
    <w:rsid w:val="005E7E6F"/>
    <w:rsid w:val="00604BE1"/>
    <w:rsid w:val="0063453E"/>
    <w:rsid w:val="006431D6"/>
    <w:rsid w:val="006B31F9"/>
    <w:rsid w:val="00807FC6"/>
    <w:rsid w:val="008B4691"/>
    <w:rsid w:val="008E7D54"/>
    <w:rsid w:val="008F1CE7"/>
    <w:rsid w:val="00955670"/>
    <w:rsid w:val="00980806"/>
    <w:rsid w:val="009B1705"/>
    <w:rsid w:val="00AC7384"/>
    <w:rsid w:val="00B00EEE"/>
    <w:rsid w:val="00B43894"/>
    <w:rsid w:val="00B56FD1"/>
    <w:rsid w:val="00B65739"/>
    <w:rsid w:val="00BB3C4D"/>
    <w:rsid w:val="00C36CF7"/>
    <w:rsid w:val="00C5490D"/>
    <w:rsid w:val="00D202DF"/>
    <w:rsid w:val="00D42D11"/>
    <w:rsid w:val="00D9110E"/>
    <w:rsid w:val="00E015EC"/>
    <w:rsid w:val="00E9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D9D36"/>
  <w15:chartTrackingRefBased/>
  <w15:docId w15:val="{AA56F09F-CBA9-48F1-91A0-1FED1C5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333"/>
    <w:rPr>
      <w:sz w:val="18"/>
      <w:szCs w:val="18"/>
    </w:rPr>
  </w:style>
  <w:style w:type="paragraph" w:styleId="a7">
    <w:name w:val="List Paragraph"/>
    <w:basedOn w:val="a"/>
    <w:uiPriority w:val="34"/>
    <w:qFormat/>
    <w:rsid w:val="0095567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B4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469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cp:lastPrinted>2022-09-05T07:32:00Z</cp:lastPrinted>
  <dcterms:created xsi:type="dcterms:W3CDTF">2022-09-05T02:05:00Z</dcterms:created>
  <dcterms:modified xsi:type="dcterms:W3CDTF">2022-09-05T10:30:00Z</dcterms:modified>
</cp:coreProperties>
</file>