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540" w:lineRule="exact"/>
        <w:jc w:val="left"/>
        <w:rPr>
          <w:rFonts w:ascii="Times New Roman" w:hAnsi="Times New Roman" w:eastAsia="黑体"/>
          <w:kern w:val="0"/>
          <w:sz w:val="32"/>
          <w:szCs w:val="32"/>
        </w:rPr>
      </w:pPr>
      <w:r>
        <w:rPr>
          <w:rFonts w:ascii="Times New Roman" w:hAnsi="Times New Roman" w:eastAsia="黑体"/>
          <w:kern w:val="0"/>
          <w:sz w:val="32"/>
          <w:szCs w:val="32"/>
        </w:rPr>
        <w:t>附件1</w:t>
      </w:r>
    </w:p>
    <w:p>
      <w:pPr>
        <w:spacing w:before="156" w:beforeLines="50" w:after="156" w:afterLines="50"/>
        <w:rPr>
          <w:rFonts w:ascii="方正小标宋简体" w:eastAsia="方正小标宋简体"/>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湖南</w:t>
      </w:r>
      <w:r>
        <w:rPr>
          <w:rFonts w:hint="eastAsia" w:ascii="方正小标宋简体" w:eastAsia="方正小标宋简体"/>
          <w:sz w:val="44"/>
          <w:szCs w:val="44"/>
        </w:rPr>
        <w:t>开放大学</w:t>
      </w:r>
    </w:p>
    <w:p>
      <w:pPr>
        <w:jc w:val="center"/>
        <w:rPr>
          <w:rFonts w:ascii="方正小标宋简体" w:eastAsia="方正小标宋简体"/>
          <w:sz w:val="44"/>
          <w:szCs w:val="44"/>
        </w:rPr>
      </w:pPr>
      <w:r>
        <w:rPr>
          <w:rFonts w:hint="eastAsia" w:ascii="方正小标宋简体" w:eastAsia="方正小标宋简体"/>
          <w:sz w:val="44"/>
          <w:szCs w:val="44"/>
        </w:rPr>
        <w:t>农医类专业课程思政教学设计方案</w:t>
      </w:r>
    </w:p>
    <w:p>
      <w:pPr>
        <w:jc w:val="center"/>
        <w:rPr>
          <w:rFonts w:ascii="方正小标宋简体" w:eastAsia="方正小标宋简体"/>
          <w:sz w:val="44"/>
          <w:szCs w:val="44"/>
        </w:rPr>
      </w:pPr>
      <w:r>
        <w:rPr>
          <w:rFonts w:hint="eastAsia" w:ascii="方正小标宋简体" w:eastAsia="方正小标宋简体"/>
          <w:sz w:val="44"/>
          <w:szCs w:val="44"/>
        </w:rPr>
        <w:t>（参考模板）</w:t>
      </w:r>
    </w:p>
    <w:p>
      <w:pPr>
        <w:spacing w:before="156" w:beforeLines="50" w:after="156" w:afterLines="50"/>
        <w:rPr>
          <w:rFonts w:ascii="方正小标宋简体" w:eastAsia="方正小标宋简体"/>
          <w:sz w:val="32"/>
          <w:szCs w:val="32"/>
        </w:rPr>
      </w:pPr>
    </w:p>
    <w:p>
      <w:pPr>
        <w:spacing w:before="156" w:beforeLines="50" w:after="156" w:afterLines="50"/>
        <w:rPr>
          <w:rFonts w:ascii="方正小标宋简体" w:eastAsia="方正小标宋简体"/>
          <w:sz w:val="32"/>
          <w:szCs w:val="32"/>
        </w:rPr>
      </w:pPr>
    </w:p>
    <w:p>
      <w:pPr>
        <w:spacing w:line="600" w:lineRule="auto"/>
        <w:ind w:firstLine="1132" w:firstLineChars="354"/>
        <w:rPr>
          <w:rFonts w:ascii="仿宋_GB2312" w:eastAsia="仿宋_GB2312"/>
          <w:sz w:val="32"/>
          <w:szCs w:val="32"/>
          <w:u w:val="single"/>
        </w:rPr>
      </w:pPr>
      <w:r>
        <w:rPr>
          <w:rFonts w:hint="eastAsia" w:ascii="仿宋_GB2312" w:eastAsia="仿宋_GB2312"/>
          <w:sz w:val="32"/>
          <w:szCs w:val="32"/>
        </w:rPr>
        <w:t>教师姓名：</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spacing w:line="600" w:lineRule="auto"/>
        <w:ind w:firstLine="1132" w:firstLineChars="354"/>
        <w:rPr>
          <w:rFonts w:ascii="仿宋_GB2312" w:eastAsia="仿宋_GB2312"/>
          <w:sz w:val="32"/>
          <w:szCs w:val="32"/>
          <w:u w:val="single"/>
        </w:rPr>
      </w:pPr>
      <w:r>
        <w:rPr>
          <w:rFonts w:hint="eastAsia" w:ascii="仿宋_GB2312" w:eastAsia="仿宋_GB2312"/>
          <w:sz w:val="32"/>
          <w:szCs w:val="32"/>
        </w:rPr>
        <w:t>工作单位：</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spacing w:line="600" w:lineRule="auto"/>
        <w:ind w:firstLine="1132" w:firstLineChars="354"/>
        <w:rPr>
          <w:rFonts w:ascii="仿宋_GB2312" w:eastAsia="仿宋_GB2312"/>
          <w:sz w:val="32"/>
          <w:szCs w:val="32"/>
          <w:u w:val="single"/>
        </w:rPr>
      </w:pPr>
      <w:r>
        <w:rPr>
          <w:rFonts w:hint="eastAsia" w:ascii="仿宋_GB2312" w:eastAsia="仿宋_GB2312"/>
          <w:sz w:val="32"/>
          <w:szCs w:val="32"/>
        </w:rPr>
        <w:t>教学主题：</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spacing w:line="600" w:lineRule="auto"/>
        <w:ind w:firstLine="1132" w:firstLineChars="354"/>
        <w:rPr>
          <w:rFonts w:ascii="仿宋_GB2312" w:eastAsia="仿宋_GB2312"/>
          <w:sz w:val="32"/>
          <w:szCs w:val="32"/>
          <w:u w:val="single"/>
        </w:rPr>
      </w:pPr>
      <w:r>
        <w:rPr>
          <w:rFonts w:hint="eastAsia" w:ascii="仿宋_GB2312" w:eastAsia="仿宋_GB2312"/>
          <w:sz w:val="32"/>
          <w:szCs w:val="32"/>
        </w:rPr>
        <w:t>课程名称：</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spacing w:before="156" w:beforeLines="50" w:after="156" w:afterLines="50"/>
        <w:rPr>
          <w:rFonts w:ascii="方正小标宋简体" w:eastAsia="方正小标宋简体"/>
          <w:sz w:val="32"/>
          <w:szCs w:val="32"/>
        </w:rPr>
      </w:pPr>
    </w:p>
    <w:p>
      <w:pPr>
        <w:spacing w:before="156" w:beforeLines="50" w:after="156" w:afterLines="50"/>
        <w:jc w:val="center"/>
        <w:rPr>
          <w:rFonts w:ascii="仿宋_GB2312" w:eastAsia="仿宋_GB2312"/>
          <w:sz w:val="32"/>
          <w:szCs w:val="32"/>
        </w:rPr>
      </w:pPr>
    </w:p>
    <w:p>
      <w:pPr>
        <w:spacing w:before="156" w:beforeLines="50" w:after="156" w:afterLines="50"/>
        <w:jc w:val="center"/>
        <w:rPr>
          <w:rFonts w:ascii="仿宋_GB2312" w:eastAsia="仿宋_GB2312"/>
          <w:sz w:val="32"/>
          <w:szCs w:val="32"/>
        </w:rPr>
      </w:pPr>
    </w:p>
    <w:p>
      <w:pPr>
        <w:spacing w:before="156" w:beforeLines="50" w:after="156" w:afterLines="50"/>
        <w:jc w:val="center"/>
        <w:rPr>
          <w:rFonts w:ascii="仿宋_GB2312" w:eastAsia="仿宋_GB2312"/>
          <w:sz w:val="32"/>
          <w:szCs w:val="32"/>
        </w:rPr>
      </w:pPr>
    </w:p>
    <w:p>
      <w:pPr>
        <w:spacing w:before="156" w:beforeLines="50" w:after="156" w:afterLines="50"/>
        <w:jc w:val="center"/>
        <w:rPr>
          <w:rFonts w:ascii="仿宋_GB2312" w:eastAsia="仿宋_GB2312"/>
          <w:sz w:val="32"/>
          <w:szCs w:val="32"/>
        </w:rPr>
      </w:pPr>
      <w:r>
        <w:rPr>
          <w:rFonts w:hint="eastAsia" w:ascii="仿宋_GB2312" w:eastAsia="仿宋_GB2312"/>
          <w:sz w:val="32"/>
          <w:szCs w:val="32"/>
          <w:lang w:val="en-US" w:eastAsia="zh-CN"/>
        </w:rPr>
        <w:t>湖南</w:t>
      </w:r>
      <w:r>
        <w:rPr>
          <w:rFonts w:hint="eastAsia" w:ascii="仿宋_GB2312" w:eastAsia="仿宋_GB2312"/>
          <w:sz w:val="32"/>
          <w:szCs w:val="32"/>
        </w:rPr>
        <w:t>开放大学</w:t>
      </w:r>
      <w:r>
        <w:rPr>
          <w:rFonts w:hint="eastAsia" w:ascii="仿宋_GB2312" w:eastAsia="仿宋_GB2312"/>
          <w:sz w:val="32"/>
          <w:szCs w:val="32"/>
          <w:lang w:val="en-US" w:eastAsia="zh-CN"/>
        </w:rPr>
        <w:t>应用技术学院</w:t>
      </w:r>
      <w:r>
        <w:rPr>
          <w:rFonts w:hint="eastAsia" w:ascii="仿宋_GB2312" w:eastAsia="仿宋_GB2312"/>
          <w:sz w:val="32"/>
          <w:szCs w:val="32"/>
        </w:rPr>
        <w:t xml:space="preserve"> 制</w:t>
      </w:r>
      <w:r>
        <w:rPr>
          <w:rFonts w:hint="eastAsia" w:ascii="仿宋_GB2312" w:eastAsia="仿宋_GB2312"/>
          <w:sz w:val="32"/>
          <w:szCs w:val="32"/>
        </w:rPr>
        <w:br w:type="page"/>
      </w:r>
    </w:p>
    <w:p>
      <w:pPr>
        <w:spacing w:before="156" w:beforeLines="50" w:after="156" w:afterLines="50"/>
        <w:jc w:val="center"/>
        <w:rPr>
          <w:rFonts w:ascii="仿宋_GB2312" w:eastAsia="仿宋_GB2312"/>
          <w:sz w:val="32"/>
          <w:szCs w:val="32"/>
        </w:rPr>
      </w:pPr>
    </w:p>
    <w:tbl>
      <w:tblPr>
        <w:tblStyle w:val="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552"/>
        <w:gridCol w:w="1701"/>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845" w:type="dxa"/>
            <w:gridSpan w:val="4"/>
            <w:vAlign w:val="center"/>
          </w:tcPr>
          <w:p>
            <w:pPr>
              <w:jc w:val="center"/>
              <w:rPr>
                <w:rFonts w:ascii="仿宋_GB2312" w:eastAsia="仿宋_GB2312"/>
                <w:sz w:val="24"/>
                <w:szCs w:val="24"/>
              </w:rPr>
            </w:pPr>
            <w:bookmarkStart w:id="0" w:name="_Hlk70265411"/>
            <w:r>
              <w:rPr>
                <w:rFonts w:hint="eastAsia" w:ascii="仿宋_GB2312" w:eastAsia="仿宋_GB2312"/>
                <w:b/>
                <w:bCs/>
                <w:sz w:val="24"/>
                <w:szCs w:val="24"/>
              </w:rPr>
              <w:t>主 讲 教 师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教师姓名</w:t>
            </w:r>
          </w:p>
        </w:tc>
        <w:tc>
          <w:tcPr>
            <w:tcW w:w="7204" w:type="dxa"/>
            <w:gridSpan w:val="3"/>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41" w:type="dxa"/>
            <w:vAlign w:val="center"/>
          </w:tcPr>
          <w:p>
            <w:pPr>
              <w:jc w:val="center"/>
              <w:rPr>
                <w:rFonts w:hint="eastAsia" w:ascii="仿宋_GB2312" w:eastAsia="仿宋_GB2312"/>
                <w:b/>
                <w:bCs/>
                <w:sz w:val="24"/>
                <w:szCs w:val="24"/>
                <w:lang w:eastAsia="zh-CN"/>
              </w:rPr>
            </w:pPr>
            <w:r>
              <w:rPr>
                <w:rFonts w:hint="eastAsia" w:ascii="仿宋_GB2312" w:eastAsia="仿宋_GB2312"/>
                <w:b/>
                <w:bCs/>
                <w:sz w:val="24"/>
                <w:szCs w:val="24"/>
                <w:lang w:val="en-US" w:eastAsia="zh-CN"/>
              </w:rPr>
              <w:t>分    校</w:t>
            </w:r>
          </w:p>
        </w:tc>
        <w:tc>
          <w:tcPr>
            <w:tcW w:w="7204" w:type="dxa"/>
            <w:gridSpan w:val="3"/>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 xml:space="preserve">职 </w:t>
            </w:r>
            <w:r>
              <w:rPr>
                <w:rFonts w:ascii="仿宋_GB2312" w:eastAsia="仿宋_GB2312"/>
                <w:b/>
                <w:bCs/>
                <w:sz w:val="24"/>
                <w:szCs w:val="24"/>
              </w:rPr>
              <w:t xml:space="preserve">   </w:t>
            </w:r>
            <w:r>
              <w:rPr>
                <w:rFonts w:hint="eastAsia" w:ascii="仿宋_GB2312" w:eastAsia="仿宋_GB2312"/>
                <w:b/>
                <w:bCs/>
                <w:sz w:val="24"/>
                <w:szCs w:val="24"/>
              </w:rPr>
              <w:t>称</w:t>
            </w:r>
          </w:p>
        </w:tc>
        <w:tc>
          <w:tcPr>
            <w:tcW w:w="2552" w:type="dxa"/>
            <w:vAlign w:val="center"/>
          </w:tcPr>
          <w:p>
            <w:pPr>
              <w:jc w:val="center"/>
              <w:rPr>
                <w:rFonts w:ascii="仿宋_GB2312" w:eastAsia="仿宋_GB2312"/>
                <w:sz w:val="24"/>
                <w:szCs w:val="24"/>
              </w:rPr>
            </w:pPr>
          </w:p>
        </w:tc>
        <w:tc>
          <w:tcPr>
            <w:tcW w:w="1701" w:type="dxa"/>
            <w:vAlign w:val="center"/>
          </w:tcPr>
          <w:p>
            <w:pPr>
              <w:jc w:val="center"/>
              <w:rPr>
                <w:rFonts w:ascii="仿宋_GB2312" w:eastAsia="仿宋_GB2312"/>
                <w:b/>
                <w:bCs/>
                <w:sz w:val="24"/>
                <w:szCs w:val="24"/>
              </w:rPr>
            </w:pPr>
            <w:r>
              <w:rPr>
                <w:rFonts w:hint="eastAsia" w:ascii="仿宋_GB2312" w:eastAsia="仿宋_GB2312"/>
                <w:b/>
                <w:bCs/>
                <w:sz w:val="24"/>
                <w:szCs w:val="24"/>
              </w:rPr>
              <w:t>出生年月</w:t>
            </w:r>
          </w:p>
        </w:tc>
        <w:tc>
          <w:tcPr>
            <w:tcW w:w="2951"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 xml:space="preserve">学 </w:t>
            </w:r>
            <w:r>
              <w:rPr>
                <w:rFonts w:ascii="仿宋_GB2312" w:eastAsia="仿宋_GB2312"/>
                <w:b/>
                <w:bCs/>
                <w:sz w:val="24"/>
                <w:szCs w:val="24"/>
              </w:rPr>
              <w:t xml:space="preserve">   </w:t>
            </w:r>
            <w:r>
              <w:rPr>
                <w:rFonts w:hint="eastAsia" w:ascii="仿宋_GB2312" w:eastAsia="仿宋_GB2312"/>
                <w:b/>
                <w:bCs/>
                <w:sz w:val="24"/>
                <w:szCs w:val="24"/>
              </w:rPr>
              <w:t>历</w:t>
            </w:r>
          </w:p>
        </w:tc>
        <w:tc>
          <w:tcPr>
            <w:tcW w:w="2552" w:type="dxa"/>
            <w:vAlign w:val="center"/>
          </w:tcPr>
          <w:p>
            <w:pPr>
              <w:jc w:val="center"/>
              <w:rPr>
                <w:rFonts w:ascii="仿宋_GB2312" w:eastAsia="仿宋_GB2312"/>
                <w:sz w:val="24"/>
                <w:szCs w:val="24"/>
              </w:rPr>
            </w:pPr>
          </w:p>
        </w:tc>
        <w:tc>
          <w:tcPr>
            <w:tcW w:w="1701" w:type="dxa"/>
            <w:vAlign w:val="center"/>
          </w:tcPr>
          <w:p>
            <w:pPr>
              <w:jc w:val="center"/>
              <w:rPr>
                <w:rFonts w:ascii="仿宋_GB2312" w:eastAsia="仿宋_GB2312"/>
                <w:b/>
                <w:bCs/>
                <w:sz w:val="24"/>
                <w:szCs w:val="24"/>
              </w:rPr>
            </w:pPr>
            <w:r>
              <w:rPr>
                <w:rFonts w:hint="eastAsia" w:ascii="仿宋_GB2312" w:eastAsia="仿宋_GB2312"/>
                <w:b/>
                <w:bCs/>
                <w:sz w:val="24"/>
                <w:szCs w:val="24"/>
              </w:rPr>
              <w:t>专业背景</w:t>
            </w:r>
          </w:p>
        </w:tc>
        <w:tc>
          <w:tcPr>
            <w:tcW w:w="2951"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 xml:space="preserve">手 </w:t>
            </w:r>
            <w:r>
              <w:rPr>
                <w:rFonts w:ascii="仿宋_GB2312" w:eastAsia="仿宋_GB2312"/>
                <w:b/>
                <w:bCs/>
                <w:sz w:val="24"/>
                <w:szCs w:val="24"/>
              </w:rPr>
              <w:t xml:space="preserve">   </w:t>
            </w:r>
            <w:r>
              <w:rPr>
                <w:rFonts w:hint="eastAsia" w:ascii="仿宋_GB2312" w:eastAsia="仿宋_GB2312"/>
                <w:b/>
                <w:bCs/>
                <w:sz w:val="24"/>
                <w:szCs w:val="24"/>
              </w:rPr>
              <w:t>机</w:t>
            </w:r>
          </w:p>
        </w:tc>
        <w:tc>
          <w:tcPr>
            <w:tcW w:w="2552" w:type="dxa"/>
            <w:vAlign w:val="center"/>
          </w:tcPr>
          <w:p>
            <w:pPr>
              <w:jc w:val="center"/>
              <w:rPr>
                <w:rFonts w:ascii="仿宋_GB2312" w:eastAsia="仿宋_GB2312"/>
                <w:sz w:val="24"/>
                <w:szCs w:val="24"/>
              </w:rPr>
            </w:pPr>
          </w:p>
        </w:tc>
        <w:tc>
          <w:tcPr>
            <w:tcW w:w="1701" w:type="dxa"/>
            <w:vAlign w:val="center"/>
          </w:tcPr>
          <w:p>
            <w:pPr>
              <w:jc w:val="center"/>
              <w:rPr>
                <w:rFonts w:ascii="仿宋_GB2312" w:eastAsia="仿宋_GB2312"/>
                <w:b/>
                <w:bCs/>
                <w:sz w:val="24"/>
                <w:szCs w:val="24"/>
              </w:rPr>
            </w:pPr>
            <w:r>
              <w:rPr>
                <w:rFonts w:hint="eastAsia" w:ascii="仿宋_GB2312" w:eastAsia="仿宋_GB2312"/>
                <w:b/>
                <w:bCs/>
                <w:sz w:val="24"/>
                <w:szCs w:val="24"/>
              </w:rPr>
              <w:t>Q</w:t>
            </w:r>
            <w:r>
              <w:rPr>
                <w:rFonts w:ascii="仿宋_GB2312" w:eastAsia="仿宋_GB2312"/>
                <w:b/>
                <w:bCs/>
                <w:sz w:val="24"/>
                <w:szCs w:val="24"/>
              </w:rPr>
              <w:t>Q</w:t>
            </w:r>
          </w:p>
        </w:tc>
        <w:tc>
          <w:tcPr>
            <w:tcW w:w="2951"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电子邮箱</w:t>
            </w:r>
          </w:p>
        </w:tc>
        <w:tc>
          <w:tcPr>
            <w:tcW w:w="7204" w:type="dxa"/>
            <w:gridSpan w:val="3"/>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845" w:type="dxa"/>
            <w:gridSpan w:val="4"/>
            <w:vAlign w:val="center"/>
          </w:tcPr>
          <w:p>
            <w:pPr>
              <w:jc w:val="center"/>
              <w:rPr>
                <w:rFonts w:ascii="仿宋_GB2312" w:eastAsia="仿宋_GB2312"/>
                <w:sz w:val="24"/>
                <w:szCs w:val="24"/>
              </w:rPr>
            </w:pPr>
            <w:r>
              <w:rPr>
                <w:rFonts w:hint="eastAsia" w:ascii="仿宋_GB2312" w:eastAsia="仿宋_GB2312"/>
                <w:b/>
                <w:bCs/>
                <w:sz w:val="24"/>
                <w:szCs w:val="24"/>
              </w:rPr>
              <w:t>课 程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641" w:type="dxa"/>
            <w:vAlign w:val="center"/>
          </w:tcPr>
          <w:p>
            <w:pPr>
              <w:spacing w:line="480" w:lineRule="exact"/>
              <w:jc w:val="center"/>
              <w:rPr>
                <w:rFonts w:ascii="仿宋_GB2312" w:eastAsia="仿宋_GB2312"/>
                <w:b/>
                <w:bCs/>
                <w:sz w:val="24"/>
                <w:szCs w:val="24"/>
              </w:rPr>
            </w:pPr>
            <w:r>
              <w:rPr>
                <w:rFonts w:hint="eastAsia" w:ascii="仿宋_GB2312" w:eastAsia="仿宋_GB2312"/>
                <w:b/>
                <w:bCs/>
                <w:sz w:val="24"/>
                <w:szCs w:val="24"/>
              </w:rPr>
              <w:t>教学主题</w:t>
            </w:r>
          </w:p>
        </w:tc>
        <w:tc>
          <w:tcPr>
            <w:tcW w:w="7204" w:type="dxa"/>
            <w:gridSpan w:val="3"/>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课程名称</w:t>
            </w:r>
          </w:p>
        </w:tc>
        <w:tc>
          <w:tcPr>
            <w:tcW w:w="7204" w:type="dxa"/>
            <w:gridSpan w:val="3"/>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 xml:space="preserve">专 </w:t>
            </w:r>
            <w:r>
              <w:rPr>
                <w:rFonts w:ascii="仿宋_GB2312" w:eastAsia="仿宋_GB2312"/>
                <w:b/>
                <w:bCs/>
                <w:sz w:val="24"/>
                <w:szCs w:val="24"/>
              </w:rPr>
              <w:t xml:space="preserve">   </w:t>
            </w:r>
            <w:r>
              <w:rPr>
                <w:rFonts w:hint="eastAsia" w:ascii="仿宋_GB2312" w:eastAsia="仿宋_GB2312"/>
                <w:b/>
                <w:bCs/>
                <w:sz w:val="24"/>
                <w:szCs w:val="24"/>
              </w:rPr>
              <w:t>业</w:t>
            </w:r>
          </w:p>
        </w:tc>
        <w:tc>
          <w:tcPr>
            <w:tcW w:w="7204" w:type="dxa"/>
            <w:gridSpan w:val="3"/>
            <w:vAlign w:val="center"/>
          </w:tcPr>
          <w:p>
            <w:pPr>
              <w:pStyle w:val="6"/>
              <w:ind w:left="420" w:firstLine="0" w:firstLineChars="0"/>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课程类别</w:t>
            </w:r>
          </w:p>
        </w:tc>
        <w:tc>
          <w:tcPr>
            <w:tcW w:w="7204" w:type="dxa"/>
            <w:gridSpan w:val="3"/>
            <w:vAlign w:val="center"/>
          </w:tcPr>
          <w:p>
            <w:pPr>
              <w:jc w:val="center"/>
              <w:rPr>
                <w:rFonts w:ascii="仿宋_GB2312" w:eastAsia="仿宋_GB2312"/>
                <w:sz w:val="24"/>
                <w:szCs w:val="24"/>
              </w:rPr>
            </w:pPr>
            <w:r>
              <w:rPr>
                <w:rFonts w:hint="eastAsia" w:ascii="仿宋_GB2312" w:eastAsia="仿宋_GB2312"/>
                <w:sz w:val="24"/>
                <w:szCs w:val="24"/>
              </w:rPr>
              <w:sym w:font="Wingdings 2" w:char="00A3"/>
            </w:r>
            <w:r>
              <w:rPr>
                <w:rFonts w:hint="eastAsia" w:ascii="仿宋_GB2312" w:eastAsia="仿宋_GB2312"/>
                <w:sz w:val="24"/>
                <w:szCs w:val="24"/>
              </w:rPr>
              <w:t xml:space="preserve">专业基础课       </w:t>
            </w:r>
            <w:r>
              <w:rPr>
                <w:rFonts w:hint="eastAsia" w:ascii="仿宋_GB2312" w:eastAsia="仿宋_GB2312"/>
                <w:sz w:val="24"/>
                <w:szCs w:val="24"/>
              </w:rPr>
              <w:sym w:font="Wingdings 2" w:char="00A3"/>
            </w:r>
            <w:r>
              <w:rPr>
                <w:rFonts w:hint="eastAsia" w:ascii="仿宋_GB2312" w:eastAsia="仿宋_GB2312"/>
                <w:sz w:val="24"/>
                <w:szCs w:val="24"/>
              </w:rPr>
              <w:t xml:space="preserve">专业课       </w:t>
            </w:r>
            <w:r>
              <w:rPr>
                <w:rFonts w:hint="eastAsia" w:ascii="仿宋_GB2312" w:eastAsia="仿宋_GB2312"/>
                <w:sz w:val="24"/>
                <w:szCs w:val="24"/>
              </w:rPr>
              <w:sym w:font="Wingdings 2" w:char="00A3"/>
            </w:r>
            <w:r>
              <w:rPr>
                <w:rFonts w:hint="eastAsia" w:ascii="仿宋_GB2312" w:eastAsia="仿宋_GB2312"/>
                <w:sz w:val="24"/>
                <w:szCs w:val="24"/>
              </w:rPr>
              <w:t>专业拓展课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教学目标</w:t>
            </w:r>
          </w:p>
        </w:tc>
        <w:tc>
          <w:tcPr>
            <w:tcW w:w="7204" w:type="dxa"/>
            <w:gridSpan w:val="3"/>
          </w:tcPr>
          <w:p>
            <w:pPr>
              <w:rPr>
                <w:rFonts w:ascii="仿宋_GB2312" w:eastAsia="仿宋_GB2312"/>
                <w:sz w:val="24"/>
                <w:szCs w:val="24"/>
              </w:rPr>
            </w:pPr>
            <w:r>
              <w:rPr>
                <w:rFonts w:hint="eastAsia" w:ascii="仿宋_GB2312" w:eastAsia="仿宋_GB2312"/>
                <w:sz w:val="24"/>
                <w:szCs w:val="24"/>
              </w:rPr>
              <w:t>结合办学定位、专业人才培养要求，描述学生在学完本节课后在知识、能力、态度、价值观等方面应达到的水平，突出思政目标、育人目标（不超过</w:t>
            </w:r>
            <w:r>
              <w:rPr>
                <w:rFonts w:ascii="仿宋_GB2312" w:eastAsia="仿宋_GB2312"/>
                <w:sz w:val="24"/>
                <w:szCs w:val="24"/>
              </w:rPr>
              <w:t>500</w:t>
            </w:r>
            <w:r>
              <w:rPr>
                <w:rFonts w:hint="eastAsia" w:ascii="仿宋_GB2312" w:eastAsia="仿宋_GB2312"/>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学情分析</w:t>
            </w:r>
          </w:p>
        </w:tc>
        <w:tc>
          <w:tcPr>
            <w:tcW w:w="7204" w:type="dxa"/>
            <w:gridSpan w:val="3"/>
          </w:tcPr>
          <w:p>
            <w:pPr>
              <w:rPr>
                <w:rFonts w:ascii="仿宋_GB2312" w:eastAsia="仿宋_GB2312"/>
                <w:sz w:val="24"/>
                <w:szCs w:val="24"/>
              </w:rPr>
            </w:pPr>
            <w:r>
              <w:rPr>
                <w:rFonts w:hint="eastAsia" w:ascii="仿宋_GB2312" w:eastAsia="仿宋_GB2312"/>
                <w:sz w:val="24"/>
                <w:szCs w:val="24"/>
              </w:rPr>
              <w:t>简要说明学生的特点（认知特征、起点水平、学习动机、学习风格以及信息技术掌握情况等），本节课前序/后序知识等情况（不超过</w:t>
            </w:r>
            <w:r>
              <w:rPr>
                <w:rFonts w:ascii="仿宋_GB2312" w:eastAsia="仿宋_GB2312"/>
                <w:sz w:val="24"/>
                <w:szCs w:val="24"/>
              </w:rPr>
              <w:t>500</w:t>
            </w:r>
            <w:r>
              <w:rPr>
                <w:rFonts w:hint="eastAsia" w:ascii="仿宋_GB2312" w:eastAsia="仿宋_GB2312"/>
                <w:sz w:val="24"/>
                <w:szCs w:val="24"/>
              </w:rPr>
              <w:t>字）</w:t>
            </w:r>
          </w:p>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5"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教学内容</w:t>
            </w:r>
          </w:p>
        </w:tc>
        <w:tc>
          <w:tcPr>
            <w:tcW w:w="7204" w:type="dxa"/>
            <w:gridSpan w:val="3"/>
          </w:tcPr>
          <w:p>
            <w:pPr>
              <w:rPr>
                <w:rFonts w:ascii="仿宋_GB2312" w:eastAsia="仿宋_GB2312"/>
                <w:sz w:val="24"/>
                <w:szCs w:val="24"/>
              </w:rPr>
            </w:pPr>
            <w:r>
              <w:rPr>
                <w:rFonts w:hint="eastAsia" w:ascii="仿宋_GB2312" w:eastAsia="仿宋_GB2312"/>
                <w:sz w:val="24"/>
                <w:szCs w:val="24"/>
              </w:rPr>
              <w:t>说明本节课的主要教学内容、教学环节和教学活动的设计，以及课程思政在教学内容中的融入情况等。教学内容应体现思政元素及育人功能，将价值导向与知识传授及能力培养有机结合（不超过2</w:t>
            </w:r>
            <w:r>
              <w:rPr>
                <w:rFonts w:ascii="仿宋_GB2312" w:eastAsia="仿宋_GB2312"/>
                <w:sz w:val="24"/>
                <w:szCs w:val="24"/>
              </w:rPr>
              <w:t>000</w:t>
            </w:r>
            <w:r>
              <w:rPr>
                <w:rFonts w:hint="eastAsia" w:ascii="仿宋_GB2312" w:eastAsia="仿宋_GB2312"/>
                <w:sz w:val="24"/>
                <w:szCs w:val="24"/>
              </w:rPr>
              <w:t>字）</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2"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教学过程与方法</w:t>
            </w:r>
          </w:p>
        </w:tc>
        <w:tc>
          <w:tcPr>
            <w:tcW w:w="7204" w:type="dxa"/>
            <w:gridSpan w:val="3"/>
          </w:tcPr>
          <w:p>
            <w:pPr>
              <w:rPr>
                <w:rFonts w:ascii="仿宋_GB2312" w:eastAsia="仿宋_GB2312"/>
                <w:sz w:val="24"/>
                <w:szCs w:val="24"/>
              </w:rPr>
            </w:pPr>
            <w:r>
              <w:rPr>
                <w:rFonts w:hint="eastAsia" w:ascii="仿宋_GB2312" w:eastAsia="仿宋_GB2312"/>
                <w:sz w:val="24"/>
                <w:szCs w:val="24"/>
              </w:rPr>
              <w:t>说明本节课的主要教学过程和所采用的教学方法、教学策略以及媒体、技术使用情况，突出将思政元素有机渗透到教学过程之中，须注明各部分的时间分配（不超过1</w:t>
            </w:r>
            <w:r>
              <w:rPr>
                <w:rFonts w:ascii="仿宋_GB2312" w:eastAsia="仿宋_GB2312"/>
                <w:sz w:val="24"/>
                <w:szCs w:val="24"/>
              </w:rPr>
              <w:t>500</w:t>
            </w:r>
            <w:r>
              <w:rPr>
                <w:rFonts w:hint="eastAsia" w:ascii="仿宋_GB2312" w:eastAsia="仿宋_GB2312"/>
                <w:sz w:val="24"/>
                <w:szCs w:val="24"/>
              </w:rPr>
              <w:t>字）</w:t>
            </w:r>
          </w:p>
          <w:p>
            <w:pPr>
              <w:rPr>
                <w:rFonts w:ascii="仿宋_GB2312" w:eastAsia="仿宋_GB2312"/>
                <w:sz w:val="24"/>
                <w:szCs w:val="24"/>
                <w:highlight w:val="yellow"/>
              </w:rPr>
            </w:pPr>
          </w:p>
          <w:p>
            <w:pPr>
              <w:rPr>
                <w:rFonts w:ascii="仿宋_GB2312" w:eastAsia="仿宋_GB2312"/>
                <w:sz w:val="24"/>
                <w:szCs w:val="24"/>
                <w:highlight w:val="yellow"/>
              </w:rPr>
            </w:pPr>
          </w:p>
          <w:p>
            <w:pPr>
              <w:rPr>
                <w:rFonts w:ascii="仿宋_GB2312"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课程考核</w:t>
            </w:r>
          </w:p>
        </w:tc>
        <w:tc>
          <w:tcPr>
            <w:tcW w:w="7204" w:type="dxa"/>
            <w:gridSpan w:val="3"/>
          </w:tcPr>
          <w:p>
            <w:pPr>
              <w:rPr>
                <w:rFonts w:ascii="仿宋_GB2312" w:eastAsia="仿宋_GB2312"/>
                <w:sz w:val="24"/>
                <w:szCs w:val="24"/>
              </w:rPr>
            </w:pPr>
            <w:r>
              <w:rPr>
                <w:rFonts w:hint="eastAsia" w:ascii="仿宋_GB2312" w:eastAsia="仿宋_GB2312"/>
                <w:sz w:val="24"/>
                <w:szCs w:val="24"/>
              </w:rPr>
              <w:t>说明本节课采用的考核形式与内容，涵盖对思政目标的考察（不超过300字）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6"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特色创新</w:t>
            </w:r>
          </w:p>
        </w:tc>
        <w:tc>
          <w:tcPr>
            <w:tcW w:w="7204" w:type="dxa"/>
            <w:gridSpan w:val="3"/>
          </w:tcPr>
          <w:p>
            <w:pPr>
              <w:rPr>
                <w:rFonts w:ascii="仿宋_GB2312" w:eastAsia="仿宋_GB2312"/>
                <w:sz w:val="24"/>
                <w:szCs w:val="24"/>
              </w:rPr>
            </w:pPr>
            <w:r>
              <w:rPr>
                <w:rFonts w:hint="eastAsia" w:ascii="仿宋_GB2312" w:eastAsia="仿宋_GB2312"/>
                <w:sz w:val="24"/>
                <w:szCs w:val="24"/>
              </w:rPr>
              <w:t>说明本节课在教学组织、尤其是在课程思政与专业知识融入及实施方面的特色与创新（不超过</w:t>
            </w:r>
            <w:r>
              <w:rPr>
                <w:rFonts w:ascii="仿宋_GB2312" w:eastAsia="仿宋_GB2312"/>
                <w:sz w:val="24"/>
                <w:szCs w:val="24"/>
              </w:rPr>
              <w:t>3</w:t>
            </w:r>
            <w:r>
              <w:rPr>
                <w:rFonts w:hint="eastAsia" w:ascii="仿宋_GB2312" w:eastAsia="仿宋_GB2312"/>
                <w:sz w:val="24"/>
                <w:szCs w:val="24"/>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1641" w:type="dxa"/>
            <w:vAlign w:val="center"/>
          </w:tcPr>
          <w:p>
            <w:pPr>
              <w:jc w:val="center"/>
              <w:rPr>
                <w:rFonts w:ascii="仿宋_GB2312" w:eastAsia="仿宋_GB2312"/>
                <w:b/>
                <w:bCs/>
                <w:sz w:val="24"/>
                <w:szCs w:val="24"/>
              </w:rPr>
            </w:pPr>
            <w:r>
              <w:rPr>
                <w:rFonts w:hint="eastAsia" w:ascii="仿宋_GB2312" w:eastAsia="仿宋_GB2312"/>
                <w:b/>
                <w:bCs/>
                <w:sz w:val="24"/>
                <w:szCs w:val="24"/>
              </w:rPr>
              <w:t>主要参考</w:t>
            </w:r>
          </w:p>
          <w:p>
            <w:pPr>
              <w:jc w:val="center"/>
              <w:rPr>
                <w:rFonts w:ascii="仿宋_GB2312" w:eastAsia="仿宋_GB2312"/>
                <w:b/>
                <w:bCs/>
                <w:sz w:val="24"/>
                <w:szCs w:val="24"/>
              </w:rPr>
            </w:pPr>
            <w:r>
              <w:rPr>
                <w:rFonts w:hint="eastAsia" w:ascii="仿宋_GB2312" w:eastAsia="仿宋_GB2312"/>
                <w:b/>
                <w:bCs/>
                <w:sz w:val="24"/>
                <w:szCs w:val="24"/>
              </w:rPr>
              <w:t>资料</w:t>
            </w:r>
          </w:p>
        </w:tc>
        <w:tc>
          <w:tcPr>
            <w:tcW w:w="7204" w:type="dxa"/>
            <w:gridSpan w:val="3"/>
          </w:tcPr>
          <w:p>
            <w:pPr>
              <w:rPr>
                <w:rFonts w:ascii="仿宋_GB2312" w:eastAsia="仿宋_GB2312"/>
                <w:sz w:val="24"/>
                <w:szCs w:val="24"/>
              </w:rPr>
            </w:pPr>
            <w:r>
              <w:rPr>
                <w:rFonts w:hint="eastAsia" w:ascii="仿宋_GB2312" w:eastAsia="仿宋_GB2312"/>
                <w:sz w:val="24"/>
                <w:szCs w:val="24"/>
              </w:rPr>
              <w:t>说明本节课主要参考的教材（包括书名、作者、出版社、出版时间）及其他文献资料等</w:t>
            </w:r>
          </w:p>
          <w:p>
            <w:pPr>
              <w:rPr>
                <w:rFonts w:ascii="仿宋_GB2312" w:eastAsia="仿宋_GB2312"/>
                <w:sz w:val="24"/>
                <w:szCs w:val="24"/>
              </w:rPr>
            </w:pPr>
          </w:p>
          <w:p>
            <w:pPr>
              <w:rPr>
                <w:rFonts w:ascii="仿宋_GB2312" w:eastAsia="仿宋_GB2312"/>
                <w:sz w:val="24"/>
                <w:szCs w:val="24"/>
              </w:rPr>
            </w:pPr>
          </w:p>
        </w:tc>
      </w:tr>
      <w:bookmarkEnd w:id="0"/>
    </w:tbl>
    <w:p>
      <w:pPr>
        <w:rPr>
          <w:rFonts w:ascii="仿宋_GB2312" w:eastAsia="仿宋_GB2312"/>
          <w:sz w:val="24"/>
          <w:szCs w:val="24"/>
        </w:rPr>
      </w:pPr>
    </w:p>
    <w:p>
      <w:pPr>
        <w:rPr>
          <w:rFonts w:ascii="Times New Roman" w:hAnsi="Times New Roman" w:eastAsia="黑体"/>
          <w:kern w:val="0"/>
          <w:sz w:val="32"/>
          <w:szCs w:val="32"/>
        </w:rPr>
      </w:pPr>
      <w:r>
        <w:rPr>
          <w:rFonts w:hint="eastAsia" w:ascii="仿宋_GB2312" w:eastAsia="仿宋_GB2312"/>
          <w:sz w:val="24"/>
          <w:szCs w:val="24"/>
        </w:rPr>
        <w:t>注：整门课程的教学大纲作为教学设计方案的附件提供</w:t>
      </w:r>
    </w:p>
    <w:p>
      <w:pPr>
        <w:rPr>
          <w:rFonts w:ascii="Times New Roman" w:hAnsi="Times New Roman" w:eastAsia="黑体"/>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附件2</w:t>
      </w:r>
    </w:p>
    <w:p>
      <w:pPr>
        <w:numPr>
          <w:ilvl w:val="0"/>
          <w:numId w:val="0"/>
        </w:numPr>
        <w:rPr>
          <w:rFonts w:hint="eastAsia" w:ascii="黑体" w:hAnsi="黑体" w:eastAsia="黑体" w:cs="黑体"/>
          <w:sz w:val="32"/>
          <w:szCs w:val="32"/>
          <w:lang w:eastAsia="zh-CN"/>
        </w:rPr>
      </w:pPr>
    </w:p>
    <w:p>
      <w:pPr>
        <w:numPr>
          <w:ilvl w:val="0"/>
          <w:numId w:val="0"/>
        </w:num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湖南</w:t>
      </w:r>
      <w:r>
        <w:rPr>
          <w:rFonts w:hint="eastAsia" w:ascii="方正小标宋简体" w:hAnsi="方正小标宋简体" w:eastAsia="方正小标宋简体" w:cs="方正小标宋简体"/>
          <w:sz w:val="32"/>
          <w:szCs w:val="32"/>
          <w:lang w:eastAsia="zh-CN"/>
        </w:rPr>
        <w:t>开放大学农医类专业课程思政教学技能大赛</w:t>
      </w:r>
    </w:p>
    <w:p>
      <w:pPr>
        <w:numPr>
          <w:ilvl w:val="0"/>
          <w:numId w:val="0"/>
        </w:num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教学设计方案评分标准</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lang w:eastAsia="zh-CN"/>
        </w:rPr>
        <w:t>教学主题: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主讲教师: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855"/>
        <w:gridCol w:w="4290"/>
        <w:gridCol w:w="127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评价指标</w:t>
            </w:r>
          </w:p>
        </w:tc>
        <w:tc>
          <w:tcPr>
            <w:tcW w:w="85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4290"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评分内容</w:t>
            </w:r>
          </w:p>
        </w:tc>
        <w:tc>
          <w:tcPr>
            <w:tcW w:w="127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1178"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教学目标</w:t>
            </w:r>
          </w:p>
        </w:tc>
        <w:tc>
          <w:tcPr>
            <w:tcW w:w="855" w:type="dxa"/>
            <w:vMerge w:val="restart"/>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w:t>
            </w: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教学目标设计充分，与“课程思政”的育人目标相吻合</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numPr>
                <w:ilvl w:val="0"/>
                <w:numId w:val="0"/>
              </w:numPr>
              <w:jc w:val="center"/>
              <w:rPr>
                <w:rFonts w:hint="eastAsia" w:ascii="仿宋" w:hAnsi="仿宋" w:eastAsia="仿宋" w:cs="仿宋"/>
                <w:b/>
                <w:bCs/>
                <w:sz w:val="24"/>
                <w:szCs w:val="24"/>
                <w:vertAlign w:val="baseline"/>
                <w:lang w:val="en-US" w:eastAsia="zh-CN"/>
              </w:rPr>
            </w:pPr>
          </w:p>
        </w:tc>
        <w:tc>
          <w:tcPr>
            <w:tcW w:w="85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教学目标设计科学，符合开放大学学生认知规律和教学实际</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5</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vAlign w:val="center"/>
          </w:tcPr>
          <w:p>
            <w:pPr>
              <w:numPr>
                <w:ilvl w:val="0"/>
                <w:numId w:val="0"/>
              </w:num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val="en-US" w:eastAsia="zh-CN"/>
              </w:rPr>
              <w:t>教学内容</w:t>
            </w:r>
          </w:p>
        </w:tc>
        <w:tc>
          <w:tcPr>
            <w:tcW w:w="855" w:type="dxa"/>
            <w:vMerge w:val="restart"/>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50</w:t>
            </w: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教学内容充实精要，深浅适度，容量合适，重点清晰，知识阐述正确</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5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精心设计教学内容各个环节，善于提炼专业课程中蕴含的思政育人因素</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5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能将思政元素和专业知识有机融合，内容设计呈现恰当，教学活动设计合理</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5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教学内容设计能够整合运用现代信息技术手段和各种媒体资源把思政教育有机融合到教学全过程</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5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教学内容和教学过程设计注重教学互动性，体现“课程思政”育人要求与“以学生为中心”的理念</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教学过程与方法</w:t>
            </w:r>
          </w:p>
        </w:tc>
        <w:tc>
          <w:tcPr>
            <w:tcW w:w="855" w:type="dxa"/>
            <w:vMerge w:val="restart"/>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25</w:t>
            </w: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教学方法设计运用恰当，教学策略设计合理，能有效达到思政育人目标</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5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采用多样化教学方法与教学策略，教学手段更加丰富，能吸引学生，课程考核涵盖对思政目标的考察</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教学创新与特色</w:t>
            </w:r>
          </w:p>
        </w:tc>
        <w:tc>
          <w:tcPr>
            <w:tcW w:w="85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教学设计能结合课程特色挖掘思政育人因素，在某些环节有所创新，特色鲜明，具有较强的示范性和推广性</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bl>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附件3</w:t>
      </w:r>
    </w:p>
    <w:p>
      <w:pPr>
        <w:numPr>
          <w:ilvl w:val="0"/>
          <w:numId w:val="0"/>
        </w:numPr>
        <w:rPr>
          <w:rFonts w:hint="eastAsia" w:ascii="黑体" w:hAnsi="黑体" w:eastAsia="黑体" w:cs="黑体"/>
          <w:sz w:val="32"/>
          <w:szCs w:val="32"/>
          <w:lang w:eastAsia="zh-CN"/>
        </w:rPr>
      </w:pPr>
    </w:p>
    <w:p>
      <w:pPr>
        <w:numPr>
          <w:ilvl w:val="0"/>
          <w:numId w:val="0"/>
        </w:num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湖南</w:t>
      </w:r>
      <w:r>
        <w:rPr>
          <w:rFonts w:hint="eastAsia" w:ascii="方正小标宋简体" w:hAnsi="方正小标宋简体" w:eastAsia="方正小标宋简体" w:cs="方正小标宋简体"/>
          <w:sz w:val="32"/>
          <w:szCs w:val="32"/>
          <w:lang w:eastAsia="zh-CN"/>
        </w:rPr>
        <w:t>开放大学农医类专业课程思政教学技能大赛</w:t>
      </w:r>
    </w:p>
    <w:p>
      <w:pPr>
        <w:numPr>
          <w:ilvl w:val="0"/>
          <w:numId w:val="0"/>
        </w:num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教学视频评分标准</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lang w:eastAsia="zh-CN"/>
        </w:rPr>
        <w:t>教学主题: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主讲教师: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825"/>
        <w:gridCol w:w="4065"/>
        <w:gridCol w:w="127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评价指标</w:t>
            </w:r>
          </w:p>
        </w:tc>
        <w:tc>
          <w:tcPr>
            <w:tcW w:w="825"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分值</w:t>
            </w:r>
          </w:p>
        </w:tc>
        <w:tc>
          <w:tcPr>
            <w:tcW w:w="4065"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评分内容</w:t>
            </w:r>
          </w:p>
        </w:tc>
        <w:tc>
          <w:tcPr>
            <w:tcW w:w="1275"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分值</w:t>
            </w:r>
          </w:p>
        </w:tc>
        <w:tc>
          <w:tcPr>
            <w:tcW w:w="1133"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教学目标</w:t>
            </w:r>
          </w:p>
        </w:tc>
        <w:tc>
          <w:tcPr>
            <w:tcW w:w="825" w:type="dxa"/>
            <w:vMerge w:val="restart"/>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20</w:t>
            </w:r>
          </w:p>
        </w:tc>
        <w:tc>
          <w:tcPr>
            <w:tcW w:w="4065"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教学目标精准，符合开放大学学生认知规律和教学实际</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33"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vAlign w:val="center"/>
          </w:tcPr>
          <w:p>
            <w:pPr>
              <w:numPr>
                <w:ilvl w:val="0"/>
                <w:numId w:val="0"/>
              </w:numPr>
              <w:jc w:val="center"/>
              <w:rPr>
                <w:rFonts w:hint="eastAsia" w:ascii="仿宋" w:hAnsi="仿宋" w:eastAsia="仿宋" w:cs="仿宋"/>
                <w:b/>
                <w:bCs/>
                <w:sz w:val="24"/>
                <w:szCs w:val="24"/>
                <w:vertAlign w:val="baseline"/>
                <w:lang w:val="en-US" w:eastAsia="zh-CN"/>
              </w:rPr>
            </w:pPr>
          </w:p>
        </w:tc>
        <w:tc>
          <w:tcPr>
            <w:tcW w:w="82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065"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课程思政教学目标明确，注重提炼课程中蕴含的育人因素</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33"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pPr>
              <w:numPr>
                <w:ilvl w:val="0"/>
                <w:numId w:val="0"/>
              </w:num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val="en-US" w:eastAsia="zh-CN"/>
              </w:rPr>
              <w:t>教学内容</w:t>
            </w:r>
          </w:p>
        </w:tc>
        <w:tc>
          <w:tcPr>
            <w:tcW w:w="825" w:type="dxa"/>
            <w:vMerge w:val="restart"/>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20</w:t>
            </w:r>
          </w:p>
        </w:tc>
        <w:tc>
          <w:tcPr>
            <w:tcW w:w="4065"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教学内容选择科学合理，能体现教学重难点，符合学生学情特点</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33"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2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065"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能将课程思政元素和专业知识有机融合，内容呈现恰当合理、不生硬</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33"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教学过程</w:t>
            </w:r>
          </w:p>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教学方法</w:t>
            </w:r>
          </w:p>
        </w:tc>
        <w:tc>
          <w:tcPr>
            <w:tcW w:w="825" w:type="dxa"/>
            <w:vMerge w:val="restart"/>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40</w:t>
            </w:r>
          </w:p>
        </w:tc>
        <w:tc>
          <w:tcPr>
            <w:tcW w:w="4065"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在知识讲授、教学活动、考核评价等教学过程中能有机融入课程思政元素</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w:t>
            </w:r>
          </w:p>
        </w:tc>
        <w:tc>
          <w:tcPr>
            <w:tcW w:w="1133"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2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065"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教学方法运用恰当，教学策略应用合理，教学手段丰富，能有效达到育人目标</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33"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2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065"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能够整合运用现代信息技术手段和各种媒体资源，把课程思政元素有机融合到教学全过程</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33"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2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065"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能够体现课堂教学环节的完整性和师生间的互动性</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5</w:t>
            </w:r>
          </w:p>
        </w:tc>
        <w:tc>
          <w:tcPr>
            <w:tcW w:w="1133"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教学效果</w:t>
            </w:r>
          </w:p>
        </w:tc>
        <w:tc>
          <w:tcPr>
            <w:tcW w:w="825" w:type="dxa"/>
            <w:vMerge w:val="restart"/>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20</w:t>
            </w:r>
          </w:p>
        </w:tc>
        <w:tc>
          <w:tcPr>
            <w:tcW w:w="4065"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语言表达规范，逻辑性强；教态大方、仪表端庄</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33"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vAlign w:val="center"/>
          </w:tcPr>
          <w:p>
            <w:pPr>
              <w:numPr>
                <w:ilvl w:val="0"/>
                <w:numId w:val="0"/>
              </w:numPr>
              <w:jc w:val="center"/>
              <w:rPr>
                <w:rFonts w:hint="eastAsia" w:ascii="仿宋" w:hAnsi="仿宋" w:eastAsia="仿宋" w:cs="仿宋"/>
                <w:sz w:val="24"/>
                <w:szCs w:val="24"/>
                <w:vertAlign w:val="baseline"/>
                <w:lang w:eastAsia="zh-CN"/>
              </w:rPr>
            </w:pPr>
          </w:p>
        </w:tc>
        <w:tc>
          <w:tcPr>
            <w:tcW w:w="825" w:type="dxa"/>
            <w:vMerge w:val="continue"/>
            <w:vAlign w:val="center"/>
          </w:tcPr>
          <w:p>
            <w:pPr>
              <w:numPr>
                <w:ilvl w:val="0"/>
                <w:numId w:val="0"/>
              </w:numPr>
              <w:jc w:val="center"/>
              <w:rPr>
                <w:rFonts w:hint="eastAsia" w:ascii="仿宋" w:hAnsi="仿宋" w:eastAsia="仿宋" w:cs="仿宋"/>
                <w:sz w:val="24"/>
                <w:szCs w:val="24"/>
                <w:vertAlign w:val="baseline"/>
                <w:lang w:eastAsia="zh-CN"/>
              </w:rPr>
            </w:pPr>
          </w:p>
        </w:tc>
        <w:tc>
          <w:tcPr>
            <w:tcW w:w="4065"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教学设计能结合课程特色挖掘育人因素，在某些环节尤其是课程思政育人目标达成方面有所创新，特色鲜明，具有较强的示范性和推广性</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33" w:type="dxa"/>
            <w:vAlign w:val="center"/>
          </w:tcPr>
          <w:p>
            <w:pPr>
              <w:numPr>
                <w:ilvl w:val="0"/>
                <w:numId w:val="0"/>
              </w:numPr>
              <w:jc w:val="center"/>
              <w:rPr>
                <w:rFonts w:hint="eastAsia" w:ascii="仿宋" w:hAnsi="仿宋" w:eastAsia="仿宋" w:cs="仿宋"/>
                <w:sz w:val="24"/>
                <w:szCs w:val="24"/>
                <w:vertAlign w:val="baseline"/>
                <w:lang w:eastAsia="zh-CN"/>
              </w:rPr>
            </w:pPr>
          </w:p>
        </w:tc>
      </w:tr>
    </w:tbl>
    <w:p>
      <w:pPr>
        <w:rPr>
          <w:rFonts w:ascii="Times New Roman" w:hAnsi="Times New Roman" w:eastAsia="黑体"/>
          <w:kern w:val="0"/>
          <w:sz w:val="32"/>
          <w:szCs w:val="32"/>
        </w:rPr>
        <w:sectPr>
          <w:pgSz w:w="11906" w:h="16838"/>
          <w:pgMar w:top="1440" w:right="1800" w:bottom="1440" w:left="1800" w:header="851" w:footer="992" w:gutter="0"/>
          <w:cols w:space="425" w:num="1"/>
          <w:docGrid w:type="lines" w:linePitch="312" w:charSpace="0"/>
        </w:sectPr>
      </w:pPr>
    </w:p>
    <w:p>
      <w:pPr>
        <w:widowControl/>
        <w:autoSpaceDE w:val="0"/>
        <w:autoSpaceDN w:val="0"/>
        <w:spacing w:line="540" w:lineRule="exact"/>
        <w:jc w:val="left"/>
        <w:rPr>
          <w:rFonts w:ascii="Times New Roman" w:hAnsi="Times New Roman" w:eastAsia="黑体"/>
          <w:kern w:val="0"/>
          <w:sz w:val="32"/>
          <w:szCs w:val="32"/>
        </w:rPr>
      </w:pPr>
      <w:r>
        <w:rPr>
          <w:rFonts w:ascii="Times New Roman" w:hAnsi="Times New Roman" w:eastAsia="黑体"/>
          <w:kern w:val="0"/>
          <w:sz w:val="32"/>
          <w:szCs w:val="32"/>
        </w:rPr>
        <w:t>附件</w:t>
      </w:r>
      <w:r>
        <w:rPr>
          <w:rFonts w:hint="eastAsia" w:ascii="Times New Roman" w:hAnsi="Times New Roman" w:eastAsia="黑体"/>
          <w:kern w:val="0"/>
          <w:sz w:val="32"/>
          <w:szCs w:val="32"/>
        </w:rPr>
        <w:t>4</w:t>
      </w:r>
      <w:r>
        <w:rPr>
          <w:rFonts w:ascii="Times New Roman" w:hAnsi="Times New Roman" w:eastAsia="黑体"/>
          <w:kern w:val="0"/>
          <w:sz w:val="32"/>
          <w:szCs w:val="32"/>
        </w:rPr>
        <w:t xml:space="preserve">  </w:t>
      </w:r>
    </w:p>
    <w:p>
      <w:pPr>
        <w:widowControl/>
        <w:autoSpaceDE w:val="0"/>
        <w:autoSpaceDN w:val="0"/>
        <w:spacing w:line="540" w:lineRule="exact"/>
        <w:jc w:val="center"/>
        <w:rPr>
          <w:rFonts w:ascii="方正小标宋简体" w:hAnsi="Times New Roman" w:eastAsia="方正小标宋简体"/>
          <w:kern w:val="0"/>
          <w:sz w:val="32"/>
          <w:szCs w:val="32"/>
        </w:rPr>
      </w:pPr>
      <w:r>
        <w:rPr>
          <w:rFonts w:hint="eastAsia" w:ascii="方正小标宋简体" w:hAnsi="Times New Roman" w:eastAsia="方正小标宋简体"/>
          <w:kern w:val="0"/>
          <w:sz w:val="32"/>
          <w:szCs w:val="32"/>
          <w:lang w:val="en-US" w:eastAsia="zh-CN"/>
        </w:rPr>
        <w:t>湖南</w:t>
      </w:r>
      <w:r>
        <w:rPr>
          <w:rFonts w:hint="eastAsia" w:ascii="方正小标宋简体" w:hAnsi="Times New Roman" w:eastAsia="方正小标宋简体"/>
          <w:kern w:val="0"/>
          <w:sz w:val="32"/>
          <w:szCs w:val="32"/>
        </w:rPr>
        <w:t>开放大学农医类专业课程思政教学技能大赛分</w:t>
      </w:r>
      <w:r>
        <w:rPr>
          <w:rFonts w:hint="eastAsia" w:ascii="方正小标宋简体" w:hAnsi="Times New Roman" w:eastAsia="方正小标宋简体"/>
          <w:kern w:val="0"/>
          <w:sz w:val="32"/>
          <w:szCs w:val="32"/>
          <w:lang w:val="en-US" w:eastAsia="zh-CN"/>
        </w:rPr>
        <w:t>校</w:t>
      </w:r>
      <w:r>
        <w:rPr>
          <w:rFonts w:hint="eastAsia" w:ascii="方正小标宋简体" w:hAnsi="Times New Roman" w:eastAsia="方正小标宋简体"/>
          <w:kern w:val="0"/>
          <w:sz w:val="32"/>
          <w:szCs w:val="32"/>
        </w:rPr>
        <w:t>推荐信息汇总表</w:t>
      </w:r>
    </w:p>
    <w:p>
      <w:pPr>
        <w:widowControl/>
        <w:autoSpaceDE w:val="0"/>
        <w:autoSpaceDN w:val="0"/>
        <w:spacing w:line="360" w:lineRule="auto"/>
        <w:rPr>
          <w:rFonts w:ascii="Times New Roman" w:hAnsi="Times New Roman" w:eastAsia="仿宋_GB2312"/>
          <w:kern w:val="0"/>
          <w:sz w:val="24"/>
          <w:szCs w:val="24"/>
        </w:rPr>
      </w:pPr>
      <w:r>
        <w:rPr>
          <w:rFonts w:hint="eastAsia" w:ascii="Times New Roman" w:hAnsi="Times New Roman" w:eastAsia="仿宋_GB2312"/>
          <w:kern w:val="0"/>
          <w:sz w:val="24"/>
          <w:szCs w:val="24"/>
          <w:lang w:val="en-US" w:eastAsia="zh-CN"/>
        </w:rPr>
        <w:t>分校</w:t>
      </w:r>
      <w:r>
        <w:rPr>
          <w:rFonts w:ascii="Times New Roman" w:hAnsi="Times New Roman" w:eastAsia="仿宋_GB2312"/>
          <w:kern w:val="0"/>
          <w:sz w:val="24"/>
          <w:szCs w:val="24"/>
        </w:rPr>
        <w:t xml:space="preserve">名称：          </w:t>
      </w:r>
      <w:r>
        <w:rPr>
          <w:rFonts w:hint="eastAsia" w:ascii="Times New Roman" w:hAnsi="Times New Roman" w:eastAsia="仿宋_GB2312"/>
          <w:kern w:val="0"/>
          <w:sz w:val="24"/>
          <w:szCs w:val="24"/>
        </w:rPr>
        <w:t xml:space="preserve">  </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 xml:space="preserve">   </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 xml:space="preserve"> </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 xml:space="preserve">    </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 xml:space="preserve"> 联系人及手机号：</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 xml:space="preserve">        </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 xml:space="preserve">          </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 xml:space="preserve">  </w:t>
      </w:r>
      <w:r>
        <w:rPr>
          <w:rFonts w:ascii="Times New Roman" w:hAnsi="Times New Roman" w:eastAsia="仿宋_GB2312"/>
          <w:kern w:val="0"/>
          <w:sz w:val="24"/>
          <w:szCs w:val="24"/>
        </w:rPr>
        <w:t xml:space="preserve"> 单位公章：</w:t>
      </w:r>
    </w:p>
    <w:tbl>
      <w:tblPr>
        <w:tblStyle w:val="3"/>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5"/>
        <w:gridCol w:w="986"/>
        <w:gridCol w:w="909"/>
        <w:gridCol w:w="1580"/>
        <w:gridCol w:w="1960"/>
        <w:gridCol w:w="2022"/>
        <w:gridCol w:w="1368"/>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295" w:type="pct"/>
            <w:vAlign w:val="center"/>
          </w:tcPr>
          <w:p>
            <w:pPr>
              <w:widowControl/>
              <w:spacing w:line="360" w:lineRule="auto"/>
              <w:jc w:val="center"/>
              <w:rPr>
                <w:rFonts w:ascii="Times New Roman" w:hAnsi="Times New Roman" w:eastAsia="仿宋_GB2312"/>
                <w:b/>
                <w:kern w:val="0"/>
                <w:sz w:val="24"/>
                <w:szCs w:val="24"/>
              </w:rPr>
            </w:pPr>
            <w:r>
              <w:rPr>
                <w:rFonts w:ascii="Times New Roman" w:hAnsi="Times New Roman" w:eastAsia="仿宋_GB2312"/>
                <w:b/>
                <w:kern w:val="0"/>
                <w:sz w:val="24"/>
                <w:szCs w:val="24"/>
              </w:rPr>
              <w:t>序号</w:t>
            </w:r>
          </w:p>
        </w:tc>
        <w:tc>
          <w:tcPr>
            <w:tcW w:w="348" w:type="pct"/>
            <w:vAlign w:val="center"/>
          </w:tcPr>
          <w:p>
            <w:pPr>
              <w:widowControl/>
              <w:spacing w:line="360" w:lineRule="auto"/>
              <w:jc w:val="center"/>
              <w:rPr>
                <w:rFonts w:ascii="Times New Roman" w:hAnsi="Times New Roman" w:eastAsia="仿宋_GB2312"/>
                <w:b/>
                <w:kern w:val="0"/>
                <w:sz w:val="24"/>
                <w:szCs w:val="24"/>
              </w:rPr>
            </w:pPr>
            <w:r>
              <w:rPr>
                <w:rFonts w:ascii="Times New Roman" w:hAnsi="Times New Roman" w:eastAsia="仿宋_GB2312"/>
                <w:b/>
                <w:kern w:val="0"/>
                <w:sz w:val="24"/>
                <w:szCs w:val="24"/>
              </w:rPr>
              <w:t>姓名</w:t>
            </w:r>
          </w:p>
        </w:tc>
        <w:tc>
          <w:tcPr>
            <w:tcW w:w="321" w:type="pct"/>
            <w:vAlign w:val="center"/>
          </w:tcPr>
          <w:p>
            <w:pPr>
              <w:widowControl/>
              <w:spacing w:line="360" w:lineRule="auto"/>
              <w:jc w:val="center"/>
              <w:rPr>
                <w:rFonts w:ascii="Times New Roman" w:hAnsi="Times New Roman" w:eastAsia="仿宋_GB2312"/>
                <w:b/>
                <w:kern w:val="0"/>
                <w:sz w:val="24"/>
                <w:szCs w:val="24"/>
              </w:rPr>
            </w:pPr>
            <w:r>
              <w:rPr>
                <w:rFonts w:ascii="Times New Roman" w:hAnsi="Times New Roman" w:eastAsia="仿宋_GB2312"/>
                <w:b/>
                <w:kern w:val="0"/>
                <w:sz w:val="24"/>
                <w:szCs w:val="24"/>
              </w:rPr>
              <w:t>性别</w:t>
            </w:r>
          </w:p>
        </w:tc>
        <w:tc>
          <w:tcPr>
            <w:tcW w:w="558" w:type="pct"/>
            <w:vAlign w:val="center"/>
          </w:tcPr>
          <w:p>
            <w:pPr>
              <w:widowControl/>
              <w:spacing w:line="360" w:lineRule="auto"/>
              <w:jc w:val="center"/>
              <w:rPr>
                <w:rFonts w:ascii="Times New Roman" w:hAnsi="Times New Roman" w:eastAsia="仿宋_GB2312"/>
                <w:b/>
                <w:kern w:val="0"/>
                <w:sz w:val="24"/>
                <w:szCs w:val="24"/>
              </w:rPr>
            </w:pPr>
            <w:r>
              <w:rPr>
                <w:rFonts w:ascii="Times New Roman" w:hAnsi="Times New Roman" w:eastAsia="仿宋_GB2312"/>
                <w:b/>
                <w:kern w:val="0"/>
                <w:sz w:val="24"/>
                <w:szCs w:val="24"/>
              </w:rPr>
              <w:t>电话</w:t>
            </w:r>
          </w:p>
        </w:tc>
        <w:tc>
          <w:tcPr>
            <w:tcW w:w="692" w:type="pct"/>
            <w:vAlign w:val="center"/>
          </w:tcPr>
          <w:p>
            <w:pPr>
              <w:widowControl/>
              <w:spacing w:line="360" w:lineRule="auto"/>
              <w:jc w:val="center"/>
              <w:rPr>
                <w:rFonts w:hint="eastAsia" w:ascii="Times New Roman" w:hAnsi="Times New Roman" w:eastAsia="仿宋_GB2312"/>
                <w:b/>
                <w:kern w:val="0"/>
                <w:sz w:val="24"/>
                <w:szCs w:val="24"/>
                <w:lang w:eastAsia="zh-CN"/>
              </w:rPr>
            </w:pPr>
            <w:r>
              <w:rPr>
                <w:rFonts w:hint="eastAsia" w:ascii="Times New Roman" w:hAnsi="Times New Roman" w:eastAsia="仿宋_GB2312"/>
                <w:b/>
                <w:kern w:val="0"/>
                <w:sz w:val="24"/>
                <w:szCs w:val="24"/>
                <w:lang w:val="en-US" w:eastAsia="zh-CN"/>
              </w:rPr>
              <w:t>分校</w:t>
            </w:r>
          </w:p>
        </w:tc>
        <w:tc>
          <w:tcPr>
            <w:tcW w:w="714" w:type="pct"/>
            <w:vAlign w:val="center"/>
          </w:tcPr>
          <w:p>
            <w:pPr>
              <w:widowControl/>
              <w:spacing w:line="360" w:lineRule="auto"/>
              <w:jc w:val="center"/>
              <w:rPr>
                <w:rFonts w:ascii="Times New Roman" w:hAnsi="Times New Roman" w:eastAsia="仿宋_GB2312"/>
                <w:b/>
                <w:kern w:val="0"/>
                <w:sz w:val="24"/>
                <w:szCs w:val="24"/>
              </w:rPr>
            </w:pPr>
            <w:r>
              <w:rPr>
                <w:rFonts w:hint="eastAsia" w:ascii="Times New Roman" w:hAnsi="Times New Roman" w:eastAsia="仿宋_GB2312"/>
                <w:b/>
                <w:kern w:val="0"/>
                <w:sz w:val="24"/>
                <w:szCs w:val="24"/>
              </w:rPr>
              <w:t>参赛课程</w:t>
            </w:r>
          </w:p>
        </w:tc>
        <w:tc>
          <w:tcPr>
            <w:tcW w:w="483" w:type="pct"/>
            <w:vAlign w:val="center"/>
          </w:tcPr>
          <w:p>
            <w:pPr>
              <w:widowControl/>
              <w:spacing w:line="360" w:lineRule="auto"/>
              <w:jc w:val="center"/>
              <w:rPr>
                <w:rFonts w:ascii="Times New Roman" w:hAnsi="Times New Roman" w:eastAsia="仿宋_GB2312"/>
                <w:b/>
                <w:kern w:val="0"/>
                <w:sz w:val="24"/>
                <w:szCs w:val="24"/>
              </w:rPr>
            </w:pPr>
            <w:r>
              <w:rPr>
                <w:rFonts w:hint="eastAsia" w:ascii="Times New Roman" w:hAnsi="Times New Roman" w:eastAsia="仿宋_GB2312"/>
                <w:b/>
                <w:kern w:val="0"/>
                <w:sz w:val="24"/>
                <w:szCs w:val="24"/>
              </w:rPr>
              <w:t>所属专业</w:t>
            </w:r>
          </w:p>
        </w:tc>
        <w:tc>
          <w:tcPr>
            <w:tcW w:w="1589" w:type="pct"/>
            <w:vAlign w:val="center"/>
          </w:tcPr>
          <w:p>
            <w:pPr>
              <w:widowControl/>
              <w:spacing w:line="360" w:lineRule="auto"/>
              <w:jc w:val="center"/>
              <w:rPr>
                <w:rFonts w:ascii="Times New Roman" w:hAnsi="Times New Roman" w:eastAsia="仿宋_GB2312"/>
                <w:b/>
                <w:kern w:val="0"/>
                <w:sz w:val="24"/>
                <w:szCs w:val="24"/>
              </w:rPr>
            </w:pPr>
            <w:r>
              <w:rPr>
                <w:rFonts w:hint="eastAsia" w:ascii="Times New Roman" w:hAnsi="Times New Roman" w:eastAsia="仿宋_GB2312"/>
                <w:b/>
                <w:kern w:val="0"/>
                <w:sz w:val="24"/>
                <w:szCs w:val="24"/>
              </w:rPr>
              <w:t>教学主题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295" w:type="pct"/>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348" w:type="pct"/>
            <w:vAlign w:val="center"/>
          </w:tcPr>
          <w:p>
            <w:pPr>
              <w:widowControl/>
              <w:spacing w:line="360" w:lineRule="auto"/>
              <w:jc w:val="center"/>
              <w:rPr>
                <w:rFonts w:ascii="Times New Roman" w:hAnsi="Times New Roman" w:eastAsia="仿宋_GB2312"/>
                <w:kern w:val="0"/>
                <w:sz w:val="24"/>
                <w:szCs w:val="24"/>
              </w:rPr>
            </w:pPr>
          </w:p>
        </w:tc>
        <w:tc>
          <w:tcPr>
            <w:tcW w:w="321" w:type="pct"/>
            <w:vAlign w:val="center"/>
          </w:tcPr>
          <w:p>
            <w:pPr>
              <w:widowControl/>
              <w:spacing w:line="360" w:lineRule="auto"/>
              <w:jc w:val="center"/>
              <w:rPr>
                <w:rFonts w:ascii="Times New Roman" w:hAnsi="Times New Roman" w:eastAsia="仿宋_GB2312"/>
                <w:kern w:val="0"/>
                <w:sz w:val="24"/>
                <w:szCs w:val="24"/>
              </w:rPr>
            </w:pPr>
          </w:p>
        </w:tc>
        <w:tc>
          <w:tcPr>
            <w:tcW w:w="558" w:type="pct"/>
            <w:vAlign w:val="center"/>
          </w:tcPr>
          <w:p>
            <w:pPr>
              <w:widowControl/>
              <w:spacing w:line="360" w:lineRule="auto"/>
              <w:jc w:val="center"/>
              <w:rPr>
                <w:rFonts w:ascii="Times New Roman" w:hAnsi="Times New Roman" w:eastAsia="仿宋_GB2312"/>
                <w:kern w:val="0"/>
                <w:sz w:val="24"/>
                <w:szCs w:val="24"/>
              </w:rPr>
            </w:pPr>
          </w:p>
        </w:tc>
        <w:tc>
          <w:tcPr>
            <w:tcW w:w="692" w:type="pct"/>
            <w:vAlign w:val="center"/>
          </w:tcPr>
          <w:p>
            <w:pPr>
              <w:widowControl/>
              <w:spacing w:line="360" w:lineRule="auto"/>
              <w:jc w:val="center"/>
              <w:rPr>
                <w:rFonts w:ascii="Times New Roman" w:hAnsi="Times New Roman" w:eastAsia="仿宋_GB2312"/>
                <w:kern w:val="0"/>
                <w:sz w:val="24"/>
                <w:szCs w:val="24"/>
              </w:rPr>
            </w:pPr>
          </w:p>
        </w:tc>
        <w:tc>
          <w:tcPr>
            <w:tcW w:w="714" w:type="pct"/>
            <w:vAlign w:val="center"/>
          </w:tcPr>
          <w:p>
            <w:pPr>
              <w:widowControl/>
              <w:spacing w:line="360" w:lineRule="auto"/>
              <w:jc w:val="center"/>
              <w:rPr>
                <w:rFonts w:ascii="Times New Roman" w:hAnsi="Times New Roman" w:eastAsia="仿宋_GB2312"/>
                <w:kern w:val="0"/>
                <w:sz w:val="24"/>
                <w:szCs w:val="24"/>
              </w:rPr>
            </w:pPr>
          </w:p>
        </w:tc>
        <w:tc>
          <w:tcPr>
            <w:tcW w:w="483" w:type="pct"/>
            <w:vAlign w:val="center"/>
          </w:tcPr>
          <w:p>
            <w:pPr>
              <w:widowControl/>
              <w:spacing w:line="360" w:lineRule="auto"/>
              <w:jc w:val="center"/>
              <w:rPr>
                <w:rFonts w:ascii="Times New Roman" w:hAnsi="Times New Roman" w:eastAsia="仿宋_GB2312"/>
                <w:kern w:val="0"/>
                <w:sz w:val="24"/>
                <w:szCs w:val="24"/>
              </w:rPr>
            </w:pPr>
          </w:p>
        </w:tc>
        <w:tc>
          <w:tcPr>
            <w:tcW w:w="1589" w:type="pct"/>
            <w:vAlign w:val="center"/>
          </w:tcPr>
          <w:p>
            <w:pPr>
              <w:widowControl/>
              <w:spacing w:line="360" w:lineRule="auto"/>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295" w:type="pct"/>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348" w:type="pct"/>
            <w:vAlign w:val="center"/>
          </w:tcPr>
          <w:p>
            <w:pPr>
              <w:widowControl/>
              <w:spacing w:line="360" w:lineRule="auto"/>
              <w:jc w:val="center"/>
              <w:rPr>
                <w:rFonts w:ascii="Times New Roman" w:hAnsi="Times New Roman" w:eastAsia="仿宋_GB2312"/>
                <w:kern w:val="0"/>
                <w:sz w:val="24"/>
                <w:szCs w:val="24"/>
              </w:rPr>
            </w:pPr>
          </w:p>
        </w:tc>
        <w:tc>
          <w:tcPr>
            <w:tcW w:w="321" w:type="pct"/>
            <w:vAlign w:val="center"/>
          </w:tcPr>
          <w:p>
            <w:pPr>
              <w:widowControl/>
              <w:spacing w:line="360" w:lineRule="auto"/>
              <w:jc w:val="center"/>
              <w:rPr>
                <w:rFonts w:ascii="Times New Roman" w:hAnsi="Times New Roman" w:eastAsia="仿宋_GB2312"/>
                <w:kern w:val="0"/>
                <w:sz w:val="24"/>
                <w:szCs w:val="24"/>
              </w:rPr>
            </w:pPr>
          </w:p>
        </w:tc>
        <w:tc>
          <w:tcPr>
            <w:tcW w:w="558" w:type="pct"/>
            <w:vAlign w:val="center"/>
          </w:tcPr>
          <w:p>
            <w:pPr>
              <w:widowControl/>
              <w:spacing w:line="360" w:lineRule="auto"/>
              <w:jc w:val="center"/>
              <w:rPr>
                <w:rFonts w:ascii="Times New Roman" w:hAnsi="Times New Roman" w:eastAsia="仿宋_GB2312"/>
                <w:kern w:val="0"/>
                <w:sz w:val="24"/>
                <w:szCs w:val="24"/>
              </w:rPr>
            </w:pPr>
          </w:p>
        </w:tc>
        <w:tc>
          <w:tcPr>
            <w:tcW w:w="692" w:type="pct"/>
            <w:vAlign w:val="center"/>
          </w:tcPr>
          <w:p>
            <w:pPr>
              <w:widowControl/>
              <w:spacing w:line="360" w:lineRule="auto"/>
              <w:jc w:val="center"/>
              <w:rPr>
                <w:rFonts w:ascii="Times New Roman" w:hAnsi="Times New Roman" w:eastAsia="仿宋_GB2312"/>
                <w:kern w:val="0"/>
                <w:sz w:val="24"/>
                <w:szCs w:val="24"/>
              </w:rPr>
            </w:pPr>
          </w:p>
        </w:tc>
        <w:tc>
          <w:tcPr>
            <w:tcW w:w="714" w:type="pct"/>
            <w:vAlign w:val="center"/>
          </w:tcPr>
          <w:p>
            <w:pPr>
              <w:widowControl/>
              <w:spacing w:line="360" w:lineRule="auto"/>
              <w:jc w:val="center"/>
              <w:rPr>
                <w:rFonts w:ascii="Times New Roman" w:hAnsi="Times New Roman" w:eastAsia="仿宋_GB2312"/>
                <w:kern w:val="0"/>
                <w:sz w:val="24"/>
                <w:szCs w:val="24"/>
              </w:rPr>
            </w:pPr>
          </w:p>
        </w:tc>
        <w:tc>
          <w:tcPr>
            <w:tcW w:w="483" w:type="pct"/>
            <w:vAlign w:val="center"/>
          </w:tcPr>
          <w:p>
            <w:pPr>
              <w:widowControl/>
              <w:spacing w:line="360" w:lineRule="auto"/>
              <w:jc w:val="center"/>
              <w:rPr>
                <w:rFonts w:ascii="Times New Roman" w:hAnsi="Times New Roman" w:eastAsia="仿宋_GB2312"/>
                <w:kern w:val="0"/>
                <w:sz w:val="24"/>
                <w:szCs w:val="24"/>
              </w:rPr>
            </w:pPr>
          </w:p>
        </w:tc>
        <w:tc>
          <w:tcPr>
            <w:tcW w:w="1589" w:type="pct"/>
            <w:vAlign w:val="center"/>
          </w:tcPr>
          <w:p>
            <w:pPr>
              <w:widowControl/>
              <w:spacing w:line="360" w:lineRule="auto"/>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295" w:type="pct"/>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348" w:type="pct"/>
            <w:vAlign w:val="center"/>
          </w:tcPr>
          <w:p>
            <w:pPr>
              <w:widowControl/>
              <w:spacing w:line="360" w:lineRule="auto"/>
              <w:jc w:val="center"/>
              <w:rPr>
                <w:rFonts w:ascii="Times New Roman" w:hAnsi="Times New Roman" w:eastAsia="仿宋_GB2312"/>
                <w:kern w:val="0"/>
                <w:sz w:val="24"/>
                <w:szCs w:val="24"/>
              </w:rPr>
            </w:pPr>
          </w:p>
        </w:tc>
        <w:tc>
          <w:tcPr>
            <w:tcW w:w="321" w:type="pct"/>
            <w:vAlign w:val="center"/>
          </w:tcPr>
          <w:p>
            <w:pPr>
              <w:widowControl/>
              <w:spacing w:line="360" w:lineRule="auto"/>
              <w:jc w:val="center"/>
              <w:rPr>
                <w:rFonts w:ascii="Times New Roman" w:hAnsi="Times New Roman" w:eastAsia="仿宋_GB2312"/>
                <w:kern w:val="0"/>
                <w:sz w:val="24"/>
                <w:szCs w:val="24"/>
              </w:rPr>
            </w:pPr>
          </w:p>
        </w:tc>
        <w:tc>
          <w:tcPr>
            <w:tcW w:w="558" w:type="pct"/>
            <w:vAlign w:val="center"/>
          </w:tcPr>
          <w:p>
            <w:pPr>
              <w:widowControl/>
              <w:spacing w:line="360" w:lineRule="auto"/>
              <w:jc w:val="center"/>
              <w:rPr>
                <w:rFonts w:ascii="Times New Roman" w:hAnsi="Times New Roman" w:eastAsia="仿宋_GB2312"/>
                <w:kern w:val="0"/>
                <w:sz w:val="24"/>
                <w:szCs w:val="24"/>
              </w:rPr>
            </w:pPr>
          </w:p>
        </w:tc>
        <w:tc>
          <w:tcPr>
            <w:tcW w:w="692" w:type="pct"/>
            <w:vAlign w:val="center"/>
          </w:tcPr>
          <w:p>
            <w:pPr>
              <w:widowControl/>
              <w:spacing w:line="360" w:lineRule="auto"/>
              <w:jc w:val="center"/>
              <w:rPr>
                <w:rFonts w:ascii="Times New Roman" w:hAnsi="Times New Roman" w:eastAsia="仿宋_GB2312"/>
                <w:kern w:val="0"/>
                <w:sz w:val="24"/>
                <w:szCs w:val="24"/>
              </w:rPr>
            </w:pPr>
          </w:p>
        </w:tc>
        <w:tc>
          <w:tcPr>
            <w:tcW w:w="714" w:type="pct"/>
            <w:vAlign w:val="center"/>
          </w:tcPr>
          <w:p>
            <w:pPr>
              <w:widowControl/>
              <w:spacing w:line="360" w:lineRule="auto"/>
              <w:jc w:val="center"/>
              <w:rPr>
                <w:rFonts w:ascii="Times New Roman" w:hAnsi="Times New Roman" w:eastAsia="仿宋_GB2312"/>
                <w:kern w:val="0"/>
                <w:sz w:val="24"/>
                <w:szCs w:val="24"/>
              </w:rPr>
            </w:pPr>
          </w:p>
        </w:tc>
        <w:tc>
          <w:tcPr>
            <w:tcW w:w="483" w:type="pct"/>
            <w:vAlign w:val="center"/>
          </w:tcPr>
          <w:p>
            <w:pPr>
              <w:widowControl/>
              <w:spacing w:line="360" w:lineRule="auto"/>
              <w:jc w:val="center"/>
              <w:rPr>
                <w:rFonts w:ascii="Times New Roman" w:hAnsi="Times New Roman" w:eastAsia="仿宋_GB2312"/>
                <w:kern w:val="0"/>
                <w:sz w:val="24"/>
                <w:szCs w:val="24"/>
              </w:rPr>
            </w:pPr>
          </w:p>
        </w:tc>
        <w:tc>
          <w:tcPr>
            <w:tcW w:w="1589" w:type="pct"/>
            <w:vAlign w:val="center"/>
          </w:tcPr>
          <w:p>
            <w:pPr>
              <w:widowControl/>
              <w:spacing w:line="360" w:lineRule="auto"/>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295" w:type="pct"/>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348" w:type="pct"/>
            <w:vAlign w:val="center"/>
          </w:tcPr>
          <w:p>
            <w:pPr>
              <w:widowControl/>
              <w:spacing w:line="360" w:lineRule="auto"/>
              <w:jc w:val="center"/>
              <w:rPr>
                <w:rFonts w:ascii="Times New Roman" w:hAnsi="Times New Roman" w:eastAsia="仿宋_GB2312"/>
                <w:kern w:val="0"/>
                <w:sz w:val="24"/>
                <w:szCs w:val="24"/>
              </w:rPr>
            </w:pPr>
          </w:p>
        </w:tc>
        <w:tc>
          <w:tcPr>
            <w:tcW w:w="321" w:type="pct"/>
            <w:vAlign w:val="center"/>
          </w:tcPr>
          <w:p>
            <w:pPr>
              <w:widowControl/>
              <w:spacing w:line="360" w:lineRule="auto"/>
              <w:jc w:val="center"/>
              <w:rPr>
                <w:rFonts w:ascii="Times New Roman" w:hAnsi="Times New Roman" w:eastAsia="仿宋_GB2312"/>
                <w:kern w:val="0"/>
                <w:sz w:val="24"/>
                <w:szCs w:val="24"/>
              </w:rPr>
            </w:pPr>
          </w:p>
        </w:tc>
        <w:tc>
          <w:tcPr>
            <w:tcW w:w="558" w:type="pct"/>
            <w:vAlign w:val="center"/>
          </w:tcPr>
          <w:p>
            <w:pPr>
              <w:widowControl/>
              <w:spacing w:line="360" w:lineRule="auto"/>
              <w:jc w:val="center"/>
              <w:rPr>
                <w:rFonts w:ascii="Times New Roman" w:hAnsi="Times New Roman" w:eastAsia="仿宋_GB2312"/>
                <w:kern w:val="0"/>
                <w:sz w:val="24"/>
                <w:szCs w:val="24"/>
              </w:rPr>
            </w:pPr>
          </w:p>
        </w:tc>
        <w:tc>
          <w:tcPr>
            <w:tcW w:w="692" w:type="pct"/>
            <w:vAlign w:val="center"/>
          </w:tcPr>
          <w:p>
            <w:pPr>
              <w:widowControl/>
              <w:spacing w:line="360" w:lineRule="auto"/>
              <w:jc w:val="center"/>
              <w:rPr>
                <w:rFonts w:ascii="Times New Roman" w:hAnsi="Times New Roman" w:eastAsia="仿宋_GB2312"/>
                <w:kern w:val="0"/>
                <w:sz w:val="24"/>
                <w:szCs w:val="24"/>
              </w:rPr>
            </w:pPr>
          </w:p>
        </w:tc>
        <w:tc>
          <w:tcPr>
            <w:tcW w:w="714" w:type="pct"/>
            <w:vAlign w:val="center"/>
          </w:tcPr>
          <w:p>
            <w:pPr>
              <w:widowControl/>
              <w:spacing w:line="360" w:lineRule="auto"/>
              <w:jc w:val="center"/>
              <w:rPr>
                <w:rFonts w:ascii="Times New Roman" w:hAnsi="Times New Roman" w:eastAsia="仿宋_GB2312"/>
                <w:kern w:val="0"/>
                <w:sz w:val="24"/>
                <w:szCs w:val="24"/>
              </w:rPr>
            </w:pPr>
          </w:p>
        </w:tc>
        <w:tc>
          <w:tcPr>
            <w:tcW w:w="483" w:type="pct"/>
            <w:vAlign w:val="center"/>
          </w:tcPr>
          <w:p>
            <w:pPr>
              <w:widowControl/>
              <w:spacing w:line="360" w:lineRule="auto"/>
              <w:jc w:val="center"/>
              <w:rPr>
                <w:rFonts w:ascii="Times New Roman" w:hAnsi="Times New Roman" w:eastAsia="仿宋_GB2312"/>
                <w:kern w:val="0"/>
                <w:sz w:val="24"/>
                <w:szCs w:val="24"/>
              </w:rPr>
            </w:pPr>
          </w:p>
        </w:tc>
        <w:tc>
          <w:tcPr>
            <w:tcW w:w="1589" w:type="pct"/>
            <w:vAlign w:val="center"/>
          </w:tcPr>
          <w:p>
            <w:pPr>
              <w:widowControl/>
              <w:spacing w:line="360" w:lineRule="auto"/>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295" w:type="pct"/>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348" w:type="pct"/>
            <w:vAlign w:val="center"/>
          </w:tcPr>
          <w:p>
            <w:pPr>
              <w:widowControl/>
              <w:spacing w:line="360" w:lineRule="auto"/>
              <w:jc w:val="center"/>
              <w:rPr>
                <w:rFonts w:ascii="Times New Roman" w:hAnsi="Times New Roman" w:eastAsia="仿宋_GB2312"/>
                <w:kern w:val="0"/>
                <w:sz w:val="24"/>
                <w:szCs w:val="24"/>
              </w:rPr>
            </w:pPr>
          </w:p>
        </w:tc>
        <w:tc>
          <w:tcPr>
            <w:tcW w:w="321" w:type="pct"/>
            <w:vAlign w:val="center"/>
          </w:tcPr>
          <w:p>
            <w:pPr>
              <w:widowControl/>
              <w:spacing w:line="360" w:lineRule="auto"/>
              <w:jc w:val="center"/>
              <w:rPr>
                <w:rFonts w:ascii="Times New Roman" w:hAnsi="Times New Roman" w:eastAsia="仿宋_GB2312"/>
                <w:kern w:val="0"/>
                <w:sz w:val="24"/>
                <w:szCs w:val="24"/>
              </w:rPr>
            </w:pPr>
          </w:p>
        </w:tc>
        <w:tc>
          <w:tcPr>
            <w:tcW w:w="558" w:type="pct"/>
            <w:vAlign w:val="center"/>
          </w:tcPr>
          <w:p>
            <w:pPr>
              <w:widowControl/>
              <w:spacing w:line="360" w:lineRule="auto"/>
              <w:jc w:val="center"/>
              <w:rPr>
                <w:rFonts w:ascii="Times New Roman" w:hAnsi="Times New Roman" w:eastAsia="仿宋_GB2312"/>
                <w:kern w:val="0"/>
                <w:sz w:val="24"/>
                <w:szCs w:val="24"/>
              </w:rPr>
            </w:pPr>
          </w:p>
        </w:tc>
        <w:tc>
          <w:tcPr>
            <w:tcW w:w="692" w:type="pct"/>
            <w:vAlign w:val="center"/>
          </w:tcPr>
          <w:p>
            <w:pPr>
              <w:widowControl/>
              <w:spacing w:line="360" w:lineRule="auto"/>
              <w:jc w:val="center"/>
              <w:rPr>
                <w:rFonts w:ascii="Times New Roman" w:hAnsi="Times New Roman" w:eastAsia="仿宋_GB2312"/>
                <w:kern w:val="0"/>
                <w:sz w:val="24"/>
                <w:szCs w:val="24"/>
              </w:rPr>
            </w:pPr>
          </w:p>
        </w:tc>
        <w:tc>
          <w:tcPr>
            <w:tcW w:w="714" w:type="pct"/>
            <w:vAlign w:val="center"/>
          </w:tcPr>
          <w:p>
            <w:pPr>
              <w:widowControl/>
              <w:spacing w:line="360" w:lineRule="auto"/>
              <w:jc w:val="center"/>
              <w:rPr>
                <w:rFonts w:ascii="Times New Roman" w:hAnsi="Times New Roman" w:eastAsia="仿宋_GB2312"/>
                <w:kern w:val="0"/>
                <w:sz w:val="24"/>
                <w:szCs w:val="24"/>
              </w:rPr>
            </w:pPr>
          </w:p>
        </w:tc>
        <w:tc>
          <w:tcPr>
            <w:tcW w:w="483" w:type="pct"/>
            <w:vAlign w:val="center"/>
          </w:tcPr>
          <w:p>
            <w:pPr>
              <w:widowControl/>
              <w:spacing w:line="360" w:lineRule="auto"/>
              <w:jc w:val="center"/>
              <w:rPr>
                <w:rFonts w:ascii="Times New Roman" w:hAnsi="Times New Roman" w:eastAsia="仿宋_GB2312"/>
                <w:kern w:val="0"/>
                <w:sz w:val="24"/>
                <w:szCs w:val="24"/>
              </w:rPr>
            </w:pPr>
          </w:p>
        </w:tc>
        <w:tc>
          <w:tcPr>
            <w:tcW w:w="1589" w:type="pct"/>
            <w:vAlign w:val="center"/>
          </w:tcPr>
          <w:p>
            <w:pPr>
              <w:widowControl/>
              <w:spacing w:line="360" w:lineRule="auto"/>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jc w:val="center"/>
        </w:trPr>
        <w:tc>
          <w:tcPr>
            <w:tcW w:w="295" w:type="pct"/>
            <w:vAlign w:val="center"/>
          </w:tcPr>
          <w:p>
            <w:pPr>
              <w:widowControl/>
              <w:spacing w:line="360"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6</w:t>
            </w:r>
          </w:p>
        </w:tc>
        <w:tc>
          <w:tcPr>
            <w:tcW w:w="348" w:type="pct"/>
            <w:vAlign w:val="center"/>
          </w:tcPr>
          <w:p>
            <w:pPr>
              <w:widowControl/>
              <w:spacing w:line="360" w:lineRule="auto"/>
              <w:jc w:val="center"/>
              <w:rPr>
                <w:rFonts w:ascii="Times New Roman" w:hAnsi="Times New Roman" w:eastAsia="仿宋_GB2312"/>
                <w:kern w:val="0"/>
                <w:sz w:val="24"/>
                <w:szCs w:val="24"/>
              </w:rPr>
            </w:pPr>
          </w:p>
        </w:tc>
        <w:tc>
          <w:tcPr>
            <w:tcW w:w="321" w:type="pct"/>
            <w:vAlign w:val="center"/>
          </w:tcPr>
          <w:p>
            <w:pPr>
              <w:widowControl/>
              <w:spacing w:line="360" w:lineRule="auto"/>
              <w:jc w:val="center"/>
              <w:rPr>
                <w:rFonts w:ascii="Times New Roman" w:hAnsi="Times New Roman" w:eastAsia="仿宋_GB2312"/>
                <w:kern w:val="0"/>
                <w:sz w:val="24"/>
                <w:szCs w:val="24"/>
              </w:rPr>
            </w:pPr>
          </w:p>
        </w:tc>
        <w:tc>
          <w:tcPr>
            <w:tcW w:w="558" w:type="pct"/>
            <w:vAlign w:val="center"/>
          </w:tcPr>
          <w:p>
            <w:pPr>
              <w:widowControl/>
              <w:spacing w:line="360" w:lineRule="auto"/>
              <w:jc w:val="center"/>
              <w:rPr>
                <w:rFonts w:ascii="Times New Roman" w:hAnsi="Times New Roman" w:eastAsia="仿宋_GB2312"/>
                <w:kern w:val="0"/>
                <w:sz w:val="24"/>
                <w:szCs w:val="24"/>
              </w:rPr>
            </w:pPr>
          </w:p>
        </w:tc>
        <w:tc>
          <w:tcPr>
            <w:tcW w:w="692" w:type="pct"/>
            <w:vAlign w:val="center"/>
          </w:tcPr>
          <w:p>
            <w:pPr>
              <w:widowControl/>
              <w:spacing w:line="360" w:lineRule="auto"/>
              <w:jc w:val="center"/>
              <w:rPr>
                <w:rFonts w:ascii="Times New Roman" w:hAnsi="Times New Roman" w:eastAsia="仿宋_GB2312"/>
                <w:kern w:val="0"/>
                <w:sz w:val="24"/>
                <w:szCs w:val="24"/>
              </w:rPr>
            </w:pPr>
          </w:p>
        </w:tc>
        <w:tc>
          <w:tcPr>
            <w:tcW w:w="714" w:type="pct"/>
            <w:vAlign w:val="center"/>
          </w:tcPr>
          <w:p>
            <w:pPr>
              <w:widowControl/>
              <w:spacing w:line="360" w:lineRule="auto"/>
              <w:jc w:val="center"/>
              <w:rPr>
                <w:rFonts w:ascii="Times New Roman" w:hAnsi="Times New Roman" w:eastAsia="仿宋_GB2312"/>
                <w:kern w:val="0"/>
                <w:sz w:val="24"/>
                <w:szCs w:val="24"/>
              </w:rPr>
            </w:pPr>
          </w:p>
        </w:tc>
        <w:tc>
          <w:tcPr>
            <w:tcW w:w="483" w:type="pct"/>
            <w:vAlign w:val="center"/>
          </w:tcPr>
          <w:p>
            <w:pPr>
              <w:widowControl/>
              <w:spacing w:line="360" w:lineRule="auto"/>
              <w:jc w:val="center"/>
              <w:rPr>
                <w:rFonts w:ascii="Times New Roman" w:hAnsi="Times New Roman" w:eastAsia="仿宋_GB2312"/>
                <w:kern w:val="0"/>
                <w:sz w:val="24"/>
                <w:szCs w:val="24"/>
              </w:rPr>
            </w:pPr>
          </w:p>
        </w:tc>
        <w:tc>
          <w:tcPr>
            <w:tcW w:w="1589" w:type="pct"/>
            <w:vAlign w:val="center"/>
          </w:tcPr>
          <w:p>
            <w:pPr>
              <w:widowControl/>
              <w:spacing w:line="360" w:lineRule="auto"/>
              <w:jc w:val="center"/>
              <w:rPr>
                <w:rFonts w:ascii="Times New Roman" w:hAnsi="Times New Roman" w:eastAsia="仿宋_GB2312"/>
                <w:kern w:val="0"/>
                <w:sz w:val="24"/>
                <w:szCs w:val="24"/>
              </w:rPr>
            </w:pPr>
          </w:p>
        </w:tc>
      </w:tr>
    </w:tbl>
    <w:p>
      <w:pPr>
        <w:rPr>
          <w:rFonts w:hint="eastAsia" w:ascii="Times New Roman" w:hAnsi="Times New Roman"/>
          <w:lang w:val="en-US" w:eastAsia="zh-CN"/>
        </w:rPr>
      </w:pPr>
      <w:r>
        <w:rPr>
          <w:rFonts w:ascii="Times New Roman" w:hAnsi="Times New Roman"/>
        </w:rPr>
        <w:t>注：如以团队形式参赛，姓名栏内填写团队所有成员姓名，</w:t>
      </w:r>
      <w:r>
        <w:rPr>
          <w:rFonts w:hint="eastAsia" w:ascii="Times New Roman" w:hAnsi="Times New Roman"/>
        </w:rPr>
        <w:t>其余依据</w:t>
      </w:r>
      <w:r>
        <w:rPr>
          <w:rFonts w:ascii="Times New Roman" w:hAnsi="Times New Roman"/>
        </w:rPr>
        <w:t>主讲教师信息填写。</w:t>
      </w:r>
    </w:p>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MTY4MDZjNmQ3NzFjZWVlNzQ4Y2VjNzI1ZjIwZTAifQ=="/>
  </w:docVars>
  <w:rsids>
    <w:rsidRoot w:val="00000000"/>
    <w:rsid w:val="6A96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2022-08-26T06:20:13Z</dcterms:created>
  <dc:creator>huanhuan</dc:creator>
  <cp:lastModifiedBy>huanhuan</cp:lastModifiedBy>
  <dcterms:modified xsi:type="dcterms:W3CDTF">2022-08-26T06:20:31Z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DABB381CB6074C1F8F995071A701A94D</vt:lpwstr>
  </property>
</Properties>
</file>