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410F" w14:textId="77777777" w:rsidR="00026FAD" w:rsidRPr="0046407A" w:rsidRDefault="00026FAD" w:rsidP="00026FAD">
      <w:pPr>
        <w:pStyle w:val="11"/>
        <w:kinsoku w:val="0"/>
        <w:overflowPunct w:val="0"/>
        <w:spacing w:before="32"/>
        <w:ind w:left="0"/>
        <w:outlineLvl w:val="9"/>
        <w:rPr>
          <w:rFonts w:ascii="Times New Roman" w:cs="Times New Roman"/>
        </w:rPr>
      </w:pPr>
      <w:r w:rsidRPr="0046407A">
        <w:rPr>
          <w:rFonts w:ascii="黑体" w:eastAsia="黑体" w:hAnsi="黑体" w:hint="eastAsia"/>
        </w:rPr>
        <w:t>附件</w:t>
      </w:r>
      <w:r w:rsidRPr="0046407A">
        <w:rPr>
          <w:rFonts w:ascii="Times New Roman" w:cs="Times New Roman"/>
        </w:rPr>
        <w:t>4</w:t>
      </w:r>
    </w:p>
    <w:p w14:paraId="65339BE9" w14:textId="77777777" w:rsidR="00026FAD" w:rsidRDefault="00026FAD" w:rsidP="00026FAD">
      <w:pPr>
        <w:pStyle w:val="11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</w:rPr>
        <w:t>国家开放大学教育类专业</w:t>
      </w:r>
    </w:p>
    <w:p w14:paraId="07F13415" w14:textId="77777777" w:rsidR="00026FAD" w:rsidRDefault="00026FAD" w:rsidP="00026FAD">
      <w:pPr>
        <w:pStyle w:val="11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</w:rPr>
        <w:t>课程思政教学设计方案征集评分标准</w:t>
      </w:r>
    </w:p>
    <w:p w14:paraId="4B67B576" w14:textId="77777777" w:rsidR="00026FAD" w:rsidRDefault="00026FAD" w:rsidP="00026FAD">
      <w:pPr>
        <w:pStyle w:val="a3"/>
        <w:kinsoku w:val="0"/>
        <w:overflowPunct w:val="0"/>
        <w:spacing w:before="6"/>
        <w:ind w:firstLine="220"/>
        <w:rPr>
          <w:rFonts w:ascii="Times New Roman" w:eastAsia="Times New Roman" w:cs="Times New Roman"/>
          <w:sz w:val="11"/>
          <w:szCs w:val="11"/>
        </w:rPr>
      </w:pPr>
    </w:p>
    <w:tbl>
      <w:tblPr>
        <w:tblW w:w="92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10"/>
        <w:gridCol w:w="4987"/>
        <w:gridCol w:w="994"/>
        <w:gridCol w:w="989"/>
      </w:tblGrid>
      <w:tr w:rsidR="00026FAD" w14:paraId="0B5CE022" w14:textId="77777777" w:rsidTr="0046407A">
        <w:trPr>
          <w:trHeight w:val="40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53AB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388" w:lineRule="exact"/>
              <w:ind w:left="148"/>
              <w:jc w:val="center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C53A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388" w:lineRule="exact"/>
              <w:ind w:left="139"/>
              <w:jc w:val="center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1072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388" w:lineRule="exact"/>
              <w:ind w:right="1682"/>
              <w:jc w:val="center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BF1B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388" w:lineRule="exact"/>
              <w:ind w:left="194" w:right="189"/>
              <w:jc w:val="center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328B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388" w:lineRule="exact"/>
              <w:ind w:left="211"/>
              <w:jc w:val="center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026FAD" w14:paraId="6FDD5089" w14:textId="77777777" w:rsidTr="0046407A">
        <w:trPr>
          <w:trHeight w:val="810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679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 w14:paraId="33A9635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17"/>
              <w:ind w:left="148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6CE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30"/>
                <w:szCs w:val="30"/>
              </w:rPr>
            </w:pPr>
          </w:p>
          <w:p w14:paraId="2DC73389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"/>
              <w:rPr>
                <w:rFonts w:ascii="Times New Roman" w:eastAsia="Times New Roman" w:cs="Times New Roman"/>
                <w:sz w:val="26"/>
                <w:szCs w:val="26"/>
              </w:rPr>
            </w:pPr>
          </w:p>
          <w:p w14:paraId="4E10D92C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283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54FB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41"/>
              <w:ind w:left="105" w:right="95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教学目标精准，符合开放大学学生</w:t>
            </w:r>
            <w:r w:rsidRPr="004A6663">
              <w:rPr>
                <w:rFonts w:hint="eastAsia"/>
                <w:sz w:val="28"/>
                <w:szCs w:val="28"/>
              </w:rPr>
              <w:t>认知规律和教学实际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25E1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37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CF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7"/>
              <w:rPr>
                <w:rFonts w:ascii="Times New Roman" w:eastAsia="Times New Roman" w:cs="Times New Roman"/>
                <w:sz w:val="21"/>
                <w:szCs w:val="21"/>
              </w:rPr>
            </w:pPr>
          </w:p>
          <w:p w14:paraId="55CE8BFD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"/>
              <w:ind w:left="105"/>
            </w:pPr>
            <w:r w:rsidRPr="004A6663">
              <w:t xml:space="preserve"> </w:t>
            </w:r>
          </w:p>
        </w:tc>
      </w:tr>
      <w:tr w:rsidR="00026FAD" w14:paraId="72C0B6D1" w14:textId="77777777" w:rsidTr="0046407A">
        <w:trPr>
          <w:trHeight w:val="81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79A1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D1A8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E67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41"/>
              <w:ind w:left="105" w:right="95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课程思政教学目标明确，注重提炼</w:t>
            </w:r>
            <w:r w:rsidRPr="004A6663">
              <w:rPr>
                <w:rFonts w:hint="eastAsia"/>
                <w:sz w:val="28"/>
                <w:szCs w:val="28"/>
              </w:rPr>
              <w:t>课程中蕴含的育人因素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AD20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38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7F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21"/>
                <w:szCs w:val="21"/>
              </w:rPr>
            </w:pPr>
          </w:p>
          <w:p w14:paraId="10965828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105"/>
            </w:pPr>
            <w:r w:rsidRPr="004A6663">
              <w:t xml:space="preserve"> </w:t>
            </w:r>
          </w:p>
        </w:tc>
      </w:tr>
      <w:tr w:rsidR="00026FAD" w14:paraId="75E5255F" w14:textId="77777777" w:rsidTr="0046407A">
        <w:trPr>
          <w:trHeight w:val="805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A48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 w14:paraId="37243DD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17"/>
              <w:ind w:left="148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030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30"/>
                <w:szCs w:val="30"/>
              </w:rPr>
            </w:pPr>
          </w:p>
          <w:p w14:paraId="20FC2E52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"/>
              <w:rPr>
                <w:rFonts w:ascii="Times New Roman" w:eastAsia="Times New Roman" w:cs="Times New Roman"/>
                <w:sz w:val="26"/>
                <w:szCs w:val="26"/>
              </w:rPr>
            </w:pPr>
          </w:p>
          <w:p w14:paraId="0589D210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283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>3</w:t>
            </w: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743A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36" w:line="244" w:lineRule="auto"/>
              <w:ind w:left="105" w:right="95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教学内容选择科学合理，能体现教</w:t>
            </w:r>
            <w:r w:rsidRPr="004A6663">
              <w:rPr>
                <w:rFonts w:hint="eastAsia"/>
                <w:sz w:val="28"/>
                <w:szCs w:val="28"/>
              </w:rPr>
              <w:t>学重难点，符合学生学情特点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825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32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F44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3"/>
              <w:rPr>
                <w:rFonts w:ascii="Times New Roman" w:eastAsia="Times New Roman" w:cs="Times New Roman"/>
                <w:sz w:val="21"/>
                <w:szCs w:val="21"/>
              </w:rPr>
            </w:pPr>
          </w:p>
          <w:p w14:paraId="1B99C9F3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105"/>
            </w:pPr>
            <w:r w:rsidRPr="004A6663">
              <w:t xml:space="preserve"> </w:t>
            </w:r>
          </w:p>
        </w:tc>
      </w:tr>
      <w:tr w:rsidR="00026FAD" w14:paraId="172154D3" w14:textId="77777777" w:rsidTr="0046407A">
        <w:trPr>
          <w:trHeight w:val="81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342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CDA8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869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41" w:line="244" w:lineRule="auto"/>
              <w:ind w:left="105" w:right="95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能将课程思政元素和专业知识有机</w:t>
            </w:r>
            <w:r w:rsidRPr="004A6663">
              <w:rPr>
                <w:rFonts w:hint="eastAsia"/>
                <w:sz w:val="28"/>
                <w:szCs w:val="28"/>
              </w:rPr>
              <w:t>融合，内容呈现恰当、合理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10F1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238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D80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21"/>
                <w:szCs w:val="21"/>
              </w:rPr>
            </w:pPr>
          </w:p>
          <w:p w14:paraId="1378AA13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105"/>
            </w:pPr>
            <w:r w:rsidRPr="004A6663">
              <w:t xml:space="preserve"> </w:t>
            </w:r>
          </w:p>
        </w:tc>
      </w:tr>
      <w:tr w:rsidR="00026FAD" w14:paraId="3A3BA0F9" w14:textId="77777777" w:rsidTr="0046407A">
        <w:trPr>
          <w:trHeight w:val="1118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E5C9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 w14:paraId="00DF46A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33"/>
                <w:szCs w:val="33"/>
              </w:rPr>
            </w:pPr>
          </w:p>
          <w:p w14:paraId="10A57D0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line="170" w:lineRule="auto"/>
              <w:ind w:left="148" w:right="137"/>
              <w:rPr>
                <w:rFonts w:ascii="Microsoft JhengHei" w:eastAsia="Times New Roman" w:hAnsi="Microsoft JhengHei" w:cs="Microsoft JhengHei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教学过程与教学方法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8C7F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 xml:space="preserve">  4</w:t>
            </w: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026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 w:rsidRPr="004A6663">
              <w:rPr>
                <w:rFonts w:hint="eastAsia"/>
                <w:sz w:val="28"/>
                <w:szCs w:val="28"/>
              </w:rPr>
              <w:t>在知识讲授、教学活动、学习评价</w:t>
            </w:r>
          </w:p>
          <w:p w14:paraId="6025996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6"/>
              <w:ind w:left="105" w:right="107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等教学过程中能有机融入课程思政</w:t>
            </w:r>
            <w:r w:rsidRPr="004A6663">
              <w:rPr>
                <w:rFonts w:hint="eastAsia"/>
                <w:sz w:val="28"/>
                <w:szCs w:val="28"/>
              </w:rPr>
              <w:t>元素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746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A904" w14:textId="77777777" w:rsidR="00026FAD" w:rsidRPr="004A6663" w:rsidRDefault="00026FAD" w:rsidP="0046407A">
            <w:pPr>
              <w:pStyle w:val="TableParagraph"/>
              <w:kinsoku w:val="0"/>
              <w:overflowPunct w:val="0"/>
              <w:rPr>
                <w:rFonts w:ascii="Times New Roman" w:eastAsia="Times New Roman" w:cs="Times New Roman"/>
                <w:sz w:val="35"/>
                <w:szCs w:val="35"/>
              </w:rPr>
            </w:pPr>
          </w:p>
          <w:p w14:paraId="41D8EE52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105"/>
            </w:pPr>
            <w:r w:rsidRPr="004A6663">
              <w:t xml:space="preserve"> </w:t>
            </w:r>
          </w:p>
        </w:tc>
      </w:tr>
      <w:tr w:rsidR="00026FAD" w14:paraId="490312F8" w14:textId="77777777" w:rsidTr="0046407A">
        <w:trPr>
          <w:trHeight w:val="113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A7D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293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79D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6" w:line="360" w:lineRule="atLeast"/>
              <w:ind w:left="105" w:right="95"/>
              <w:jc w:val="both"/>
              <w:rPr>
                <w:sz w:val="28"/>
                <w:szCs w:val="28"/>
              </w:rPr>
            </w:pPr>
            <w:r w:rsidRPr="004A6663">
              <w:rPr>
                <w:rFonts w:hint="eastAsia"/>
                <w:w w:val="95"/>
                <w:sz w:val="28"/>
                <w:szCs w:val="28"/>
              </w:rPr>
              <w:t>教学方法运用恰当，教学策略应用合理，教学手段丰富，能有效达到</w:t>
            </w:r>
            <w:r w:rsidRPr="004A6663">
              <w:rPr>
                <w:rFonts w:hint="eastAsia"/>
                <w:sz w:val="28"/>
                <w:szCs w:val="28"/>
              </w:rPr>
              <w:t>育人目标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F44D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 w:rsidRPr="004A6663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4A6663">
              <w:rPr>
                <w:rFonts w:ascii="Times New Roman" w:eastAsia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07F7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  <w:p w14:paraId="031147FB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="105"/>
            </w:pPr>
            <w:r w:rsidRPr="004A6663">
              <w:t xml:space="preserve"> </w:t>
            </w:r>
          </w:p>
        </w:tc>
      </w:tr>
      <w:tr w:rsidR="00026FAD" w14:paraId="26CE383A" w14:textId="77777777" w:rsidTr="0046407A">
        <w:trPr>
          <w:trHeight w:val="113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B8313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02540" w14:textId="77777777" w:rsidR="00026FAD" w:rsidRPr="004A6663" w:rsidRDefault="00026FAD" w:rsidP="0046407A">
            <w:pPr>
              <w:pStyle w:val="a3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EAD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 w:rsidRPr="004A6663">
              <w:rPr>
                <w:rFonts w:hint="eastAsia"/>
                <w:sz w:val="28"/>
                <w:szCs w:val="28"/>
              </w:rPr>
              <w:t>能够整合运用现代信息技术手段和</w:t>
            </w:r>
          </w:p>
          <w:p w14:paraId="5B2E4860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 w:line="360" w:lineRule="atLeast"/>
              <w:ind w:left="105" w:right="95"/>
              <w:rPr>
                <w:sz w:val="28"/>
                <w:szCs w:val="28"/>
              </w:rPr>
            </w:pPr>
            <w:r w:rsidRPr="004A6663">
              <w:rPr>
                <w:rFonts w:hint="eastAsia"/>
                <w:sz w:val="28"/>
                <w:szCs w:val="28"/>
              </w:rPr>
              <w:t>各种媒体资源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6983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/>
              <w:ind w:right="189"/>
              <w:jc w:val="center"/>
              <w:rPr>
                <w:sz w:val="28"/>
                <w:szCs w:val="28"/>
              </w:rPr>
            </w:pPr>
            <w:r w:rsidRPr="004A6663">
              <w:rPr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9DF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  <w:p w14:paraId="7355348F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"/>
              <w:ind w:left="105"/>
            </w:pPr>
            <w:r w:rsidRPr="004A6663">
              <w:t xml:space="preserve"> </w:t>
            </w:r>
          </w:p>
        </w:tc>
      </w:tr>
      <w:tr w:rsidR="00026FAD" w14:paraId="0E9BFC5E" w14:textId="77777777" w:rsidTr="0046407A">
        <w:trPr>
          <w:trHeight w:val="11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E0A9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Chars="80" w:left="176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特色与</w:t>
            </w:r>
          </w:p>
          <w:p w14:paraId="236A9A33" w14:textId="77777777" w:rsidR="00026FAD" w:rsidRPr="004A6663" w:rsidRDefault="00026FAD" w:rsidP="0046407A">
            <w:pPr>
              <w:pStyle w:val="TableParagraph"/>
              <w:kinsoku w:val="0"/>
              <w:overflowPunct w:val="0"/>
              <w:ind w:leftChars="80" w:left="176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5218" w14:textId="77777777" w:rsidR="00026FAD" w:rsidRPr="004A6663" w:rsidRDefault="00026FAD" w:rsidP="0046407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4C11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 w:rsidRPr="004A6663">
              <w:rPr>
                <w:rFonts w:hint="eastAsia"/>
                <w:sz w:val="28"/>
                <w:szCs w:val="28"/>
              </w:rPr>
              <w:t>课程思政理念清晰，融入到位，整体教学富有特色与创新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10DA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28"/>
                <w:szCs w:val="28"/>
              </w:rPr>
            </w:pPr>
            <w:r w:rsidRPr="004A6663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B85" w14:textId="77777777" w:rsidR="00026FAD" w:rsidRPr="004A6663" w:rsidRDefault="00026FAD" w:rsidP="0046407A">
            <w:pPr>
              <w:pStyle w:val="TableParagraph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</w:tc>
      </w:tr>
    </w:tbl>
    <w:p w14:paraId="1CEB8C4E" w14:textId="77777777" w:rsidR="00E831DD" w:rsidRDefault="00E831DD">
      <w:pPr>
        <w:rPr>
          <w:rFonts w:hint="eastAsia"/>
        </w:rPr>
      </w:pPr>
    </w:p>
    <w:sectPr w:rsidR="00E831DD" w:rsidSect="00026FAD">
      <w:pgSz w:w="11906" w:h="16838"/>
      <w:pgMar w:top="1814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D"/>
    <w:rsid w:val="00026FAD"/>
    <w:rsid w:val="004F5EF8"/>
    <w:rsid w:val="00BD279D"/>
    <w:rsid w:val="00E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A85E"/>
  <w15:chartTrackingRefBased/>
  <w15:docId w15:val="{2E6E0648-03DD-42A6-B276-ACD6B60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6FA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026FAD"/>
    <w:rPr>
      <w:sz w:val="30"/>
      <w:szCs w:val="30"/>
    </w:rPr>
  </w:style>
  <w:style w:type="character" w:customStyle="1" w:styleId="a4">
    <w:name w:val="正文文本 字符"/>
    <w:basedOn w:val="a0"/>
    <w:uiPriority w:val="99"/>
    <w:semiHidden/>
    <w:rsid w:val="00026FAD"/>
    <w:rPr>
      <w:rFonts w:ascii="宋体" w:eastAsia="宋体" w:hAnsi="Times New Roman" w:cs="宋体"/>
      <w:kern w:val="0"/>
      <w:sz w:val="22"/>
    </w:rPr>
  </w:style>
  <w:style w:type="character" w:customStyle="1" w:styleId="1">
    <w:name w:val="正文文本 字符1"/>
    <w:link w:val="a3"/>
    <w:uiPriority w:val="1"/>
    <w:rsid w:val="00026FAD"/>
    <w:rPr>
      <w:rFonts w:ascii="宋体" w:eastAsia="宋体" w:hAnsi="Times New Roman" w:cs="宋体"/>
      <w:kern w:val="0"/>
      <w:sz w:val="30"/>
      <w:szCs w:val="30"/>
    </w:rPr>
  </w:style>
  <w:style w:type="paragraph" w:styleId="a5">
    <w:name w:val="No Spacing"/>
    <w:uiPriority w:val="1"/>
    <w:qFormat/>
    <w:rsid w:val="00026FA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">
    <w:name w:val="标题 11"/>
    <w:basedOn w:val="a"/>
    <w:uiPriority w:val="1"/>
    <w:qFormat/>
    <w:rsid w:val="00026FAD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26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</cp:revision>
  <dcterms:created xsi:type="dcterms:W3CDTF">2022-06-07T03:24:00Z</dcterms:created>
  <dcterms:modified xsi:type="dcterms:W3CDTF">2022-06-07T03:25:00Z</dcterms:modified>
</cp:coreProperties>
</file>