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insoku w:val="0"/>
        <w:overflowPunct w:val="0"/>
        <w:spacing w:before="32"/>
        <w:ind w:left="0"/>
        <w:outlineLvl w:val="9"/>
      </w:pPr>
      <w:r>
        <w:rPr>
          <w:rFonts w:hint="eastAsia" w:ascii="黑体" w:hAnsi="黑体" w:eastAsia="黑体"/>
        </w:rPr>
        <w:t>附件</w:t>
      </w:r>
      <w:r>
        <w:rPr>
          <w:rFonts w:ascii="Times New Roman" w:cs="Times New Roman"/>
        </w:rPr>
        <w:t>1</w:t>
      </w:r>
    </w:p>
    <w:p>
      <w:pPr>
        <w:pStyle w:val="11"/>
        <w:kinsoku w:val="0"/>
        <w:overflowPunct w:val="0"/>
        <w:spacing w:before="32"/>
        <w:ind w:left="0"/>
        <w:jc w:val="center"/>
        <w:outlineLvl w:val="9"/>
      </w:pPr>
    </w:p>
    <w:p>
      <w:pPr>
        <w:pStyle w:val="11"/>
        <w:kinsoku w:val="0"/>
        <w:overflowPunct w:val="0"/>
        <w:spacing w:before="32"/>
        <w:ind w:left="0"/>
        <w:jc w:val="center"/>
        <w:outlineLvl w:val="9"/>
      </w:pPr>
      <w:r>
        <w:rPr>
          <w:rFonts w:hint="eastAsia"/>
        </w:rPr>
        <w:t>参与</w:t>
      </w:r>
      <w:r>
        <w:rPr>
          <w:rFonts w:hint="eastAsia"/>
          <w:lang w:val="en-US" w:eastAsia="zh-CN"/>
        </w:rPr>
        <w:t>比赛</w:t>
      </w:r>
      <w:r>
        <w:rPr>
          <w:rFonts w:hint="eastAsia"/>
        </w:rPr>
        <w:t>课程名单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5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</w:trPr>
        <w:tc>
          <w:tcPr>
            <w:tcW w:w="3170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5469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7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小学教育</w:t>
            </w:r>
          </w:p>
        </w:tc>
        <w:tc>
          <w:tcPr>
            <w:tcW w:w="546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现代教师学导论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7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小学语文教学研究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7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学前教育</w:t>
            </w:r>
          </w:p>
        </w:tc>
        <w:tc>
          <w:tcPr>
            <w:tcW w:w="546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学前教育原理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7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幼儿游戏与玩具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317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0-3岁婴幼儿的保育与教育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7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公共事业管理（学校管理）、公共事务管理（学校及社会教育管理）、体育运营与管理</w:t>
            </w:r>
          </w:p>
        </w:tc>
        <w:tc>
          <w:tcPr>
            <w:tcW w:w="546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现代家政学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70" w:type="dxa"/>
            <w:vMerge w:val="continue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</w:trPr>
        <w:tc>
          <w:tcPr>
            <w:tcW w:w="3170" w:type="dxa"/>
            <w:vMerge w:val="continue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教师心理专题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70" w:type="dxa"/>
            <w:vMerge w:val="continue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老年教育专题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70" w:type="dxa"/>
            <w:vMerge w:val="continue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70" w:type="dxa"/>
            <w:vMerge w:val="continue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3170" w:type="dxa"/>
            <w:vMerge w:val="continue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体育行业服务与沟通技巧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170" w:type="dxa"/>
            <w:vMerge w:val="continue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6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特殊教育概论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pStyle w:val="11"/>
        <w:kinsoku w:val="0"/>
        <w:overflowPunct w:val="0"/>
        <w:ind w:left="0"/>
        <w:rPr>
          <w:rFonts w:hint="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814" w:right="1588" w:bottom="158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6260" cy="236220"/>
              <wp:effectExtent l="0" t="0" r="15240" b="1143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insoku w:val="0"/>
                            <w:overflowPunct w:val="0"/>
                            <w:spacing w:line="372" w:lineRule="exact"/>
                            <w:ind w:left="20"/>
                            <w:rPr>
                              <w:rFonts w:ascii="Times New Roman" w:eastAsia="方正小标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方正小标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小标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小标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方正小标宋简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方正小标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pt;width:43.8pt;mso-position-horizontal:center;mso-position-horizontal-relative:margin;z-index:251659264;mso-width-relative:page;mso-height-relative:page;" filled="f" stroked="f" coordsize="21600,21600" o:allowincell="f" o:gfxdata="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WZwztQAAAADAQAADwAAAAAAAAABACAAAAAiAAAA&#10;ZHJzL2Rvd25yZXYueG1sUEsBAhQAFAAAAAgAh07iQOoI9ngLAgAABAQAAA4AAAAAAAAAAQAgAAAA&#10;I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line="372" w:lineRule="exact"/>
                      <w:ind w:left="20"/>
                      <w:rPr>
                        <w:rFonts w:ascii="Times New Roman" w:eastAsia="方正小标宋简体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方正小标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小标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小标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方正小标宋简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方正小标宋简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YWU3NDlmYjU1MDBiZmFmZDYzNWU3NTQyMjRlMzEifQ=="/>
  </w:docVars>
  <w:rsids>
    <w:rsidRoot w:val="003A2785"/>
    <w:rsid w:val="003A2785"/>
    <w:rsid w:val="004F5EF8"/>
    <w:rsid w:val="00BD279D"/>
    <w:rsid w:val="00E831DD"/>
    <w:rsid w:val="2B6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rPr>
      <w:sz w:val="30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正文文本 字符"/>
    <w:basedOn w:val="5"/>
    <w:semiHidden/>
    <w:uiPriority w:val="99"/>
    <w:rPr>
      <w:rFonts w:ascii="宋体" w:hAnsi="Times New Roman" w:eastAsia="宋体" w:cs="宋体"/>
      <w:kern w:val="0"/>
      <w:sz w:val="22"/>
    </w:rPr>
  </w:style>
  <w:style w:type="character" w:customStyle="1" w:styleId="7">
    <w:name w:val="正文文本 字符1"/>
    <w:link w:val="2"/>
    <w:qFormat/>
    <w:uiPriority w:val="1"/>
    <w:rPr>
      <w:rFonts w:ascii="宋体" w:hAnsi="Times New Roman" w:eastAsia="宋体" w:cs="宋体"/>
      <w:kern w:val="0"/>
      <w:sz w:val="30"/>
      <w:szCs w:val="30"/>
    </w:rPr>
  </w:style>
  <w:style w:type="character" w:customStyle="1" w:styleId="8">
    <w:name w:val="页脚 字符"/>
    <w:basedOn w:val="5"/>
    <w:link w:val="3"/>
    <w:qFormat/>
    <w:uiPriority w:val="99"/>
    <w:rPr>
      <w:rFonts w:ascii="宋体" w:hAnsi="Times New Roman" w:eastAsia="宋体" w:cs="宋体"/>
      <w:kern w:val="0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ascii="等线" w:hAnsi="等线" w:eastAsia="等线" w:cs="Times New Roman"/>
      <w:kern w:val="2"/>
      <w:sz w:val="24"/>
      <w:szCs w:val="24"/>
    </w:rPr>
  </w:style>
  <w:style w:type="paragraph" w:customStyle="1" w:styleId="11">
    <w:name w:val="标题 11"/>
    <w:basedOn w:val="1"/>
    <w:qFormat/>
    <w:uiPriority w:val="1"/>
    <w:pPr>
      <w:spacing w:before="67"/>
      <w:ind w:left="1642"/>
      <w:outlineLvl w:val="0"/>
    </w:pPr>
    <w:rPr>
      <w:rFonts w:ascii="方正小标宋简体" w:eastAsia="方正小标宋简体" w:cs="方正小标宋简体"/>
      <w:sz w:val="32"/>
      <w:szCs w:val="32"/>
    </w:rPr>
  </w:style>
  <w:style w:type="paragraph" w:customStyle="1" w:styleId="12">
    <w:name w:val="Table Paragraph"/>
    <w:basedOn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355</Characters>
  <Lines>3</Lines>
  <Paragraphs>1</Paragraphs>
  <TotalTime>2</TotalTime>
  <ScaleCrop>false</ScaleCrop>
  <LinksUpToDate>false</LinksUpToDate>
  <CharactersWithSpaces>355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2022-06-07T03:05:00Z</dcterms:created>
  <dc:creator>张源</dc:creator>
  <cp:lastModifiedBy>千帆过尽</cp:lastModifiedBy>
  <dcterms:modified xsi:type="dcterms:W3CDTF">2022-06-28T07:37:25Z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381C63A3F2A54225B259E1B16DC76701</vt:lpwstr>
  </property>
</Properties>
</file>