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33" w:rsidRPr="005B4D52" w:rsidRDefault="00134333" w:rsidP="00134333">
      <w:pPr>
        <w:spacing w:line="540" w:lineRule="exact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/>
          <w:sz w:val="28"/>
          <w:szCs w:val="28"/>
          <w:lang w:bidi="ar"/>
        </w:rPr>
        <w:t>附件2</w:t>
      </w:r>
    </w:p>
    <w:p w:rsidR="00134333" w:rsidRPr="005B4D52" w:rsidRDefault="00134333" w:rsidP="00B43894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32"/>
          <w:szCs w:val="28"/>
        </w:rPr>
      </w:pPr>
      <w:bookmarkStart w:id="0" w:name="_GoBack"/>
      <w:r w:rsidRPr="005B4D52">
        <w:rPr>
          <w:rFonts w:ascii="方正小标宋简体" w:eastAsia="方正小标宋简体" w:hAnsi="仿宋" w:hint="eastAsia"/>
          <w:sz w:val="32"/>
          <w:szCs w:val="28"/>
          <w:lang w:bidi="ar"/>
        </w:rPr>
        <w:t>2022</w:t>
      </w:r>
      <w:r w:rsidR="00E32C58" w:rsidRPr="005B4D52">
        <w:rPr>
          <w:rFonts w:ascii="方正小标宋简体" w:eastAsia="方正小标宋简体" w:hAnsi="仿宋" w:hint="eastAsia"/>
          <w:sz w:val="32"/>
          <w:szCs w:val="28"/>
          <w:lang w:bidi="ar"/>
        </w:rPr>
        <w:t>年综合教学检查</w:t>
      </w:r>
      <w:r w:rsidR="00980806" w:rsidRPr="005B4D52">
        <w:rPr>
          <w:rFonts w:ascii="方正小标宋简体" w:eastAsia="方正小标宋简体" w:hAnsi="仿宋" w:hint="eastAsia"/>
          <w:sz w:val="32"/>
          <w:szCs w:val="28"/>
          <w:lang w:bidi="ar"/>
        </w:rPr>
        <w:t>自检</w:t>
      </w:r>
      <w:r w:rsidRPr="005B4D52">
        <w:rPr>
          <w:rFonts w:ascii="方正小标宋简体" w:eastAsia="方正小标宋简体" w:hAnsi="仿宋" w:hint="eastAsia"/>
          <w:sz w:val="32"/>
          <w:szCs w:val="28"/>
          <w:lang w:bidi="ar"/>
        </w:rPr>
        <w:t>报告体例及具体要求</w:t>
      </w:r>
    </w:p>
    <w:bookmarkEnd w:id="0"/>
    <w:p w:rsidR="00134333" w:rsidRPr="005B4D52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5B4D52">
        <w:rPr>
          <w:rFonts w:ascii="黑体" w:eastAsia="黑体" w:hAnsi="黑体"/>
          <w:sz w:val="28"/>
          <w:szCs w:val="28"/>
          <w:lang w:bidi="ar"/>
        </w:rPr>
        <w:t>一、教学检查组织实施情况</w:t>
      </w:r>
    </w:p>
    <w:p w:rsidR="00134333" w:rsidRPr="005B4D52" w:rsidRDefault="00134333" w:rsidP="00134333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  <w:lang w:bidi="ar"/>
        </w:rPr>
        <w:t>包括此次教学检查的方案制定、自检组织机构、自检工作步骤和结果等情况。</w:t>
      </w:r>
    </w:p>
    <w:p w:rsidR="00134333" w:rsidRPr="005B4D52" w:rsidRDefault="00134333" w:rsidP="00134333">
      <w:pPr>
        <w:spacing w:line="540" w:lineRule="exact"/>
        <w:ind w:firstLine="600"/>
        <w:rPr>
          <w:rFonts w:ascii="黑体" w:eastAsia="黑体" w:hAnsi="黑体"/>
          <w:sz w:val="28"/>
          <w:szCs w:val="28"/>
          <w:lang w:bidi="ar"/>
        </w:rPr>
      </w:pPr>
      <w:r w:rsidRPr="005B4D52">
        <w:rPr>
          <w:rFonts w:ascii="黑体" w:eastAsia="黑体" w:hAnsi="黑体"/>
          <w:sz w:val="28"/>
          <w:szCs w:val="28"/>
          <w:lang w:bidi="ar"/>
        </w:rPr>
        <w:t>二、自查自治结果</w:t>
      </w:r>
    </w:p>
    <w:p w:rsidR="00134333" w:rsidRPr="005B4D52" w:rsidRDefault="00EE5335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</w:t>
      </w:r>
      <w:r w:rsidRPr="005B4D52">
        <w:rPr>
          <w:rFonts w:ascii="楷体" w:eastAsia="楷体" w:hAnsi="楷体" w:hint="eastAsia"/>
          <w:sz w:val="28"/>
          <w:szCs w:val="28"/>
        </w:rPr>
        <w:t>一</w:t>
      </w:r>
      <w:r w:rsidR="00134333" w:rsidRPr="005B4D52">
        <w:rPr>
          <w:rFonts w:ascii="楷体" w:eastAsia="楷体" w:hAnsi="楷体"/>
          <w:sz w:val="28"/>
          <w:szCs w:val="28"/>
        </w:rPr>
        <w:t>）教学相关工作的组织与落实</w:t>
      </w:r>
    </w:p>
    <w:p w:rsidR="00134333" w:rsidRPr="005B4D52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1.</w:t>
      </w:r>
      <w:r w:rsidR="005D67A3" w:rsidRPr="005B4D52">
        <w:rPr>
          <w:rFonts w:ascii="仿宋" w:eastAsia="仿宋" w:hAnsi="仿宋" w:cs="宋体" w:hint="eastAsia"/>
          <w:kern w:val="0"/>
          <w:sz w:val="28"/>
          <w:szCs w:val="28"/>
        </w:rPr>
        <w:t>落实国家开放大学学历教育“创优提质”战略的举措、案例、效果等。重点自检创优提质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长效机制的建立、政策保障、覆盖面及效果。（自检部门：各二级学院）</w:t>
      </w:r>
    </w:p>
    <w:p w:rsidR="00134333" w:rsidRPr="005B4D52" w:rsidRDefault="00980806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2.</w:t>
      </w:r>
      <w:r w:rsidR="00D5255F" w:rsidRPr="005B4D52">
        <w:rPr>
          <w:rFonts w:ascii="仿宋" w:eastAsia="仿宋" w:hAnsi="仿宋" w:cs="宋体" w:hint="eastAsia"/>
          <w:kern w:val="0"/>
          <w:sz w:val="28"/>
          <w:szCs w:val="28"/>
        </w:rPr>
        <w:t>落实思想政治教育和意识形态工作要求的举措与效果。重点自检相关制度建设与落实、意识形态工作及效果、“三全育人”工作措施，以及“思政课程”“课程思政”教师队伍、教学实施、经费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投入、实践基地建设与应用等。（自检部门：党委宣传部、各二级学院）</w:t>
      </w:r>
    </w:p>
    <w:p w:rsidR="00134333" w:rsidRPr="005B4D52" w:rsidRDefault="00BB3C4D" w:rsidP="00134333">
      <w:pPr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3.</w:t>
      </w:r>
      <w:r w:rsidR="00C77498" w:rsidRPr="005B4D52">
        <w:rPr>
          <w:rFonts w:ascii="仿宋" w:eastAsia="仿宋" w:hAnsi="仿宋" w:cs="宋体" w:hint="eastAsia"/>
          <w:kern w:val="0"/>
          <w:sz w:val="28"/>
          <w:szCs w:val="28"/>
        </w:rPr>
        <w:t>落实湖南分部办学评估、分校治理整顿的举措、相关保障，以及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组织开展二级培训的内容与效果等。（自检部门：质量监控与评价中心）</w:t>
      </w:r>
    </w:p>
    <w:p w:rsidR="00134333" w:rsidRPr="005B4D52" w:rsidRDefault="00611281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</w:t>
      </w:r>
      <w:r w:rsidRPr="005B4D52">
        <w:rPr>
          <w:rFonts w:ascii="楷体" w:eastAsia="楷体" w:hAnsi="楷体" w:hint="eastAsia"/>
          <w:sz w:val="28"/>
          <w:szCs w:val="28"/>
        </w:rPr>
        <w:t>二</w:t>
      </w:r>
      <w:r w:rsidR="00134333" w:rsidRPr="005B4D52">
        <w:rPr>
          <w:rFonts w:ascii="楷体" w:eastAsia="楷体" w:hAnsi="楷体"/>
          <w:sz w:val="28"/>
          <w:szCs w:val="28"/>
        </w:rPr>
        <w:t>）教学管理与考核</w:t>
      </w:r>
    </w:p>
    <w:p w:rsidR="00134333" w:rsidRPr="005B4D52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1.</w:t>
      </w:r>
      <w:r w:rsidR="00611281" w:rsidRPr="005B4D52">
        <w:rPr>
          <w:rFonts w:ascii="仿宋" w:eastAsia="仿宋" w:hAnsi="仿宋" w:cs="宋体" w:hint="eastAsia"/>
          <w:kern w:val="0"/>
          <w:sz w:val="28"/>
          <w:szCs w:val="28"/>
        </w:rPr>
        <w:t>落实“治招”要求的举措与效果。重点自检招生工作的组织与实施，相关制度文件的建设与落实，招生宣传、入学资格审核、档案管理等工作，是否存在委托中介机构招生、违规跨区域办学、虚假承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诺、费用收取不规范等情况。（自检部门：招生与就业工作处、财务处）</w:t>
      </w:r>
    </w:p>
    <w:p w:rsidR="00134333" w:rsidRPr="005B4D52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2.</w:t>
      </w:r>
      <w:r w:rsidR="00611281" w:rsidRPr="005B4D52">
        <w:rPr>
          <w:rFonts w:ascii="仿宋" w:eastAsia="仿宋" w:hAnsi="仿宋" w:cs="宋体" w:hint="eastAsia"/>
          <w:kern w:val="0"/>
          <w:sz w:val="28"/>
          <w:szCs w:val="28"/>
        </w:rPr>
        <w:t>落实“治学”要求的举措与效果。重点自检人才培养方案编制与落实、学生学习情况的管理及考核；形成性考核工作的管理办法、</w:t>
      </w:r>
      <w:r w:rsidR="00611281" w:rsidRPr="005B4D5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信息系统、批阅记录、考核成绩等情况；毕业论文、学位论文工作的组织与实施，指导教师资质管理与配置情况、指导过程及效果、论文撰写及答辩等情况；毕业实践环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节管理及实践教学基地运行等情况。（自检部门：各二级学院、教务处）</w:t>
      </w:r>
    </w:p>
    <w:p w:rsidR="00134333" w:rsidRPr="005B4D52" w:rsidRDefault="00BB3C4D" w:rsidP="001343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3.</w:t>
      </w:r>
      <w:r w:rsidR="00D178D9" w:rsidRPr="005B4D52">
        <w:rPr>
          <w:rFonts w:ascii="仿宋" w:eastAsia="仿宋" w:hAnsi="仿宋" w:cs="宋体" w:hint="eastAsia"/>
          <w:kern w:val="0"/>
          <w:sz w:val="28"/>
          <w:szCs w:val="28"/>
        </w:rPr>
        <w:t>落实“治考”要求的举措与效果。重点自检考试文件制度的建设与落实、保密要求落实、考试组织实施是否规范严格，考风考纪教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育与考试违规违纪处理、试卷评阅及成绩管理等。（自检部门：教务处）</w:t>
      </w:r>
    </w:p>
    <w:p w:rsidR="00134333" w:rsidRPr="005B4D52" w:rsidRDefault="00BB3C4D" w:rsidP="00D178D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/>
          <w:sz w:val="28"/>
          <w:szCs w:val="28"/>
        </w:rPr>
        <w:t>4.</w:t>
      </w:r>
      <w:r w:rsidR="00D178D9" w:rsidRPr="005B4D52">
        <w:rPr>
          <w:rFonts w:ascii="仿宋" w:eastAsia="仿宋" w:hAnsi="仿宋" w:cs="宋体" w:hint="eastAsia"/>
          <w:kern w:val="0"/>
          <w:sz w:val="28"/>
          <w:szCs w:val="28"/>
        </w:rPr>
        <w:t>应用教学管理数据的情况及效果。重点自检质量因子、网上教</w:t>
      </w:r>
      <w:r w:rsidR="00247DD8">
        <w:rPr>
          <w:rFonts w:ascii="仿宋" w:eastAsia="仿宋" w:hAnsi="仿宋" w:cs="宋体" w:hint="eastAsia"/>
          <w:kern w:val="0"/>
          <w:sz w:val="28"/>
          <w:szCs w:val="28"/>
        </w:rPr>
        <w:t>学检查相关数据分析应用及教学质量改进情况等。（自检部门：教务处、质量监控与评价中心）</w:t>
      </w:r>
    </w:p>
    <w:p w:rsidR="00134333" w:rsidRPr="005B4D52" w:rsidRDefault="00FD7DFD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</w:t>
      </w:r>
      <w:r w:rsidRPr="005B4D52">
        <w:rPr>
          <w:rFonts w:ascii="楷体" w:eastAsia="楷体" w:hAnsi="楷体" w:hint="eastAsia"/>
          <w:sz w:val="28"/>
          <w:szCs w:val="28"/>
        </w:rPr>
        <w:t>三</w:t>
      </w:r>
      <w:r w:rsidR="00134333" w:rsidRPr="005B4D52">
        <w:rPr>
          <w:rFonts w:ascii="楷体" w:eastAsia="楷体" w:hAnsi="楷体"/>
          <w:sz w:val="28"/>
          <w:szCs w:val="28"/>
        </w:rPr>
        <w:t>）资源配置与使用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1.引导学生应用教材、资源进行学习，提升“主教材配置率”和教材、资源应用实效的举措与效果。通过数据对比，实例分析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，呈现文字教材配置、资源应用与服务管理情况。（自检部门：教务处）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2.牵头建设专业及课程的学习资源的经费保障、建设效度、教学支持服务情况及实际使用情况；自建选修课及非统设课程资源的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基础投入、建设实效、支持服务及学生应用效果。（自检部门：教务处）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3.学校数字图书文献配置与应用情况，面向学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生的数字图书馆培训、服务及相关活动开展情况。（自检部门：图书馆）</w:t>
      </w:r>
    </w:p>
    <w:p w:rsidR="00134333" w:rsidRPr="005B4D52" w:rsidRDefault="00FD7DFD" w:rsidP="00FD7DF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 w:cs="宋体"/>
          <w:kern w:val="0"/>
          <w:sz w:val="28"/>
          <w:szCs w:val="28"/>
        </w:rPr>
        <w:t>4.自建资源（教材、网络课程、视频）内容的审查情况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（自检部门：教务处、各二级学院）</w:t>
      </w:r>
    </w:p>
    <w:p w:rsidR="00134333" w:rsidRPr="005B4D52" w:rsidRDefault="00FD7DFD" w:rsidP="00134333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</w:t>
      </w:r>
      <w:r w:rsidRPr="005B4D52">
        <w:rPr>
          <w:rFonts w:ascii="楷体" w:eastAsia="楷体" w:hAnsi="楷体" w:hint="eastAsia"/>
          <w:sz w:val="28"/>
          <w:szCs w:val="28"/>
        </w:rPr>
        <w:t>四</w:t>
      </w:r>
      <w:r w:rsidR="00134333" w:rsidRPr="005B4D52">
        <w:rPr>
          <w:rFonts w:ascii="楷体" w:eastAsia="楷体" w:hAnsi="楷体"/>
          <w:sz w:val="28"/>
          <w:szCs w:val="28"/>
        </w:rPr>
        <w:t>）网上教学检查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网上教学相关制度建设文件。（自检部门：教务处）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/>
          <w:kern w:val="0"/>
          <w:sz w:val="28"/>
          <w:szCs w:val="28"/>
        </w:rPr>
        <w:t>2</w:t>
      </w: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网络教学团队建设相关制度与文件。（自检部门：教务处）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/>
          <w:kern w:val="0"/>
          <w:sz w:val="28"/>
          <w:szCs w:val="28"/>
        </w:rPr>
        <w:t>3.</w:t>
      </w: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网络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教学团队数量与基本情况。（自检部门：教务处、各二级学院）</w:t>
      </w:r>
    </w:p>
    <w:p w:rsidR="00FD7DFD" w:rsidRPr="005B4D52" w:rsidRDefault="00FD7DFD" w:rsidP="00FD7DFD">
      <w:pPr>
        <w:widowControl/>
        <w:spacing w:before="75" w:after="75" w:line="555" w:lineRule="atLeast"/>
        <w:ind w:firstLine="645"/>
        <w:rPr>
          <w:rFonts w:ascii="仿宋" w:eastAsia="仿宋" w:hAnsi="仿宋" w:cs="宋体"/>
          <w:kern w:val="0"/>
          <w:sz w:val="28"/>
          <w:szCs w:val="28"/>
        </w:rPr>
      </w:pPr>
      <w:r w:rsidRPr="005B4D52">
        <w:rPr>
          <w:rFonts w:ascii="仿宋" w:eastAsia="仿宋" w:hAnsi="仿宋" w:cs="宋体"/>
          <w:kern w:val="0"/>
          <w:sz w:val="28"/>
          <w:szCs w:val="28"/>
        </w:rPr>
        <w:t>4</w:t>
      </w: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网上教学数据。（自检部门：教务处）</w:t>
      </w:r>
    </w:p>
    <w:p w:rsidR="00134333" w:rsidRPr="005B4D52" w:rsidRDefault="00FD7DFD" w:rsidP="00FD7DF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5B4D52">
        <w:rPr>
          <w:rFonts w:ascii="仿宋" w:eastAsia="仿宋" w:hAnsi="仿宋" w:cs="宋体"/>
          <w:kern w:val="0"/>
          <w:sz w:val="28"/>
          <w:szCs w:val="28"/>
        </w:rPr>
        <w:t>.</w:t>
      </w:r>
      <w:r w:rsidRPr="005B4D52">
        <w:rPr>
          <w:rFonts w:ascii="仿宋" w:eastAsia="仿宋" w:hAnsi="仿宋" w:cs="宋体" w:hint="eastAsia"/>
          <w:kern w:val="0"/>
          <w:sz w:val="28"/>
          <w:szCs w:val="28"/>
        </w:rPr>
        <w:t>基于网络教学团队开展网</w:t>
      </w:r>
      <w:r w:rsidR="00131EDF">
        <w:rPr>
          <w:rFonts w:ascii="仿宋" w:eastAsia="仿宋" w:hAnsi="仿宋" w:cs="宋体" w:hint="eastAsia"/>
          <w:kern w:val="0"/>
          <w:sz w:val="28"/>
          <w:szCs w:val="28"/>
        </w:rPr>
        <w:t>上教学工作的举措、成效及相关典型案例。（自检部门：各二级学院）</w:t>
      </w:r>
    </w:p>
    <w:p w:rsidR="00134333" w:rsidRPr="005B4D52" w:rsidRDefault="00134333" w:rsidP="00134333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5B4D52">
        <w:rPr>
          <w:rFonts w:ascii="黑体" w:eastAsia="黑体" w:hAnsi="黑体"/>
          <w:sz w:val="28"/>
          <w:szCs w:val="28"/>
          <w:lang w:bidi="ar"/>
        </w:rPr>
        <w:t>三、亮点特色与问题整改</w:t>
      </w:r>
    </w:p>
    <w:p w:rsidR="00134333" w:rsidRPr="005B4D52" w:rsidRDefault="00134333" w:rsidP="00134333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/>
          <w:sz w:val="28"/>
          <w:szCs w:val="28"/>
          <w:lang w:bidi="ar"/>
        </w:rPr>
        <w:t>对照检查内容总结工作经验，整体梳理</w:t>
      </w:r>
      <w:r w:rsidR="00A15FF3" w:rsidRPr="005B4D52">
        <w:rPr>
          <w:rFonts w:ascii="仿宋" w:eastAsia="仿宋" w:hAnsi="仿宋" w:hint="eastAsia"/>
          <w:sz w:val="28"/>
          <w:szCs w:val="28"/>
          <w:lang w:bidi="ar"/>
        </w:rPr>
        <w:t>本部门</w:t>
      </w:r>
      <w:r w:rsidRPr="005B4D52">
        <w:rPr>
          <w:rFonts w:ascii="仿宋" w:eastAsia="仿宋" w:hAnsi="仿宋"/>
          <w:sz w:val="28"/>
          <w:szCs w:val="28"/>
          <w:lang w:bidi="ar"/>
        </w:rPr>
        <w:t>存在的问题与不足，分析问题背后的原因，并说明针对问题拟采取的整改措施。</w:t>
      </w:r>
    </w:p>
    <w:p w:rsidR="00134333" w:rsidRPr="005B4D52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（一）亮点特色及有效举措</w:t>
      </w:r>
    </w:p>
    <w:p w:rsidR="00134333" w:rsidRPr="005B4D52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（二）问题查摆及整改效果</w:t>
      </w:r>
    </w:p>
    <w:p w:rsidR="00134333" w:rsidRPr="005B4D52" w:rsidRDefault="00134333" w:rsidP="0063453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B4D52">
        <w:rPr>
          <w:rFonts w:ascii="楷体" w:eastAsia="楷体" w:hAnsi="楷体"/>
          <w:sz w:val="28"/>
          <w:szCs w:val="28"/>
        </w:rPr>
        <w:t>（三）遗留问题及完成期限</w:t>
      </w:r>
    </w:p>
    <w:p w:rsidR="00134333" w:rsidRPr="005B4D52" w:rsidRDefault="00134333" w:rsidP="0063453E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  <w:lang w:bidi="ar"/>
        </w:rPr>
      </w:pPr>
      <w:r w:rsidRPr="005B4D52">
        <w:rPr>
          <w:rFonts w:ascii="黑体" w:eastAsia="黑体" w:hAnsi="黑体"/>
          <w:sz w:val="28"/>
          <w:szCs w:val="28"/>
          <w:lang w:bidi="ar"/>
        </w:rPr>
        <w:t>四、意见与建议</w:t>
      </w:r>
    </w:p>
    <w:p w:rsidR="00134333" w:rsidRPr="005B4D52" w:rsidRDefault="00134333" w:rsidP="00B56FD1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/>
          <w:sz w:val="28"/>
          <w:szCs w:val="28"/>
          <w:lang w:bidi="ar"/>
        </w:rPr>
        <w:t>对进一步深化教育教学改革，提升人才培养质量，共同促进《国家开放大学综合改革方案》</w:t>
      </w:r>
      <w:r w:rsidR="00BF4184">
        <w:rPr>
          <w:rFonts w:ascii="仿宋" w:eastAsia="仿宋" w:hAnsi="仿宋" w:hint="eastAsia"/>
          <w:sz w:val="28"/>
          <w:szCs w:val="28"/>
          <w:lang w:bidi="ar"/>
        </w:rPr>
        <w:t>、《湖南开放大学综合改革方案》</w:t>
      </w:r>
      <w:r w:rsidR="0030233B">
        <w:rPr>
          <w:rFonts w:ascii="仿宋" w:eastAsia="仿宋" w:hAnsi="仿宋"/>
          <w:sz w:val="28"/>
          <w:szCs w:val="28"/>
          <w:lang w:bidi="ar"/>
        </w:rPr>
        <w:t>落实</w:t>
      </w:r>
      <w:r w:rsidR="002D613F">
        <w:rPr>
          <w:rFonts w:ascii="仿宋" w:eastAsia="仿宋" w:hAnsi="仿宋" w:hint="eastAsia"/>
          <w:sz w:val="28"/>
          <w:szCs w:val="28"/>
          <w:lang w:bidi="ar"/>
        </w:rPr>
        <w:t>，</w:t>
      </w:r>
      <w:r w:rsidRPr="005B4D52">
        <w:rPr>
          <w:rFonts w:ascii="仿宋" w:eastAsia="仿宋" w:hAnsi="仿宋"/>
          <w:sz w:val="28"/>
          <w:szCs w:val="28"/>
          <w:lang w:bidi="ar"/>
        </w:rPr>
        <w:t>助力开放大学办学层次提升、质量文化建设的意见和建议。</w:t>
      </w:r>
    </w:p>
    <w:p w:rsidR="00134333" w:rsidRPr="005B4D52" w:rsidRDefault="00134333" w:rsidP="00134333">
      <w:pPr>
        <w:widowControl/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</w:p>
    <w:p w:rsidR="00134333" w:rsidRPr="005B4D52" w:rsidRDefault="00134333" w:rsidP="00134333">
      <w:pPr>
        <w:spacing w:line="540" w:lineRule="exact"/>
        <w:ind w:firstLineChars="200" w:firstLine="562"/>
        <w:rPr>
          <w:rFonts w:ascii="仿宋" w:eastAsia="仿宋" w:hAnsi="仿宋"/>
          <w:b/>
          <w:bCs/>
          <w:sz w:val="28"/>
          <w:szCs w:val="28"/>
          <w:lang w:bidi="ar"/>
        </w:rPr>
      </w:pPr>
      <w:r w:rsidRPr="005B4D52">
        <w:rPr>
          <w:rFonts w:ascii="仿宋" w:eastAsia="仿宋" w:hAnsi="仿宋"/>
          <w:b/>
          <w:bCs/>
          <w:sz w:val="28"/>
          <w:szCs w:val="28"/>
          <w:lang w:bidi="ar"/>
        </w:rPr>
        <w:t>注意：</w:t>
      </w:r>
    </w:p>
    <w:p w:rsidR="00134333" w:rsidRPr="005B4D52" w:rsidRDefault="00955670" w:rsidP="00C5490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 w:hint="eastAsia"/>
          <w:sz w:val="28"/>
          <w:szCs w:val="28"/>
          <w:lang w:bidi="ar"/>
        </w:rPr>
        <w:t>1</w:t>
      </w:r>
      <w:r w:rsidRPr="005B4D52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5B4D52">
        <w:rPr>
          <w:rFonts w:ascii="仿宋" w:eastAsia="仿宋" w:hAnsi="仿宋"/>
          <w:sz w:val="28"/>
          <w:szCs w:val="28"/>
          <w:lang w:bidi="ar"/>
        </w:rPr>
        <w:t>自查报告全文字数</w:t>
      </w:r>
      <w:r w:rsidR="00134333" w:rsidRPr="005B4D52">
        <w:rPr>
          <w:rFonts w:ascii="仿宋" w:eastAsia="仿宋" w:hAnsi="仿宋"/>
          <w:b/>
          <w:bCs/>
          <w:sz w:val="28"/>
          <w:szCs w:val="28"/>
          <w:lang w:bidi="ar"/>
        </w:rPr>
        <w:t>不超过</w:t>
      </w:r>
      <w:r w:rsidR="00C208BE">
        <w:rPr>
          <w:rFonts w:ascii="仿宋" w:eastAsia="仿宋" w:hAnsi="仿宋"/>
          <w:b/>
          <w:bCs/>
          <w:sz w:val="28"/>
          <w:szCs w:val="28"/>
          <w:lang w:bidi="ar"/>
        </w:rPr>
        <w:t>4</w:t>
      </w:r>
      <w:r w:rsidR="00134333" w:rsidRPr="005B4D52">
        <w:rPr>
          <w:rFonts w:ascii="仿宋" w:eastAsia="仿宋" w:hAnsi="仿宋"/>
          <w:b/>
          <w:bCs/>
          <w:sz w:val="28"/>
          <w:szCs w:val="28"/>
          <w:lang w:bidi="ar"/>
        </w:rPr>
        <w:t>000字</w:t>
      </w:r>
      <w:r w:rsidR="00134333" w:rsidRPr="005B4D52">
        <w:rPr>
          <w:rFonts w:ascii="仿宋" w:eastAsia="仿宋" w:hAnsi="仿宋"/>
          <w:sz w:val="28"/>
          <w:szCs w:val="28"/>
          <w:lang w:bidi="ar"/>
        </w:rPr>
        <w:t>，语言精炼、切忌大而空，运用数据图表和实例支撑。</w:t>
      </w:r>
    </w:p>
    <w:p w:rsidR="00134333" w:rsidRPr="005B4D52" w:rsidRDefault="00955670" w:rsidP="0095567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 w:hint="eastAsia"/>
          <w:sz w:val="28"/>
          <w:szCs w:val="28"/>
          <w:lang w:bidi="ar"/>
        </w:rPr>
        <w:t>2</w:t>
      </w:r>
      <w:r w:rsidRPr="005B4D52">
        <w:rPr>
          <w:rFonts w:ascii="仿宋" w:eastAsia="仿宋" w:hAnsi="仿宋"/>
          <w:sz w:val="28"/>
          <w:szCs w:val="28"/>
          <w:lang w:bidi="ar"/>
        </w:rPr>
        <w:t>.</w:t>
      </w:r>
      <w:r w:rsidR="00134333" w:rsidRPr="005B4D52">
        <w:rPr>
          <w:rFonts w:ascii="仿宋" w:eastAsia="仿宋" w:hAnsi="仿宋"/>
          <w:sz w:val="28"/>
          <w:szCs w:val="28"/>
          <w:lang w:bidi="ar"/>
        </w:rPr>
        <w:t>如有必要，可通过附件充分阐述体现教学监控评价特色、自查自纠成效等内容。</w:t>
      </w:r>
    </w:p>
    <w:p w:rsidR="00C36CF7" w:rsidRPr="005B4D52" w:rsidRDefault="00030B01" w:rsidP="00B77006">
      <w:pPr>
        <w:ind w:firstLineChars="200" w:firstLine="560"/>
        <w:rPr>
          <w:rFonts w:ascii="仿宋" w:eastAsia="仿宋" w:hAnsi="仿宋"/>
          <w:sz w:val="28"/>
          <w:szCs w:val="28"/>
          <w:lang w:bidi="ar"/>
        </w:rPr>
      </w:pPr>
      <w:r w:rsidRPr="005B4D52">
        <w:rPr>
          <w:rFonts w:ascii="仿宋" w:eastAsia="仿宋" w:hAnsi="仿宋"/>
          <w:sz w:val="28"/>
          <w:szCs w:val="28"/>
          <w:lang w:bidi="ar"/>
        </w:rPr>
        <w:t>9月</w:t>
      </w:r>
      <w:r w:rsidRPr="005B4D52">
        <w:rPr>
          <w:rFonts w:ascii="仿宋" w:eastAsia="仿宋" w:hAnsi="仿宋" w:hint="eastAsia"/>
          <w:sz w:val="28"/>
          <w:szCs w:val="28"/>
          <w:lang w:bidi="ar"/>
        </w:rPr>
        <w:t>3</w:t>
      </w:r>
      <w:r w:rsidRPr="005B4D52">
        <w:rPr>
          <w:rFonts w:ascii="仿宋" w:eastAsia="仿宋" w:hAnsi="仿宋"/>
          <w:sz w:val="28"/>
          <w:szCs w:val="28"/>
          <w:lang w:bidi="ar"/>
        </w:rPr>
        <w:t>0日前将自检报告电子版发至邮箱</w:t>
      </w:r>
      <w:hyperlink r:id="rId8" w:history="1">
        <w:r w:rsidR="00B77006" w:rsidRPr="005B4D52">
          <w:rPr>
            <w:rStyle w:val="a6"/>
            <w:rFonts w:ascii="仿宋" w:eastAsia="仿宋" w:hAnsi="仿宋"/>
            <w:color w:val="auto"/>
            <w:sz w:val="28"/>
            <w:szCs w:val="28"/>
            <w:u w:val="none"/>
            <w:lang w:bidi="ar"/>
          </w:rPr>
          <w:t>1270755288@</w:t>
        </w:r>
        <w:r w:rsidR="00B77006" w:rsidRPr="005B4D52">
          <w:rPr>
            <w:rStyle w:val="a6"/>
            <w:rFonts w:ascii="仿宋" w:eastAsia="仿宋" w:hAnsi="仿宋" w:hint="eastAsia"/>
            <w:color w:val="auto"/>
            <w:sz w:val="28"/>
            <w:szCs w:val="28"/>
            <w:u w:val="none"/>
            <w:lang w:bidi="ar"/>
          </w:rPr>
          <w:t>qq</w:t>
        </w:r>
        <w:r w:rsidR="00B77006" w:rsidRPr="005B4D52">
          <w:rPr>
            <w:rStyle w:val="a6"/>
            <w:rFonts w:ascii="仿宋" w:eastAsia="仿宋" w:hAnsi="仿宋"/>
            <w:color w:val="auto"/>
            <w:sz w:val="28"/>
            <w:szCs w:val="28"/>
            <w:u w:val="none"/>
            <w:lang w:bidi="ar"/>
          </w:rPr>
          <w:t>.com</w:t>
        </w:r>
      </w:hyperlink>
      <w:r w:rsidR="00B77006" w:rsidRPr="005B4D52">
        <w:rPr>
          <w:rFonts w:ascii="仿宋" w:eastAsia="仿宋" w:hAnsi="仿宋" w:hint="eastAsia"/>
          <w:sz w:val="28"/>
          <w:szCs w:val="28"/>
          <w:lang w:bidi="ar"/>
        </w:rPr>
        <w:t>。</w:t>
      </w:r>
    </w:p>
    <w:sectPr w:rsidR="00C36CF7" w:rsidRPr="005B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74" w:rsidRDefault="001E1674" w:rsidP="00134333">
      <w:r>
        <w:separator/>
      </w:r>
    </w:p>
  </w:endnote>
  <w:endnote w:type="continuationSeparator" w:id="0">
    <w:p w:rsidR="001E1674" w:rsidRDefault="001E1674" w:rsidP="001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74" w:rsidRDefault="001E1674" w:rsidP="00134333">
      <w:r>
        <w:separator/>
      </w:r>
    </w:p>
  </w:footnote>
  <w:footnote w:type="continuationSeparator" w:id="0">
    <w:p w:rsidR="001E1674" w:rsidRDefault="001E1674" w:rsidP="0013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80EF5"/>
    <w:multiLevelType w:val="singleLevel"/>
    <w:tmpl w:val="82880E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4B605C4A"/>
    <w:multiLevelType w:val="hybridMultilevel"/>
    <w:tmpl w:val="522CE012"/>
    <w:lvl w:ilvl="0" w:tplc="4E06CB28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AE90A7E"/>
    <w:multiLevelType w:val="hybridMultilevel"/>
    <w:tmpl w:val="D45A1A0A"/>
    <w:lvl w:ilvl="0" w:tplc="653ABBCA">
      <w:start w:val="2"/>
      <w:numFmt w:val="decimal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E"/>
    <w:rsid w:val="00030B01"/>
    <w:rsid w:val="00131EDF"/>
    <w:rsid w:val="00134333"/>
    <w:rsid w:val="001E1674"/>
    <w:rsid w:val="00247DD8"/>
    <w:rsid w:val="00261563"/>
    <w:rsid w:val="002D613F"/>
    <w:rsid w:val="0030233B"/>
    <w:rsid w:val="0037217B"/>
    <w:rsid w:val="003E6E78"/>
    <w:rsid w:val="003F7098"/>
    <w:rsid w:val="00471315"/>
    <w:rsid w:val="0049760C"/>
    <w:rsid w:val="004B34AE"/>
    <w:rsid w:val="004F189A"/>
    <w:rsid w:val="004F5199"/>
    <w:rsid w:val="005662BF"/>
    <w:rsid w:val="005B05F8"/>
    <w:rsid w:val="005B4D52"/>
    <w:rsid w:val="005D67A3"/>
    <w:rsid w:val="005E7E6F"/>
    <w:rsid w:val="00604BE1"/>
    <w:rsid w:val="00611281"/>
    <w:rsid w:val="0063453E"/>
    <w:rsid w:val="008E7D54"/>
    <w:rsid w:val="00955670"/>
    <w:rsid w:val="00960256"/>
    <w:rsid w:val="00980806"/>
    <w:rsid w:val="009B1705"/>
    <w:rsid w:val="00A15FF3"/>
    <w:rsid w:val="00AC7384"/>
    <w:rsid w:val="00B00EEE"/>
    <w:rsid w:val="00B25F70"/>
    <w:rsid w:val="00B43894"/>
    <w:rsid w:val="00B56FD1"/>
    <w:rsid w:val="00B65739"/>
    <w:rsid w:val="00B77006"/>
    <w:rsid w:val="00BB3C4D"/>
    <w:rsid w:val="00BF4184"/>
    <w:rsid w:val="00C208BE"/>
    <w:rsid w:val="00C36CF7"/>
    <w:rsid w:val="00C5490D"/>
    <w:rsid w:val="00C77498"/>
    <w:rsid w:val="00D178D9"/>
    <w:rsid w:val="00D42D11"/>
    <w:rsid w:val="00D5255F"/>
    <w:rsid w:val="00DA0961"/>
    <w:rsid w:val="00E32C58"/>
    <w:rsid w:val="00E70F12"/>
    <w:rsid w:val="00E9616C"/>
    <w:rsid w:val="00EA33E8"/>
    <w:rsid w:val="00EB0ADB"/>
    <w:rsid w:val="00EE5335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33"/>
    <w:rPr>
      <w:sz w:val="18"/>
      <w:szCs w:val="18"/>
    </w:rPr>
  </w:style>
  <w:style w:type="paragraph" w:styleId="a5">
    <w:name w:val="List Paragraph"/>
    <w:basedOn w:val="a"/>
    <w:uiPriority w:val="34"/>
    <w:qFormat/>
    <w:rsid w:val="0095567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30B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3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4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333"/>
    <w:rPr>
      <w:sz w:val="18"/>
      <w:szCs w:val="18"/>
    </w:rPr>
  </w:style>
  <w:style w:type="paragraph" w:styleId="a5">
    <w:name w:val="List Paragraph"/>
    <w:basedOn w:val="a"/>
    <w:uiPriority w:val="34"/>
    <w:qFormat/>
    <w:rsid w:val="0095567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3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7075528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2022-09-08T01:29:00Z</dcterms:created>
  <dcterms:modified xsi:type="dcterms:W3CDTF">2022-09-08T01:29:00Z</dcterms:modified>
</cp:coreProperties>
</file>