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b/>
          <w:lang w:val="en-US"/>
        </w:rPr>
      </w:pPr>
      <w:r>
        <w:rPr>
          <w:rFonts w:hint="eastAsia" w:ascii="黑体" w:hAnsi="宋体" w:eastAsia="黑体" w:cs="黑体"/>
          <w:b/>
          <w:color w:val="333333"/>
          <w:kern w:val="2"/>
          <w:sz w:val="36"/>
          <w:szCs w:val="27"/>
          <w:shd w:val="clear" w:fill="FFFFFF"/>
          <w:lang w:val="en-US" w:eastAsia="zh-CN" w:bidi="ar"/>
        </w:rPr>
        <w:t>应征入伍服兵役高等学校学生国家教育资助</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color w:val="333333"/>
          <w:sz w:val="36"/>
          <w:szCs w:val="27"/>
          <w:shd w:val="clear" w:fill="FFFFFF"/>
          <w:lang w:val="en-US"/>
        </w:rPr>
      </w:pPr>
      <w:r>
        <w:rPr>
          <w:rFonts w:hint="eastAsia" w:ascii="黑体" w:hAnsi="宋体" w:eastAsia="黑体" w:cs="黑体"/>
          <w:b/>
          <w:color w:val="333333"/>
          <w:kern w:val="2"/>
          <w:sz w:val="36"/>
          <w:szCs w:val="27"/>
          <w:shd w:val="clear" w:fill="FFFFFF"/>
          <w:lang w:val="en-US" w:eastAsia="zh-CN" w:bidi="ar"/>
        </w:rPr>
        <w:t>所需资料及要求</w:t>
      </w:r>
    </w:p>
    <w:p>
      <w:pPr>
        <w:numPr>
          <w:ilvl w:val="0"/>
          <w:numId w:val="1"/>
        </w:numPr>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退役复学、退役入学学费减免申报</w:t>
      </w:r>
    </w:p>
    <w:bookmarkEnd w:id="0"/>
    <w:p>
      <w:pPr>
        <w:keepNext w:val="0"/>
        <w:keepLines w:val="0"/>
        <w:widowControl w:val="0"/>
        <w:suppressLineNumbers w:val="0"/>
        <w:spacing w:before="0" w:beforeAutospacing="0" w:after="0" w:afterAutospacing="0"/>
        <w:ind w:left="0" w:right="0"/>
        <w:jc w:val="both"/>
        <w:rPr>
          <w:rFonts w:hint="eastAsia" w:ascii="楷体" w:hAnsi="楷体" w:eastAsia="楷体" w:cs="楷体"/>
          <w:b/>
          <w:bCs/>
          <w:color w:val="333333"/>
          <w:sz w:val="31"/>
          <w:szCs w:val="31"/>
          <w:shd w:val="clear" w:fill="FFFFFF"/>
          <w:lang w:val="en-US"/>
        </w:rPr>
      </w:pPr>
      <w:r>
        <w:rPr>
          <w:rFonts w:hint="eastAsia" w:ascii="楷体" w:hAnsi="楷体" w:eastAsia="楷体" w:cs="楷体"/>
          <w:b/>
          <w:bCs/>
          <w:color w:val="333333"/>
          <w:kern w:val="2"/>
          <w:sz w:val="31"/>
          <w:szCs w:val="31"/>
          <w:shd w:val="clear" w:fill="FFFFFF"/>
          <w:lang w:val="en-US" w:eastAsia="zh-CN" w:bidi="ar"/>
        </w:rPr>
        <w:t>（一）《应征入伍服兵役高等学校学生国家教育资助申请表II》</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333333"/>
          <w:kern w:val="2"/>
          <w:sz w:val="21"/>
          <w:szCs w:val="21"/>
          <w:shd w:val="clear" w:fill="FFFFFF"/>
          <w:lang w:val="en-US" w:eastAsia="zh-CN" w:bidi="ar"/>
        </w:rPr>
      </w:pPr>
      <w:r>
        <w:rPr>
          <w:rFonts w:hint="eastAsia" w:ascii="Calibri" w:hAnsi="Calibri" w:eastAsia="宋体" w:cs="宋体"/>
          <w:color w:val="333333"/>
          <w:kern w:val="2"/>
          <w:sz w:val="31"/>
          <w:szCs w:val="31"/>
          <w:shd w:val="clear" w:fill="FFFFFF"/>
          <w:lang w:val="en-US" w:eastAsia="zh-CN" w:bidi="ar"/>
        </w:rPr>
        <w:t>1.此表是由“全国征兵网”（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"http://www.gfbzb.gov.cn/" </w:instrText>
      </w:r>
      <w:r>
        <w:rPr>
          <w:rFonts w:hint="default" w:ascii="Calibri" w:hAnsi="Calibri" w:eastAsia="宋体" w:cs="Times New Roman"/>
          <w:kern w:val="2"/>
          <w:sz w:val="21"/>
          <w:szCs w:val="22"/>
          <w:lang w:val="en-US" w:eastAsia="zh-CN" w:bidi="ar"/>
        </w:rPr>
        <w:fldChar w:fldCharType="separate"/>
      </w:r>
      <w:r>
        <w:rPr>
          <w:rStyle w:val="5"/>
          <w:color w:val="1E50A2"/>
          <w:sz w:val="31"/>
          <w:szCs w:val="31"/>
          <w:u w:val="single"/>
          <w:shd w:val="clear" w:fill="FFFFFF"/>
          <w:lang w:val="en-US"/>
        </w:rPr>
        <w:t>www.gfbzb.gov.cn</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color w:val="333333"/>
          <w:kern w:val="2"/>
          <w:sz w:val="31"/>
          <w:szCs w:val="31"/>
          <w:shd w:val="clear" w:fill="FFFFFF"/>
          <w:lang w:val="en-US" w:eastAsia="zh-CN" w:bidi="ar"/>
        </w:rPr>
        <w:t>）网上报名填报成功后自动生成的PDF格式文件获得的，可以下载、另存、打印。</w:t>
      </w:r>
    </w:p>
    <w:p>
      <w:pPr>
        <w:keepNext w:val="0"/>
        <w:keepLines w:val="0"/>
        <w:widowControl w:val="0"/>
        <w:suppressLineNumbers w:val="0"/>
        <w:spacing w:before="0" w:beforeAutospacing="0" w:after="0" w:afterAutospacing="0"/>
        <w:ind w:left="0" w:right="0"/>
        <w:jc w:val="both"/>
        <w:rPr>
          <w:rFonts w:hint="eastAsia" w:ascii="Calibri" w:hAnsi="Calibri" w:eastAsia="宋体" w:cs="宋体"/>
          <w:color w:val="333333"/>
          <w:kern w:val="2"/>
          <w:sz w:val="31"/>
          <w:szCs w:val="31"/>
          <w:shd w:val="clear" w:fill="FFFFFF"/>
          <w:lang w:val="en-US" w:eastAsia="zh-CN" w:bidi="ar"/>
        </w:rPr>
      </w:pPr>
      <w:r>
        <w:rPr>
          <w:rFonts w:hint="eastAsia" w:ascii="Calibri" w:hAnsi="Calibri" w:eastAsia="宋体" w:cs="宋体"/>
          <w:color w:val="333333"/>
          <w:kern w:val="2"/>
          <w:sz w:val="31"/>
          <w:szCs w:val="31"/>
          <w:shd w:val="clear" w:fill="FFFFFF"/>
          <w:lang w:val="en-US" w:eastAsia="zh-CN" w:bidi="ar"/>
        </w:rPr>
        <w:drawing>
          <wp:inline distT="0" distB="0" distL="114300" distR="114300">
            <wp:extent cx="5470525" cy="5629275"/>
            <wp:effectExtent l="0" t="0" r="15875" b="9525"/>
            <wp:docPr id="3" name="图片 3" descr="src=http___inews.gtimg.com_newsapp_bt_0_12474925793_1000.jpg&amp;refer=http___inews.g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rc=http___inews.gtimg.com_newsapp_bt_0_12474925793_1000.jpg&amp;refer=http___inews.gtimg"/>
                    <pic:cNvPicPr>
                      <a:picLocks noChangeAspect="1"/>
                    </pic:cNvPicPr>
                  </pic:nvPicPr>
                  <pic:blipFill>
                    <a:blip r:embed="rId4"/>
                    <a:stretch>
                      <a:fillRect/>
                    </a:stretch>
                  </pic:blipFill>
                  <pic:spPr>
                    <a:xfrm>
                      <a:off x="0" y="0"/>
                      <a:ext cx="5470525" cy="5629275"/>
                    </a:xfrm>
                    <a:prstGeom prst="rect">
                      <a:avLst/>
                    </a:prstGeom>
                  </pic:spPr>
                </pic:pic>
              </a:graphicData>
            </a:graphic>
          </wp:inline>
        </w:drawing>
      </w:r>
    </w:p>
    <w:p>
      <w:pPr>
        <w:keepNext w:val="0"/>
        <w:keepLines w:val="0"/>
        <w:widowControl w:val="0"/>
        <w:suppressLineNumbers w:val="0"/>
        <w:spacing w:before="0" w:beforeAutospacing="0" w:after="0" w:afterAutospacing="0"/>
        <w:ind w:left="0" w:right="0"/>
        <w:jc w:val="both"/>
        <w:rPr>
          <w:rFonts w:hint="eastAsia" w:ascii="Calibri" w:hAnsi="Calibri" w:eastAsia="宋体" w:cs="宋体"/>
          <w:b/>
          <w:bCs/>
          <w:color w:val="FF0000"/>
          <w:kern w:val="2"/>
          <w:sz w:val="31"/>
          <w:szCs w:val="31"/>
          <w:shd w:val="clear" w:fill="FFFFFF"/>
          <w:lang w:val="en-US" w:eastAsia="zh-CN" w:bidi="ar"/>
        </w:rPr>
      </w:pPr>
      <w:r>
        <w:rPr>
          <w:rFonts w:hint="eastAsia" w:ascii="Calibri" w:hAnsi="Calibri" w:eastAsia="宋体" w:cs="宋体"/>
          <w:b/>
          <w:bCs/>
          <w:color w:val="FF0000"/>
          <w:kern w:val="2"/>
          <w:sz w:val="31"/>
          <w:szCs w:val="31"/>
          <w:shd w:val="clear" w:fill="FFFFFF"/>
          <w:lang w:val="en-US" w:eastAsia="zh-CN" w:bidi="ar"/>
        </w:rPr>
        <w:t>注意：区分“退役入学”和“退役复学”的区别。</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333333"/>
          <w:kern w:val="2"/>
          <w:sz w:val="21"/>
          <w:szCs w:val="21"/>
          <w:shd w:val="clear" w:fill="FFFFFF"/>
          <w:lang w:val="en-US" w:eastAsia="zh-CN" w:bidi="ar"/>
        </w:rPr>
      </w:pPr>
      <w:r>
        <w:rPr>
          <w:rFonts w:hint="eastAsia" w:ascii="仿宋" w:hAnsi="仿宋" w:eastAsia="仿宋" w:cs="仿宋"/>
          <w:color w:val="333333"/>
          <w:kern w:val="2"/>
          <w:sz w:val="21"/>
          <w:szCs w:val="21"/>
          <w:shd w:val="clear" w:fill="FFFFFF"/>
          <w:lang w:val="en-US" w:eastAsia="zh-CN" w:bidi="ar"/>
        </w:rPr>
        <w:t>退役入学：退伍一年后通过高考或者单独招生等形式进入我校学习的全日制学生。</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333333"/>
          <w:kern w:val="2"/>
          <w:sz w:val="21"/>
          <w:szCs w:val="21"/>
          <w:shd w:val="clear" w:fill="FFFFFF"/>
          <w:lang w:val="en-US" w:eastAsia="zh-CN" w:bidi="ar"/>
        </w:rPr>
      </w:pPr>
      <w:r>
        <w:rPr>
          <w:rFonts w:hint="eastAsia" w:ascii="仿宋" w:hAnsi="仿宋" w:eastAsia="仿宋" w:cs="仿宋"/>
          <w:color w:val="333333"/>
          <w:kern w:val="2"/>
          <w:sz w:val="21"/>
          <w:szCs w:val="21"/>
          <w:shd w:val="clear" w:fill="FFFFFF"/>
          <w:lang w:val="en-US" w:eastAsia="zh-CN" w:bidi="ar"/>
        </w:rPr>
        <w:t>退役复学：指入伍前已被我校录取或已经取得学籍在我校学习，休学\保留学籍入伍服役，退伍后恢复学籍继续学习的全日制学生。</w:t>
      </w:r>
    </w:p>
    <w:p>
      <w:pPr>
        <w:keepNext w:val="0"/>
        <w:keepLines w:val="0"/>
        <w:widowControl w:val="0"/>
        <w:suppressLineNumbers w:val="0"/>
        <w:spacing w:before="0" w:beforeAutospacing="0" w:after="0" w:afterAutospacing="0"/>
        <w:ind w:left="0" w:right="0"/>
        <w:jc w:val="both"/>
        <w:rPr>
          <w:rFonts w:hint="eastAsia" w:ascii="楷体" w:hAnsi="楷体" w:eastAsia="楷体" w:cs="楷体"/>
          <w:b/>
          <w:bCs/>
          <w:color w:val="333333"/>
          <w:kern w:val="2"/>
          <w:sz w:val="31"/>
          <w:szCs w:val="31"/>
          <w:shd w:val="clear" w:fill="FFFFFF"/>
          <w:lang w:val="en-US" w:eastAsia="zh-CN" w:bidi="ar"/>
        </w:rPr>
      </w:pPr>
      <w:r>
        <w:rPr>
          <w:rFonts w:hint="eastAsia" w:ascii="楷体" w:hAnsi="楷体" w:eastAsia="楷体" w:cs="楷体"/>
          <w:b/>
          <w:bCs/>
          <w:color w:val="333333"/>
          <w:kern w:val="2"/>
          <w:sz w:val="31"/>
          <w:szCs w:val="31"/>
          <w:shd w:val="clear" w:fill="FFFFFF"/>
          <w:lang w:val="en-US" w:eastAsia="zh-CN" w:bidi="ar"/>
        </w:rPr>
        <w:t>（二）身份证复印件</w:t>
      </w:r>
      <w:r>
        <w:rPr>
          <w:rFonts w:hint="eastAsia" w:ascii="楷体" w:hAnsi="楷体" w:eastAsia="楷体" w:cs="楷体"/>
          <w:b/>
          <w:bCs/>
          <w:color w:val="333333"/>
          <w:kern w:val="2"/>
          <w:sz w:val="31"/>
          <w:szCs w:val="31"/>
          <w:shd w:val="clear" w:fill="FFFFFF"/>
          <w:lang w:val="en-US" w:eastAsia="zh-CN" w:bidi="ar"/>
        </w:rPr>
        <w:drawing>
          <wp:inline distT="0" distB="0" distL="114300" distR="114300">
            <wp:extent cx="38100" cy="76200"/>
            <wp:effectExtent l="0" t="0" r="0" b="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5"/>
                    <a:stretch>
                      <a:fillRect/>
                    </a:stretch>
                  </pic:blipFill>
                  <pic:spPr>
                    <a:xfrm>
                      <a:off x="0" y="0"/>
                      <a:ext cx="38100" cy="76200"/>
                    </a:xfrm>
                    <a:prstGeom prst="rect">
                      <a:avLst/>
                    </a:prstGeom>
                    <a:noFill/>
                    <a:ln w="9525">
                      <a:noFill/>
                    </a:ln>
                  </pic:spPr>
                </pic:pic>
              </a:graphicData>
            </a:graphic>
          </wp:inline>
        </w:drawing>
      </w:r>
    </w:p>
    <w:p>
      <w:pPr>
        <w:pStyle w:val="2"/>
        <w:keepNext w:val="0"/>
        <w:keepLines w:val="0"/>
        <w:widowControl/>
        <w:suppressLineNumbers w:val="0"/>
        <w:shd w:val="clear" w:fill="FFFFFF"/>
        <w:spacing w:line="403" w:lineRule="atLeast"/>
        <w:ind w:firstLine="560" w:firstLineChars="200"/>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身份证纵向正反面复印在一张A4纸上，注意身份证在本年度内不能过期，照片和各项信息影印清晰。</w:t>
      </w:r>
    </w:p>
    <w:p>
      <w:pPr>
        <w:pStyle w:val="2"/>
        <w:keepNext w:val="0"/>
        <w:keepLines w:val="0"/>
        <w:widowControl/>
        <w:suppressLineNumbers w:val="0"/>
        <w:shd w:val="clear" w:fill="FFFFFF"/>
        <w:spacing w:line="403" w:lineRule="atLeast"/>
        <w:ind w:firstLine="480" w:firstLineChars="200"/>
        <w:jc w:val="center"/>
      </w:pPr>
      <w:r>
        <w:drawing>
          <wp:inline distT="0" distB="0" distL="114300" distR="114300">
            <wp:extent cx="3725545" cy="4396740"/>
            <wp:effectExtent l="0" t="0" r="8255" b="381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6"/>
                    <a:stretch>
                      <a:fillRect/>
                    </a:stretch>
                  </pic:blipFill>
                  <pic:spPr>
                    <a:xfrm>
                      <a:off x="0" y="0"/>
                      <a:ext cx="3725545" cy="4396740"/>
                    </a:xfrm>
                    <a:prstGeom prst="rect">
                      <a:avLst/>
                    </a:prstGeom>
                    <a:noFill/>
                    <a:ln>
                      <a:noFill/>
                    </a:ln>
                  </pic:spPr>
                </pic:pic>
              </a:graphicData>
            </a:graphic>
          </wp:inline>
        </w:drawing>
      </w:r>
    </w:p>
    <w:p>
      <w:pPr>
        <w:pStyle w:val="2"/>
        <w:keepNext w:val="0"/>
        <w:keepLines w:val="0"/>
        <w:widowControl/>
        <w:suppressLineNumbers w:val="0"/>
        <w:shd w:val="clear" w:fill="FFFFFF"/>
        <w:spacing w:line="403" w:lineRule="atLeast"/>
        <w:ind w:firstLine="480" w:firstLineChars="200"/>
        <w:jc w:val="center"/>
      </w:pPr>
    </w:p>
    <w:p>
      <w:pPr>
        <w:pStyle w:val="2"/>
        <w:keepNext w:val="0"/>
        <w:keepLines w:val="0"/>
        <w:widowControl/>
        <w:suppressLineNumbers w:val="0"/>
        <w:shd w:val="clear" w:fill="FFFFFF"/>
        <w:spacing w:line="403" w:lineRule="atLeast"/>
        <w:ind w:firstLine="480" w:firstLineChars="200"/>
        <w:jc w:val="center"/>
      </w:pPr>
    </w:p>
    <w:p>
      <w:pPr>
        <w:pStyle w:val="2"/>
        <w:keepNext w:val="0"/>
        <w:keepLines w:val="0"/>
        <w:widowControl/>
        <w:suppressLineNumbers w:val="0"/>
        <w:shd w:val="clear" w:fill="FFFFFF"/>
        <w:spacing w:line="403" w:lineRule="atLeast"/>
        <w:ind w:firstLine="480" w:firstLineChars="200"/>
        <w:jc w:val="center"/>
      </w:pPr>
    </w:p>
    <w:p>
      <w:pPr>
        <w:pStyle w:val="2"/>
        <w:keepNext w:val="0"/>
        <w:keepLines w:val="0"/>
        <w:widowControl/>
        <w:suppressLineNumbers w:val="0"/>
        <w:shd w:val="clear" w:fill="FFFFFF"/>
        <w:spacing w:line="403" w:lineRule="atLeast"/>
        <w:ind w:firstLine="480" w:firstLineChars="200"/>
        <w:jc w:val="center"/>
        <w:rPr>
          <w:rFonts w:hint="eastAsia"/>
          <w:lang w:val="en-US" w:eastAsia="zh-CN"/>
        </w:rPr>
      </w:pPr>
    </w:p>
    <w:p>
      <w:pPr>
        <w:keepNext w:val="0"/>
        <w:keepLines w:val="0"/>
        <w:widowControl w:val="0"/>
        <w:numPr>
          <w:ilvl w:val="0"/>
          <w:numId w:val="2"/>
        </w:numPr>
        <w:suppressLineNumbers w:val="0"/>
        <w:spacing w:before="0" w:beforeAutospacing="0" w:after="0" w:afterAutospacing="0"/>
        <w:ind w:left="0" w:right="0"/>
        <w:jc w:val="both"/>
        <w:rPr>
          <w:rFonts w:hint="eastAsia" w:ascii="楷体" w:hAnsi="楷体" w:eastAsia="楷体" w:cs="楷体"/>
          <w:b/>
          <w:bCs/>
          <w:color w:val="333333"/>
          <w:kern w:val="2"/>
          <w:sz w:val="31"/>
          <w:szCs w:val="31"/>
          <w:shd w:val="clear" w:fill="FFFFFF"/>
          <w:lang w:val="en-US" w:eastAsia="zh-CN" w:bidi="ar"/>
        </w:rPr>
      </w:pPr>
      <w:r>
        <w:rPr>
          <w:rFonts w:hint="eastAsia" w:ascii="楷体" w:hAnsi="楷体" w:eastAsia="楷体" w:cs="楷体"/>
          <w:b/>
          <w:bCs/>
          <w:color w:val="333333"/>
          <w:kern w:val="2"/>
          <w:sz w:val="31"/>
          <w:szCs w:val="31"/>
          <w:shd w:val="clear" w:fill="FFFFFF"/>
          <w:lang w:val="en-US" w:eastAsia="zh-CN" w:bidi="ar"/>
        </w:rPr>
        <w:t>退伍证书复印件</w:t>
      </w:r>
    </w:p>
    <w:p>
      <w:pPr>
        <w:keepNext w:val="0"/>
        <w:keepLines w:val="0"/>
        <w:widowControl w:val="0"/>
        <w:numPr>
          <w:numId w:val="0"/>
        </w:numPr>
        <w:suppressLineNumbers w:val="0"/>
        <w:spacing w:before="0" w:beforeAutospacing="0" w:after="0" w:afterAutospacing="0"/>
        <w:ind w:right="0" w:rightChars="0"/>
        <w:jc w:val="both"/>
        <w:rPr>
          <w:rFonts w:hint="eastAsia" w:ascii="楷体" w:hAnsi="楷体" w:eastAsia="楷体" w:cs="楷体"/>
          <w:b/>
          <w:bCs/>
          <w:color w:val="333333"/>
          <w:kern w:val="2"/>
          <w:sz w:val="31"/>
          <w:szCs w:val="31"/>
          <w:shd w:val="clear" w:fill="FFFFFF"/>
          <w:lang w:val="en-US" w:eastAsia="zh-CN" w:bidi="ar"/>
        </w:rPr>
      </w:pPr>
    </w:p>
    <w:p>
      <w:pPr>
        <w:numPr>
          <w:numId w:val="0"/>
        </w:numPr>
        <w:rPr>
          <w:rFonts w:hint="eastAsia" w:eastAsia="宋体"/>
          <w:lang w:val="en-US" w:eastAsia="zh-CN"/>
        </w:rPr>
      </w:pPr>
      <w:r>
        <w:rPr>
          <w:rFonts w:ascii="宋体" w:hAnsi="宋体" w:eastAsia="宋体" w:cs="宋体"/>
          <w:sz w:val="24"/>
          <w:szCs w:val="24"/>
        </w:rPr>
        <w:drawing>
          <wp:inline distT="0" distB="0" distL="114300" distR="114300">
            <wp:extent cx="38100" cy="762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100" cy="76200"/>
            <wp:effectExtent l="0" t="0" r="0"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5"/>
                    <a:stretch>
                      <a:fillRect/>
                    </a:stretch>
                  </pic:blipFill>
                  <pic:spPr>
                    <a:xfrm>
                      <a:off x="0" y="0"/>
                      <a:ext cx="38100" cy="76200"/>
                    </a:xfrm>
                    <a:prstGeom prst="rect">
                      <a:avLst/>
                    </a:prstGeom>
                    <a:noFill/>
                    <a:ln w="9525">
                      <a:noFill/>
                    </a:ln>
                  </pic:spPr>
                </pic:pic>
              </a:graphicData>
            </a:graphic>
          </wp:inline>
        </w:drawing>
      </w:r>
      <w:r>
        <w:rPr>
          <w:rFonts w:hint="eastAsia" w:eastAsia="宋体"/>
          <w:lang w:val="en-US" w:eastAsia="zh-CN"/>
        </w:rPr>
        <w:drawing>
          <wp:inline distT="0" distB="0" distL="114300" distR="114300">
            <wp:extent cx="5266690" cy="3286760"/>
            <wp:effectExtent l="0" t="0" r="10160" b="8890"/>
            <wp:docPr id="7" name="图片 7" descr="src=http___atlanta.americachineselife.com_wp-content_uploads_sites_11_2019_07_4ffce04d92a4d6cb21c1494cdfcd6dc1-265.jpg&amp;refer=http___atlanta.americachinese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rc=http___atlanta.americachineselife.com_wp-content_uploads_sites_11_2019_07_4ffce04d92a4d6cb21c1494cdfcd6dc1-265.jpg&amp;refer=http___atlanta.americachineselife"/>
                    <pic:cNvPicPr>
                      <a:picLocks noChangeAspect="1"/>
                    </pic:cNvPicPr>
                  </pic:nvPicPr>
                  <pic:blipFill>
                    <a:blip r:embed="rId7"/>
                    <a:stretch>
                      <a:fillRect/>
                    </a:stretch>
                  </pic:blipFill>
                  <pic:spPr>
                    <a:xfrm>
                      <a:off x="0" y="0"/>
                      <a:ext cx="5266690" cy="3286760"/>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Chars="100" w:right="0" w:rightChars="0"/>
        <w:jc w:val="left"/>
        <w:rPr>
          <w:rFonts w:hint="eastAsia" w:ascii="楷体" w:hAnsi="楷体" w:eastAsia="楷体" w:cs="楷体"/>
          <w:b/>
          <w:bCs/>
          <w:color w:val="333333"/>
          <w:kern w:val="2"/>
          <w:sz w:val="31"/>
          <w:szCs w:val="31"/>
          <w:shd w:val="clear" w:fill="FFFFFF"/>
          <w:lang w:val="en-US" w:eastAsia="zh-CN" w:bidi="ar"/>
        </w:rPr>
      </w:pPr>
      <w:r>
        <w:rPr>
          <w:rFonts w:hint="eastAsia" w:ascii="楷体" w:hAnsi="楷体" w:eastAsia="楷体" w:cs="楷体"/>
          <w:b/>
          <w:bCs/>
          <w:color w:val="333333"/>
          <w:kern w:val="2"/>
          <w:sz w:val="31"/>
          <w:szCs w:val="31"/>
          <w:shd w:val="clear" w:fill="FFFFFF"/>
          <w:lang w:val="en-US" w:eastAsia="zh-CN" w:bidi="ar"/>
        </w:rPr>
        <w:t>四、学籍在线验证报告</w:t>
      </w:r>
    </w:p>
    <w:p>
      <w:pPr>
        <w:keepNext w:val="0"/>
        <w:keepLines w:val="0"/>
        <w:widowControl w:val="0"/>
        <w:numPr>
          <w:ilvl w:val="0"/>
          <w:numId w:val="0"/>
        </w:numPr>
        <w:suppressLineNumbers w:val="0"/>
        <w:spacing w:before="0" w:beforeAutospacing="0" w:after="0" w:afterAutospacing="0"/>
        <w:ind w:leftChars="100" w:right="0" w:rightChars="0"/>
        <w:jc w:val="left"/>
        <w:rPr>
          <w:rFonts w:hint="default" w:ascii="宋体" w:hAnsi="宋体" w:eastAsia="宋体" w:cs="宋体"/>
          <w:i w:val="0"/>
          <w:caps w:val="0"/>
          <w:color w:val="333333"/>
          <w:spacing w:val="0"/>
          <w:kern w:val="0"/>
          <w:sz w:val="28"/>
          <w:szCs w:val="28"/>
          <w:shd w:val="clear" w:fill="FFFFFF"/>
          <w:lang w:val="en-US" w:eastAsia="zh-CN" w:bidi="ar"/>
        </w:rPr>
      </w:pPr>
      <w:r>
        <w:rPr>
          <w:rFonts w:hint="eastAsia" w:ascii="宋体" w:hAnsi="宋体" w:eastAsia="宋体" w:cs="宋体"/>
          <w:i w:val="0"/>
          <w:caps w:val="0"/>
          <w:color w:val="333333"/>
          <w:spacing w:val="0"/>
          <w:kern w:val="0"/>
          <w:sz w:val="28"/>
          <w:szCs w:val="28"/>
          <w:shd w:val="clear" w:fill="FFFFFF"/>
          <w:lang w:val="en-US" w:eastAsia="zh-CN" w:bidi="ar"/>
        </w:rPr>
        <w:t xml:space="preserve"> 登陆学信网，生成打印学籍在线验证报告，学籍状态为“注册学籍</w:t>
      </w:r>
      <w:r>
        <w:rPr>
          <w:rFonts w:hint="default" w:ascii="宋体" w:hAnsi="宋体" w:eastAsia="宋体" w:cs="宋体"/>
          <w:i w:val="0"/>
          <w:caps w:val="0"/>
          <w:color w:val="333333"/>
          <w:spacing w:val="0"/>
          <w:kern w:val="0"/>
          <w:sz w:val="28"/>
          <w:szCs w:val="28"/>
          <w:shd w:val="clear" w:fill="FFFFFF"/>
          <w:lang w:val="en-US" w:eastAsia="zh-CN" w:bidi="ar"/>
        </w:rPr>
        <w:t>”</w:t>
      </w:r>
      <w:r>
        <w:rPr>
          <w:rFonts w:hint="eastAsia" w:ascii="宋体" w:hAnsi="宋体" w:eastAsia="宋体" w:cs="宋体"/>
          <w:i w:val="0"/>
          <w:caps w:val="0"/>
          <w:color w:val="333333"/>
          <w:spacing w:val="0"/>
          <w:kern w:val="0"/>
          <w:sz w:val="28"/>
          <w:szCs w:val="28"/>
          <w:shd w:val="clear" w:fill="FFFFFF"/>
          <w:lang w:val="en-US" w:eastAsia="zh-CN" w:bidi="ar"/>
        </w:rPr>
        <w:t>。</w:t>
      </w:r>
    </w:p>
    <w:p>
      <w:pPr>
        <w:numPr>
          <w:numId w:val="0"/>
        </w:numPr>
        <w:jc w:val="center"/>
        <w:rPr>
          <w:rFonts w:hint="eastAsia" w:eastAsia="宋体"/>
          <w:lang w:val="en-US" w:eastAsia="zh-CN"/>
        </w:rPr>
      </w:pPr>
      <w:r>
        <w:rPr>
          <w:rFonts w:ascii="宋体" w:hAnsi="宋体" w:eastAsia="宋体" w:cs="宋体"/>
          <w:sz w:val="24"/>
          <w:szCs w:val="24"/>
        </w:rPr>
        <w:drawing>
          <wp:inline distT="0" distB="0" distL="114300" distR="114300">
            <wp:extent cx="3200400" cy="4126230"/>
            <wp:effectExtent l="0" t="0" r="0" b="7620"/>
            <wp:docPr id="4" name="图片 1" descr="可拖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可拖动"/>
                    <pic:cNvPicPr>
                      <a:picLocks noChangeAspect="1"/>
                    </pic:cNvPicPr>
                  </pic:nvPicPr>
                  <pic:blipFill>
                    <a:blip r:embed="rId8"/>
                    <a:stretch>
                      <a:fillRect/>
                    </a:stretch>
                  </pic:blipFill>
                  <pic:spPr>
                    <a:xfrm>
                      <a:off x="0" y="0"/>
                      <a:ext cx="3200400" cy="412623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4E1EF"/>
    <w:multiLevelType w:val="singleLevel"/>
    <w:tmpl w:val="B664E1EF"/>
    <w:lvl w:ilvl="0" w:tentative="0">
      <w:start w:val="3"/>
      <w:numFmt w:val="chineseCounting"/>
      <w:suff w:val="nothing"/>
      <w:lvlText w:val="（%1）"/>
      <w:lvlJc w:val="left"/>
      <w:rPr>
        <w:rFonts w:hint="eastAsia"/>
      </w:rPr>
    </w:lvl>
  </w:abstractNum>
  <w:abstractNum w:abstractNumId="1">
    <w:nsid w:val="2496AF7A"/>
    <w:multiLevelType w:val="singleLevel"/>
    <w:tmpl w:val="2496AF7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A4E2D"/>
    <w:rsid w:val="0468453D"/>
    <w:rsid w:val="1E7A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2021-09-03T00:40:00Z</dcterms:created>
  <dc:creator>大珂</dc:creator>
  <cp:lastModifiedBy>大珂</cp:lastModifiedBy>
  <dcterms:modified xsi:type="dcterms:W3CDTF">2021-09-03T01:21:38Z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B391B995A110459299193E25B9A01497</vt:lpwstr>
  </property>
</Properties>
</file>