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94" w:rsidRPr="00137922" w:rsidRDefault="00395994" w:rsidP="00395994">
      <w:pPr>
        <w:spacing w:line="580" w:lineRule="exact"/>
        <w:rPr>
          <w:rFonts w:eastAsia="黑体"/>
          <w:color w:val="000000"/>
          <w:sz w:val="32"/>
          <w:szCs w:val="32"/>
        </w:rPr>
      </w:pPr>
      <w:r w:rsidRPr="00137922">
        <w:rPr>
          <w:rFonts w:eastAsia="黑体"/>
          <w:color w:val="000000"/>
          <w:sz w:val="32"/>
          <w:szCs w:val="32"/>
        </w:rPr>
        <w:t>附件</w:t>
      </w:r>
    </w:p>
    <w:p w:rsidR="00395994" w:rsidRPr="00137922" w:rsidRDefault="00395994" w:rsidP="00395994">
      <w:pPr>
        <w:pStyle w:val="a7"/>
        <w:widowControl w:val="0"/>
        <w:spacing w:before="0" w:beforeAutospacing="0" w:after="0" w:afterAutospacing="0" w:line="580" w:lineRule="exact"/>
        <w:jc w:val="center"/>
        <w:rPr>
          <w:rStyle w:val="a6"/>
          <w:rFonts w:ascii="Times New Roman" w:eastAsia="方正小标宋_GBK" w:hAnsi="Times New Roman" w:cs="Times New Roman"/>
          <w:b w:val="0"/>
          <w:color w:val="auto"/>
          <w:sz w:val="36"/>
          <w:szCs w:val="36"/>
        </w:rPr>
      </w:pPr>
      <w:r w:rsidRPr="00137922">
        <w:rPr>
          <w:rStyle w:val="a6"/>
          <w:rFonts w:ascii="Times New Roman" w:eastAsia="方正小标宋_GBK" w:hAnsi="Times New Roman" w:cs="Times New Roman"/>
          <w:b w:val="0"/>
          <w:color w:val="auto"/>
          <w:sz w:val="36"/>
          <w:szCs w:val="36"/>
        </w:rPr>
        <w:t>湖南省</w:t>
      </w:r>
      <w:r>
        <w:rPr>
          <w:rStyle w:val="a6"/>
          <w:rFonts w:ascii="Times New Roman" w:eastAsia="方正小标宋_GBK" w:hAnsi="Times New Roman" w:cs="Times New Roman"/>
          <w:b w:val="0"/>
          <w:color w:val="auto"/>
          <w:sz w:val="36"/>
          <w:szCs w:val="36"/>
        </w:rPr>
        <w:t>202</w:t>
      </w:r>
      <w:r>
        <w:rPr>
          <w:rStyle w:val="a6"/>
          <w:rFonts w:ascii="Times New Roman" w:eastAsia="方正小标宋_GBK" w:hAnsi="Times New Roman" w:cs="Times New Roman" w:hint="eastAsia"/>
          <w:b w:val="0"/>
          <w:color w:val="auto"/>
          <w:sz w:val="36"/>
          <w:szCs w:val="36"/>
        </w:rPr>
        <w:t>1</w:t>
      </w:r>
      <w:r w:rsidRPr="00137922">
        <w:rPr>
          <w:rStyle w:val="a6"/>
          <w:rFonts w:ascii="Times New Roman" w:eastAsia="方正小标宋_GBK" w:hAnsi="Times New Roman" w:cs="Times New Roman"/>
          <w:b w:val="0"/>
          <w:color w:val="auto"/>
          <w:sz w:val="36"/>
          <w:szCs w:val="36"/>
        </w:rPr>
        <w:t>年省级政府集中采购目录</w:t>
      </w:r>
    </w:p>
    <w:p w:rsidR="00395994" w:rsidRPr="00137922" w:rsidRDefault="00395994" w:rsidP="00395994">
      <w:pPr>
        <w:pStyle w:val="a7"/>
        <w:widowControl w:val="0"/>
        <w:spacing w:before="0" w:beforeAutospacing="0" w:after="0" w:afterAutospacing="0" w:line="580" w:lineRule="exact"/>
        <w:jc w:val="center"/>
        <w:rPr>
          <w:rStyle w:val="a6"/>
          <w:rFonts w:ascii="Times New Roman" w:eastAsia="方正小标宋_GBK" w:hAnsi="Times New Roman" w:cs="Times New Roman"/>
          <w:b w:val="0"/>
          <w:color w:val="auto"/>
          <w:sz w:val="36"/>
          <w:szCs w:val="36"/>
        </w:rPr>
      </w:pPr>
      <w:r w:rsidRPr="00137922">
        <w:rPr>
          <w:rStyle w:val="a6"/>
          <w:rFonts w:ascii="Times New Roman" w:eastAsia="方正小标宋_GBK" w:hAnsi="Times New Roman" w:cs="Times New Roman"/>
          <w:b w:val="0"/>
          <w:color w:val="auto"/>
          <w:sz w:val="36"/>
          <w:szCs w:val="36"/>
        </w:rPr>
        <w:t>及政府采购限额标准</w:t>
      </w:r>
    </w:p>
    <w:p w:rsidR="00395994" w:rsidRPr="00137922" w:rsidRDefault="00395994" w:rsidP="00395994">
      <w:pPr>
        <w:pStyle w:val="a7"/>
        <w:widowControl w:val="0"/>
        <w:spacing w:before="0" w:beforeAutospacing="0" w:after="0" w:afterAutospacing="0" w:line="580" w:lineRule="exact"/>
        <w:ind w:firstLineChars="200" w:firstLine="640"/>
        <w:jc w:val="both"/>
        <w:rPr>
          <w:rFonts w:ascii="Times New Roman" w:eastAsia="黑体" w:hAnsi="Times New Roman" w:cs="Times New Roman"/>
          <w:color w:val="000000"/>
          <w:sz w:val="32"/>
          <w:szCs w:val="32"/>
        </w:rPr>
      </w:pPr>
      <w:r w:rsidRPr="00137922">
        <w:rPr>
          <w:rStyle w:val="a6"/>
          <w:rFonts w:ascii="Times New Roman" w:eastAsia="黑体" w:hAnsi="Times New Roman" w:cs="Times New Roman"/>
          <w:b w:val="0"/>
          <w:color w:val="000000"/>
          <w:sz w:val="32"/>
          <w:szCs w:val="32"/>
        </w:rPr>
        <w:t>一、省级政府集中采购目录</w:t>
      </w:r>
    </w:p>
    <w:p w:rsidR="00395994" w:rsidRDefault="00395994" w:rsidP="00395994">
      <w:pPr>
        <w:spacing w:line="580" w:lineRule="exact"/>
        <w:ind w:firstLineChars="200" w:firstLine="640"/>
        <w:rPr>
          <w:rStyle w:val="a6"/>
          <w:rFonts w:eastAsia="仿宋_GB2312"/>
          <w:b w:val="0"/>
          <w:color w:val="000000"/>
          <w:sz w:val="32"/>
          <w:szCs w:val="32"/>
        </w:rPr>
      </w:pPr>
      <w:r w:rsidRPr="00137922">
        <w:rPr>
          <w:rStyle w:val="a6"/>
          <w:rFonts w:eastAsia="仿宋_GB2312"/>
          <w:b w:val="0"/>
          <w:color w:val="000000"/>
          <w:sz w:val="32"/>
          <w:szCs w:val="32"/>
        </w:rPr>
        <w:t>《湖南省</w:t>
      </w:r>
      <w:r>
        <w:rPr>
          <w:rStyle w:val="a6"/>
          <w:rFonts w:eastAsia="仿宋_GB2312"/>
          <w:b w:val="0"/>
          <w:color w:val="000000"/>
          <w:sz w:val="32"/>
          <w:szCs w:val="32"/>
        </w:rPr>
        <w:t>202</w:t>
      </w:r>
      <w:r>
        <w:rPr>
          <w:rStyle w:val="a6"/>
          <w:rFonts w:eastAsia="仿宋_GB2312" w:hint="eastAsia"/>
          <w:b w:val="0"/>
          <w:color w:val="000000"/>
          <w:sz w:val="32"/>
          <w:szCs w:val="32"/>
        </w:rPr>
        <w:t>1</w:t>
      </w:r>
      <w:r w:rsidRPr="00137922">
        <w:rPr>
          <w:rStyle w:val="a6"/>
          <w:rFonts w:eastAsia="仿宋_GB2312"/>
          <w:b w:val="0"/>
          <w:color w:val="000000"/>
          <w:sz w:val="32"/>
          <w:szCs w:val="32"/>
        </w:rPr>
        <w:t>年省级政府集中采购目录》</w:t>
      </w:r>
      <w:r>
        <w:rPr>
          <w:rStyle w:val="a6"/>
          <w:rFonts w:eastAsia="仿宋_GB2312" w:hint="eastAsia"/>
          <w:b w:val="0"/>
          <w:color w:val="000000"/>
          <w:sz w:val="32"/>
          <w:szCs w:val="32"/>
        </w:rPr>
        <w:t>按照</w:t>
      </w:r>
      <w:r w:rsidRPr="00137922">
        <w:rPr>
          <w:rStyle w:val="a6"/>
          <w:rFonts w:eastAsia="仿宋_GB2312"/>
          <w:b w:val="0"/>
          <w:color w:val="000000"/>
          <w:sz w:val="32"/>
          <w:szCs w:val="32"/>
        </w:rPr>
        <w:t>财政部《政府采购品目分类目录》（财库〔</w:t>
      </w:r>
      <w:r w:rsidRPr="00137922">
        <w:rPr>
          <w:rStyle w:val="a6"/>
          <w:rFonts w:eastAsia="仿宋_GB2312"/>
          <w:b w:val="0"/>
          <w:color w:val="000000"/>
          <w:sz w:val="32"/>
          <w:szCs w:val="32"/>
        </w:rPr>
        <w:t>2013</w:t>
      </w:r>
      <w:r w:rsidRPr="00137922">
        <w:rPr>
          <w:rStyle w:val="a6"/>
          <w:rFonts w:eastAsia="仿宋_GB2312"/>
          <w:b w:val="0"/>
          <w:color w:val="000000"/>
          <w:sz w:val="32"/>
          <w:szCs w:val="32"/>
        </w:rPr>
        <w:t>〕</w:t>
      </w:r>
      <w:r w:rsidRPr="00137922">
        <w:rPr>
          <w:rStyle w:val="a6"/>
          <w:rFonts w:eastAsia="仿宋_GB2312"/>
          <w:b w:val="0"/>
          <w:color w:val="000000"/>
          <w:sz w:val="32"/>
          <w:szCs w:val="32"/>
        </w:rPr>
        <w:t>189</w:t>
      </w:r>
      <w:r w:rsidRPr="00137922">
        <w:rPr>
          <w:rStyle w:val="a6"/>
          <w:rFonts w:eastAsia="仿宋_GB2312"/>
          <w:b w:val="0"/>
          <w:color w:val="000000"/>
          <w:sz w:val="32"/>
          <w:szCs w:val="32"/>
        </w:rPr>
        <w:t>号）</w:t>
      </w:r>
      <w:r>
        <w:rPr>
          <w:rStyle w:val="a6"/>
          <w:rFonts w:eastAsia="仿宋_GB2312" w:hint="eastAsia"/>
          <w:b w:val="0"/>
          <w:color w:val="000000"/>
          <w:sz w:val="32"/>
          <w:szCs w:val="32"/>
        </w:rPr>
        <w:t>编制</w:t>
      </w:r>
      <w:r w:rsidRPr="00137922">
        <w:rPr>
          <w:rStyle w:val="a6"/>
          <w:rFonts w:eastAsia="仿宋_GB2312"/>
          <w:b w:val="0"/>
          <w:color w:val="000000"/>
          <w:sz w:val="32"/>
          <w:szCs w:val="32"/>
        </w:rPr>
        <w:t>，从最低品目穷尽列示所有应纳入政府集中采购的品目范围</w:t>
      </w:r>
      <w:r>
        <w:rPr>
          <w:rStyle w:val="a6"/>
          <w:rFonts w:eastAsia="仿宋_GB2312" w:hint="eastAsia"/>
          <w:b w:val="0"/>
          <w:color w:val="000000"/>
          <w:sz w:val="32"/>
          <w:szCs w:val="32"/>
        </w:rPr>
        <w:t>，具体内容</w:t>
      </w:r>
      <w:r w:rsidRPr="00137922">
        <w:rPr>
          <w:rStyle w:val="a6"/>
          <w:rFonts w:eastAsia="仿宋_GB2312"/>
          <w:b w:val="0"/>
          <w:color w:val="000000"/>
          <w:sz w:val="32"/>
          <w:szCs w:val="32"/>
        </w:rPr>
        <w:t>详见附表</w:t>
      </w:r>
      <w:r>
        <w:rPr>
          <w:rStyle w:val="a6"/>
          <w:rFonts w:eastAsia="仿宋_GB2312" w:hint="eastAsia"/>
          <w:b w:val="0"/>
          <w:color w:val="000000"/>
          <w:sz w:val="32"/>
          <w:szCs w:val="32"/>
        </w:rPr>
        <w:t>。</w:t>
      </w:r>
    </w:p>
    <w:p w:rsidR="00395994" w:rsidRPr="00137922" w:rsidRDefault="00395994" w:rsidP="00395994">
      <w:pPr>
        <w:spacing w:line="580" w:lineRule="exact"/>
        <w:ind w:firstLineChars="200" w:firstLine="640"/>
        <w:rPr>
          <w:rStyle w:val="a6"/>
          <w:rFonts w:eastAsia="仿宋_GB2312"/>
          <w:b w:val="0"/>
          <w:bCs w:val="0"/>
          <w:sz w:val="32"/>
          <w:szCs w:val="32"/>
        </w:rPr>
      </w:pPr>
      <w:r w:rsidRPr="00137922">
        <w:rPr>
          <w:rStyle w:val="a6"/>
          <w:rFonts w:eastAsia="仿宋_GB2312"/>
          <w:b w:val="0"/>
          <w:color w:val="000000"/>
          <w:sz w:val="32"/>
          <w:szCs w:val="32"/>
        </w:rPr>
        <w:t>驻长沙市区省级部门预算单位集中采购目录中的项目必须委托省公共资源交易中心集中采购；长沙市区以外的省级部门预算单位集中采购目录中的项目，既可委托省公共资源交易中心集中采购，也可以选择当地集中采购代理机构代理。</w:t>
      </w:r>
    </w:p>
    <w:p w:rsidR="00395994" w:rsidRPr="00137922" w:rsidRDefault="00395994" w:rsidP="00395994">
      <w:pPr>
        <w:pStyle w:val="a7"/>
        <w:widowControl w:val="0"/>
        <w:spacing w:before="0" w:beforeAutospacing="0" w:after="0" w:afterAutospacing="0" w:line="580" w:lineRule="exact"/>
        <w:ind w:firstLineChars="200" w:firstLine="640"/>
        <w:jc w:val="both"/>
        <w:rPr>
          <w:rStyle w:val="a6"/>
          <w:rFonts w:ascii="Times New Roman" w:eastAsia="黑体" w:hAnsi="Times New Roman" w:cs="Times New Roman"/>
          <w:b w:val="0"/>
          <w:color w:val="000000"/>
          <w:sz w:val="32"/>
          <w:szCs w:val="32"/>
        </w:rPr>
      </w:pPr>
      <w:r w:rsidRPr="00137922">
        <w:rPr>
          <w:rStyle w:val="a6"/>
          <w:rFonts w:ascii="Times New Roman" w:eastAsia="黑体" w:hAnsi="Times New Roman" w:cs="Times New Roman"/>
          <w:b w:val="0"/>
          <w:color w:val="000000"/>
          <w:sz w:val="32"/>
          <w:szCs w:val="32"/>
        </w:rPr>
        <w:t>二、省级政府采购限额标准</w:t>
      </w:r>
    </w:p>
    <w:p w:rsidR="00395994" w:rsidRPr="00137922" w:rsidRDefault="00395994" w:rsidP="00395994">
      <w:pPr>
        <w:pStyle w:val="a7"/>
        <w:widowControl w:val="0"/>
        <w:spacing w:before="0" w:beforeAutospacing="0" w:after="0" w:afterAutospacing="0" w:line="580" w:lineRule="exact"/>
        <w:ind w:firstLineChars="200" w:firstLine="640"/>
        <w:jc w:val="both"/>
        <w:rPr>
          <w:rStyle w:val="a6"/>
          <w:rFonts w:ascii="Times New Roman" w:eastAsia="仿宋_GB2312" w:hAnsi="Times New Roman" w:cs="Times New Roman"/>
          <w:b w:val="0"/>
          <w:color w:val="000000"/>
          <w:sz w:val="32"/>
          <w:szCs w:val="32"/>
        </w:rPr>
      </w:pPr>
      <w:r w:rsidRPr="00137922">
        <w:rPr>
          <w:rStyle w:val="a6"/>
          <w:rFonts w:ascii="Times New Roman" w:eastAsia="仿宋_GB2312" w:hAnsi="Times New Roman" w:cs="Times New Roman"/>
          <w:b w:val="0"/>
          <w:color w:val="000000"/>
          <w:sz w:val="32"/>
          <w:szCs w:val="32"/>
        </w:rPr>
        <w:t>省级</w:t>
      </w:r>
      <w:r>
        <w:rPr>
          <w:rStyle w:val="a6"/>
          <w:rFonts w:ascii="Times New Roman" w:eastAsia="仿宋_GB2312" w:hAnsi="Times New Roman" w:cs="Times New Roman" w:hint="eastAsia"/>
          <w:b w:val="0"/>
          <w:color w:val="000000"/>
          <w:sz w:val="32"/>
          <w:szCs w:val="32"/>
        </w:rPr>
        <w:t>集中采购和分散采购的</w:t>
      </w:r>
      <w:r w:rsidRPr="00137922">
        <w:rPr>
          <w:rStyle w:val="a6"/>
          <w:rFonts w:ascii="Times New Roman" w:eastAsia="仿宋_GB2312" w:hAnsi="Times New Roman" w:cs="Times New Roman"/>
          <w:b w:val="0"/>
          <w:color w:val="000000"/>
          <w:sz w:val="32"/>
          <w:szCs w:val="32"/>
        </w:rPr>
        <w:t>政府采购限额标准为：</w:t>
      </w:r>
      <w:r w:rsidRPr="00137922">
        <w:rPr>
          <w:rStyle w:val="a6"/>
          <w:rFonts w:ascii="Times New Roman" w:eastAsia="仿宋_GB2312" w:hAnsi="Times New Roman" w:cs="Times New Roman"/>
          <w:b w:val="0"/>
          <w:color w:val="auto"/>
          <w:sz w:val="32"/>
          <w:szCs w:val="32"/>
        </w:rPr>
        <w:t>货物项目</w:t>
      </w:r>
      <w:r w:rsidRPr="00137922">
        <w:rPr>
          <w:rStyle w:val="a6"/>
          <w:rFonts w:ascii="Times New Roman" w:eastAsia="仿宋_GB2312" w:hAnsi="Times New Roman" w:cs="Times New Roman"/>
          <w:b w:val="0"/>
          <w:color w:val="000000"/>
          <w:sz w:val="32"/>
          <w:szCs w:val="32"/>
        </w:rPr>
        <w:t>采购预算金额</w:t>
      </w:r>
      <w:r w:rsidRPr="00137922">
        <w:rPr>
          <w:rStyle w:val="a6"/>
          <w:rFonts w:ascii="Times New Roman" w:eastAsia="仿宋_GB2312" w:hAnsi="Times New Roman" w:cs="Times New Roman"/>
          <w:b w:val="0"/>
          <w:color w:val="auto"/>
          <w:sz w:val="32"/>
          <w:szCs w:val="32"/>
        </w:rPr>
        <w:t>50</w:t>
      </w:r>
      <w:r w:rsidRPr="00137922">
        <w:rPr>
          <w:rStyle w:val="a6"/>
          <w:rFonts w:ascii="Times New Roman" w:eastAsia="仿宋_GB2312" w:hAnsi="Times New Roman" w:cs="Times New Roman"/>
          <w:b w:val="0"/>
          <w:color w:val="auto"/>
          <w:sz w:val="32"/>
          <w:szCs w:val="32"/>
        </w:rPr>
        <w:t>万元以上；服务项目</w:t>
      </w:r>
      <w:r w:rsidRPr="00137922">
        <w:rPr>
          <w:rStyle w:val="a6"/>
          <w:rFonts w:ascii="Times New Roman" w:eastAsia="仿宋_GB2312" w:hAnsi="Times New Roman" w:cs="Times New Roman"/>
          <w:b w:val="0"/>
          <w:color w:val="000000"/>
          <w:sz w:val="32"/>
          <w:szCs w:val="32"/>
        </w:rPr>
        <w:t>采购预算金额</w:t>
      </w:r>
      <w:r w:rsidRPr="00137922">
        <w:rPr>
          <w:rStyle w:val="a6"/>
          <w:rFonts w:ascii="Times New Roman" w:eastAsia="仿宋_GB2312" w:hAnsi="Times New Roman" w:cs="Times New Roman"/>
          <w:b w:val="0"/>
          <w:color w:val="auto"/>
          <w:sz w:val="32"/>
          <w:szCs w:val="32"/>
        </w:rPr>
        <w:t>80</w:t>
      </w:r>
      <w:r w:rsidRPr="00137922">
        <w:rPr>
          <w:rStyle w:val="a6"/>
          <w:rFonts w:ascii="Times New Roman" w:eastAsia="仿宋_GB2312" w:hAnsi="Times New Roman" w:cs="Times New Roman"/>
          <w:b w:val="0"/>
          <w:color w:val="auto"/>
          <w:sz w:val="32"/>
          <w:szCs w:val="32"/>
        </w:rPr>
        <w:t>万元以上；工程项目</w:t>
      </w:r>
      <w:r w:rsidRPr="00137922">
        <w:rPr>
          <w:rStyle w:val="a6"/>
          <w:rFonts w:ascii="Times New Roman" w:eastAsia="仿宋_GB2312" w:hAnsi="Times New Roman" w:cs="Times New Roman"/>
          <w:b w:val="0"/>
          <w:color w:val="000000"/>
          <w:sz w:val="32"/>
          <w:szCs w:val="32"/>
        </w:rPr>
        <w:t>采购预算金额</w:t>
      </w:r>
      <w:r w:rsidRPr="00137922">
        <w:rPr>
          <w:rStyle w:val="a6"/>
          <w:rFonts w:ascii="Times New Roman" w:eastAsia="仿宋_GB2312" w:hAnsi="Times New Roman" w:cs="Times New Roman"/>
          <w:b w:val="0"/>
          <w:color w:val="auto"/>
          <w:sz w:val="32"/>
          <w:szCs w:val="32"/>
        </w:rPr>
        <w:t>100</w:t>
      </w:r>
      <w:r w:rsidRPr="00137922">
        <w:rPr>
          <w:rStyle w:val="a6"/>
          <w:rFonts w:ascii="Times New Roman" w:eastAsia="仿宋_GB2312" w:hAnsi="Times New Roman" w:cs="Times New Roman"/>
          <w:b w:val="0"/>
          <w:color w:val="auto"/>
          <w:sz w:val="32"/>
          <w:szCs w:val="32"/>
        </w:rPr>
        <w:t>万元以上</w:t>
      </w:r>
      <w:r w:rsidRPr="00137922">
        <w:rPr>
          <w:rStyle w:val="a6"/>
          <w:rFonts w:ascii="Times New Roman" w:eastAsia="仿宋_GB2312" w:hAnsi="Times New Roman" w:cs="Times New Roman"/>
          <w:b w:val="0"/>
          <w:color w:val="000000"/>
          <w:sz w:val="32"/>
          <w:szCs w:val="32"/>
        </w:rPr>
        <w:t>。</w:t>
      </w:r>
    </w:p>
    <w:p w:rsidR="00395994" w:rsidRPr="00137922" w:rsidRDefault="00395994" w:rsidP="00395994">
      <w:pPr>
        <w:pStyle w:val="a7"/>
        <w:widowControl w:val="0"/>
        <w:spacing w:before="0" w:beforeAutospacing="0" w:after="0" w:afterAutospacing="0" w:line="580" w:lineRule="exact"/>
        <w:ind w:firstLineChars="200" w:firstLine="640"/>
        <w:jc w:val="both"/>
        <w:rPr>
          <w:rStyle w:val="a6"/>
          <w:rFonts w:ascii="Times New Roman" w:eastAsia="黑体" w:hAnsi="Times New Roman" w:cs="Times New Roman"/>
          <w:b w:val="0"/>
          <w:color w:val="000000"/>
          <w:sz w:val="32"/>
          <w:szCs w:val="32"/>
        </w:rPr>
      </w:pPr>
      <w:r w:rsidRPr="00137922">
        <w:rPr>
          <w:rStyle w:val="a6"/>
          <w:rFonts w:ascii="Times New Roman" w:eastAsia="黑体" w:hAnsi="Times New Roman" w:cs="Times New Roman"/>
          <w:b w:val="0"/>
          <w:color w:val="000000"/>
          <w:sz w:val="32"/>
          <w:szCs w:val="32"/>
        </w:rPr>
        <w:t>三、公开招标数额标准</w:t>
      </w:r>
    </w:p>
    <w:p w:rsidR="00395994" w:rsidRDefault="00395994" w:rsidP="00395994">
      <w:pPr>
        <w:pStyle w:val="a7"/>
        <w:widowControl w:val="0"/>
        <w:spacing w:before="0" w:beforeAutospacing="0" w:after="0" w:afterAutospacing="0" w:line="580" w:lineRule="exact"/>
        <w:ind w:firstLineChars="200" w:firstLine="640"/>
        <w:jc w:val="both"/>
        <w:rPr>
          <w:rStyle w:val="a6"/>
          <w:rFonts w:ascii="Times New Roman" w:eastAsia="仿宋_GB2312" w:hAnsi="Times New Roman" w:cs="Times New Roman"/>
          <w:b w:val="0"/>
          <w:color w:val="FF0000"/>
          <w:sz w:val="32"/>
          <w:szCs w:val="32"/>
        </w:rPr>
      </w:pPr>
      <w:r w:rsidRPr="00137922">
        <w:rPr>
          <w:rStyle w:val="a6"/>
          <w:rFonts w:ascii="Times New Roman" w:eastAsia="仿宋_GB2312" w:hAnsi="Times New Roman" w:cs="Times New Roman"/>
          <w:b w:val="0"/>
          <w:color w:val="000000"/>
          <w:sz w:val="32"/>
          <w:szCs w:val="32"/>
        </w:rPr>
        <w:t>全省政府采购货物和服务项目公开招标数额标准：</w:t>
      </w:r>
      <w:r w:rsidRPr="00137922">
        <w:rPr>
          <w:rStyle w:val="a6"/>
          <w:rFonts w:ascii="Times New Roman" w:eastAsia="仿宋_GB2312" w:hAnsi="Times New Roman" w:cs="Times New Roman"/>
          <w:b w:val="0"/>
          <w:color w:val="000000"/>
          <w:sz w:val="32"/>
          <w:szCs w:val="32"/>
        </w:rPr>
        <w:t>200</w:t>
      </w:r>
      <w:r w:rsidRPr="00137922">
        <w:rPr>
          <w:rStyle w:val="a6"/>
          <w:rFonts w:ascii="Times New Roman" w:eastAsia="仿宋_GB2312" w:hAnsi="Times New Roman" w:cs="Times New Roman"/>
          <w:b w:val="0"/>
          <w:color w:val="000000"/>
          <w:sz w:val="32"/>
          <w:szCs w:val="32"/>
        </w:rPr>
        <w:t>万元。政府采购工程项目公开招标数额标准按照国家有关规定执行。货物或服务采购</w:t>
      </w:r>
      <w:r>
        <w:rPr>
          <w:rStyle w:val="a6"/>
          <w:rFonts w:ascii="Times New Roman" w:eastAsia="仿宋_GB2312" w:hAnsi="Times New Roman" w:cs="Times New Roman" w:hint="eastAsia"/>
          <w:b w:val="0"/>
          <w:color w:val="000000"/>
          <w:sz w:val="32"/>
          <w:szCs w:val="32"/>
        </w:rPr>
        <w:t>项目预算金额</w:t>
      </w:r>
      <w:r w:rsidRPr="00137922">
        <w:rPr>
          <w:rStyle w:val="a6"/>
          <w:rFonts w:ascii="Times New Roman" w:eastAsia="仿宋_GB2312" w:hAnsi="Times New Roman" w:cs="Times New Roman"/>
          <w:b w:val="0"/>
          <w:color w:val="000000"/>
          <w:sz w:val="32"/>
          <w:szCs w:val="32"/>
        </w:rPr>
        <w:t>达到公开招标数额标准的，</w:t>
      </w:r>
      <w:r>
        <w:rPr>
          <w:rStyle w:val="a6"/>
          <w:rFonts w:ascii="Times New Roman" w:eastAsia="仿宋_GB2312" w:hAnsi="Times New Roman" w:cs="Times New Roman" w:hint="eastAsia"/>
          <w:b w:val="0"/>
          <w:color w:val="000000"/>
          <w:sz w:val="32"/>
          <w:szCs w:val="32"/>
        </w:rPr>
        <w:t>采购人</w:t>
      </w:r>
      <w:r w:rsidRPr="00137922">
        <w:rPr>
          <w:rStyle w:val="a6"/>
          <w:rFonts w:ascii="Times New Roman" w:eastAsia="仿宋_GB2312" w:hAnsi="Times New Roman" w:cs="Times New Roman"/>
          <w:b w:val="0"/>
          <w:color w:val="000000"/>
          <w:sz w:val="32"/>
          <w:szCs w:val="32"/>
        </w:rPr>
        <w:t>应当采用公开招标方式</w:t>
      </w:r>
      <w:r>
        <w:rPr>
          <w:rStyle w:val="a6"/>
          <w:rFonts w:ascii="Times New Roman" w:eastAsia="仿宋_GB2312" w:hAnsi="Times New Roman" w:cs="Times New Roman" w:hint="eastAsia"/>
          <w:b w:val="0"/>
          <w:color w:val="000000"/>
          <w:sz w:val="32"/>
          <w:szCs w:val="32"/>
        </w:rPr>
        <w:t>；</w:t>
      </w:r>
      <w:r w:rsidRPr="00137922">
        <w:rPr>
          <w:rStyle w:val="a6"/>
          <w:rFonts w:ascii="Times New Roman" w:eastAsia="仿宋_GB2312" w:hAnsi="Times New Roman" w:cs="Times New Roman"/>
          <w:b w:val="0"/>
          <w:color w:val="000000"/>
          <w:sz w:val="32"/>
          <w:szCs w:val="32"/>
        </w:rPr>
        <w:t>符合非公开招标采购方式情形，需采用公开招标以外采购方式的，</w:t>
      </w:r>
      <w:r>
        <w:rPr>
          <w:rStyle w:val="a6"/>
          <w:rFonts w:ascii="Times New Roman" w:eastAsia="仿宋_GB2312" w:hAnsi="Times New Roman" w:cs="Times New Roman" w:hint="eastAsia"/>
          <w:b w:val="0"/>
          <w:color w:val="000000"/>
          <w:sz w:val="32"/>
          <w:szCs w:val="32"/>
        </w:rPr>
        <w:t>采购人</w:t>
      </w:r>
      <w:r w:rsidRPr="00137922">
        <w:rPr>
          <w:rStyle w:val="a6"/>
          <w:rFonts w:ascii="Times New Roman" w:eastAsia="仿宋_GB2312" w:hAnsi="Times New Roman" w:cs="Times New Roman"/>
          <w:b w:val="0"/>
          <w:color w:val="000000"/>
          <w:sz w:val="32"/>
          <w:szCs w:val="32"/>
        </w:rPr>
        <w:t>应当在采购活动开始前向</w:t>
      </w:r>
      <w:r w:rsidRPr="001E4C8A">
        <w:rPr>
          <w:rStyle w:val="a6"/>
          <w:rFonts w:ascii="Times New Roman" w:eastAsia="仿宋_GB2312" w:hAnsi="Times New Roman" w:cs="Times New Roman" w:hint="eastAsia"/>
          <w:b w:val="0"/>
          <w:color w:val="000000"/>
          <w:sz w:val="32"/>
          <w:szCs w:val="32"/>
        </w:rPr>
        <w:t>设区的市（州）</w:t>
      </w:r>
      <w:r>
        <w:rPr>
          <w:rStyle w:val="a6"/>
          <w:rFonts w:ascii="Times New Roman" w:eastAsia="仿宋_GB2312" w:hAnsi="Times New Roman" w:cs="Times New Roman" w:hint="eastAsia"/>
          <w:b w:val="0"/>
          <w:color w:val="000000"/>
          <w:sz w:val="32"/>
          <w:szCs w:val="32"/>
        </w:rPr>
        <w:t>以上</w:t>
      </w:r>
      <w:r w:rsidRPr="00137922">
        <w:rPr>
          <w:rStyle w:val="a6"/>
          <w:rFonts w:ascii="Times New Roman" w:eastAsia="仿宋_GB2312" w:hAnsi="Times New Roman" w:cs="Times New Roman"/>
          <w:b w:val="0"/>
          <w:color w:val="000000"/>
          <w:sz w:val="32"/>
          <w:szCs w:val="32"/>
        </w:rPr>
        <w:t>财政部门申请</w:t>
      </w:r>
      <w:r>
        <w:rPr>
          <w:rStyle w:val="a6"/>
          <w:rFonts w:ascii="Times New Roman" w:eastAsia="仿宋_GB2312" w:hAnsi="Times New Roman" w:cs="Times New Roman" w:hint="eastAsia"/>
          <w:b w:val="0"/>
          <w:color w:val="000000"/>
          <w:sz w:val="32"/>
          <w:szCs w:val="32"/>
        </w:rPr>
        <w:t>批准</w:t>
      </w:r>
      <w:r w:rsidRPr="00137922">
        <w:rPr>
          <w:rStyle w:val="a6"/>
          <w:rFonts w:ascii="Times New Roman" w:eastAsia="仿宋_GB2312" w:hAnsi="Times New Roman" w:cs="Times New Roman"/>
          <w:b w:val="0"/>
          <w:color w:val="000000"/>
          <w:sz w:val="32"/>
          <w:szCs w:val="32"/>
        </w:rPr>
        <w:t>。</w:t>
      </w:r>
    </w:p>
    <w:p w:rsidR="00395994" w:rsidRPr="00137922" w:rsidRDefault="00395994" w:rsidP="00395994">
      <w:pPr>
        <w:pStyle w:val="a7"/>
        <w:widowControl w:val="0"/>
        <w:spacing w:before="0" w:beforeAutospacing="0" w:after="0" w:afterAutospacing="0" w:line="580" w:lineRule="exact"/>
        <w:ind w:firstLineChars="200" w:firstLine="640"/>
        <w:jc w:val="both"/>
        <w:rPr>
          <w:rStyle w:val="a6"/>
          <w:rFonts w:ascii="Times New Roman" w:eastAsia="黑体" w:hAnsi="Times New Roman" w:cs="Times New Roman"/>
          <w:b w:val="0"/>
          <w:color w:val="auto"/>
          <w:sz w:val="32"/>
          <w:szCs w:val="32"/>
        </w:rPr>
      </w:pPr>
      <w:r w:rsidRPr="00137922">
        <w:rPr>
          <w:rStyle w:val="a6"/>
          <w:rFonts w:ascii="Times New Roman" w:eastAsia="黑体" w:hAnsi="Times New Roman" w:cs="Times New Roman"/>
          <w:b w:val="0"/>
          <w:color w:val="000000"/>
          <w:sz w:val="32"/>
          <w:szCs w:val="32"/>
        </w:rPr>
        <w:lastRenderedPageBreak/>
        <w:t>四、其他要求</w:t>
      </w:r>
    </w:p>
    <w:p w:rsidR="00395994" w:rsidRDefault="00395994" w:rsidP="00395994">
      <w:pPr>
        <w:pStyle w:val="a7"/>
        <w:tabs>
          <w:tab w:val="left" w:pos="2835"/>
        </w:tabs>
        <w:spacing w:before="0" w:beforeAutospacing="0" w:after="0" w:afterAutospacing="0" w:line="580" w:lineRule="exact"/>
        <w:ind w:firstLineChars="200" w:firstLine="640"/>
        <w:rPr>
          <w:rStyle w:val="a6"/>
          <w:rFonts w:ascii="Times New Roman" w:eastAsia="仿宋_GB2312" w:hAnsi="Times New Roman" w:cs="Times New Roman"/>
          <w:b w:val="0"/>
          <w:color w:val="auto"/>
          <w:sz w:val="32"/>
          <w:szCs w:val="32"/>
        </w:rPr>
      </w:pPr>
      <w:r w:rsidRPr="003C727D">
        <w:rPr>
          <w:rStyle w:val="a6"/>
          <w:rFonts w:ascii="Times New Roman" w:eastAsia="仿宋_GB2312" w:hAnsi="Times New Roman" w:cs="Times New Roman" w:hint="eastAsia"/>
          <w:b w:val="0"/>
          <w:color w:val="auto"/>
          <w:sz w:val="32"/>
          <w:szCs w:val="32"/>
        </w:rPr>
        <w:t>根据省人民政府授权，各市州</w:t>
      </w:r>
      <w:r w:rsidRPr="001E4C8A">
        <w:rPr>
          <w:rStyle w:val="a6"/>
          <w:rFonts w:ascii="Times New Roman" w:eastAsia="仿宋_GB2312" w:hAnsi="Times New Roman" w:cs="Times New Roman" w:hint="eastAsia"/>
          <w:b w:val="0"/>
          <w:color w:val="auto"/>
          <w:sz w:val="32"/>
          <w:szCs w:val="32"/>
        </w:rPr>
        <w:t>可</w:t>
      </w:r>
      <w:r>
        <w:rPr>
          <w:rStyle w:val="a6"/>
          <w:rFonts w:ascii="Times New Roman" w:eastAsia="仿宋_GB2312" w:hAnsi="Times New Roman" w:cs="Times New Roman" w:hint="eastAsia"/>
          <w:b w:val="0"/>
          <w:color w:val="auto"/>
          <w:sz w:val="32"/>
          <w:szCs w:val="32"/>
        </w:rPr>
        <w:t>根据</w:t>
      </w:r>
      <w:r w:rsidRPr="00FB33BF">
        <w:rPr>
          <w:rStyle w:val="a6"/>
          <w:rFonts w:ascii="Times New Roman" w:eastAsia="仿宋_GB2312" w:hAnsi="Times New Roman" w:cs="Times New Roman" w:hint="eastAsia"/>
          <w:b w:val="0"/>
          <w:color w:val="auto"/>
          <w:sz w:val="32"/>
          <w:szCs w:val="32"/>
        </w:rPr>
        <w:t>省级政府集中采购目录及政府采购限额标准</w:t>
      </w:r>
      <w:r w:rsidRPr="003C727D">
        <w:rPr>
          <w:rStyle w:val="a6"/>
          <w:rFonts w:ascii="Times New Roman" w:eastAsia="仿宋_GB2312" w:hAnsi="Times New Roman" w:cs="Times New Roman" w:hint="eastAsia"/>
          <w:b w:val="0"/>
          <w:color w:val="auto"/>
          <w:sz w:val="32"/>
          <w:szCs w:val="32"/>
        </w:rPr>
        <w:t>制定本地区（含所辖市县）的政府集中采购目录和政府采购限额标准，</w:t>
      </w:r>
      <w:r w:rsidRPr="001E4C8A">
        <w:rPr>
          <w:rStyle w:val="a6"/>
          <w:rFonts w:ascii="Times New Roman" w:eastAsia="仿宋_GB2312" w:hAnsi="Times New Roman" w:cs="Times New Roman" w:hint="eastAsia"/>
          <w:b w:val="0"/>
          <w:color w:val="000000"/>
          <w:sz w:val="32"/>
          <w:szCs w:val="32"/>
        </w:rPr>
        <w:t>但政府采购限额标准不得低于</w:t>
      </w:r>
      <w:r>
        <w:rPr>
          <w:rStyle w:val="a6"/>
          <w:rFonts w:ascii="Times New Roman" w:eastAsia="仿宋_GB2312" w:hAnsi="Times New Roman" w:cs="Times New Roman" w:hint="eastAsia"/>
          <w:b w:val="0"/>
          <w:color w:val="000000"/>
          <w:sz w:val="32"/>
          <w:szCs w:val="32"/>
        </w:rPr>
        <w:t>3</w:t>
      </w:r>
      <w:r w:rsidRPr="001E4C8A">
        <w:rPr>
          <w:rStyle w:val="a6"/>
          <w:rFonts w:ascii="Times New Roman" w:eastAsia="仿宋_GB2312" w:hAnsi="Times New Roman" w:cs="Times New Roman" w:hint="eastAsia"/>
          <w:b w:val="0"/>
          <w:color w:val="000000"/>
          <w:sz w:val="32"/>
          <w:szCs w:val="32"/>
        </w:rPr>
        <w:t>0</w:t>
      </w:r>
      <w:r w:rsidRPr="001E4C8A">
        <w:rPr>
          <w:rStyle w:val="a6"/>
          <w:rFonts w:ascii="Times New Roman" w:eastAsia="仿宋_GB2312" w:hAnsi="Times New Roman" w:cs="Times New Roman" w:hint="eastAsia"/>
          <w:b w:val="0"/>
          <w:color w:val="000000"/>
          <w:sz w:val="32"/>
          <w:szCs w:val="32"/>
        </w:rPr>
        <w:t>万元</w:t>
      </w:r>
      <w:r w:rsidRPr="006D142C">
        <w:rPr>
          <w:rStyle w:val="a6"/>
          <w:rFonts w:ascii="Times New Roman" w:eastAsia="仿宋_GB2312" w:hAnsi="Times New Roman" w:cs="Times New Roman" w:hint="eastAsia"/>
          <w:b w:val="0"/>
          <w:color w:val="000000"/>
          <w:sz w:val="32"/>
          <w:szCs w:val="32"/>
        </w:rPr>
        <w:t>。</w:t>
      </w:r>
      <w:r w:rsidRPr="001E4C8A">
        <w:rPr>
          <w:rStyle w:val="a6"/>
          <w:rFonts w:ascii="Times New Roman" w:eastAsia="仿宋_GB2312" w:hAnsi="Times New Roman" w:cs="Times New Roman" w:hint="eastAsia"/>
          <w:b w:val="0"/>
          <w:color w:val="000000"/>
          <w:sz w:val="32"/>
          <w:szCs w:val="32"/>
        </w:rPr>
        <w:t>各市州制定的政府采购集中采购目录及政府采购限额标准应报省财政厅备案，并在中国湖南政府采购网公示。</w:t>
      </w:r>
    </w:p>
    <w:p w:rsidR="00395994" w:rsidRDefault="00395994" w:rsidP="00395994">
      <w:pPr>
        <w:pStyle w:val="a7"/>
        <w:tabs>
          <w:tab w:val="left" w:pos="2835"/>
        </w:tabs>
        <w:spacing w:before="0" w:beforeAutospacing="0" w:after="0" w:afterAutospacing="0" w:line="580" w:lineRule="exact"/>
        <w:ind w:firstLineChars="200" w:firstLine="640"/>
        <w:rPr>
          <w:rStyle w:val="a6"/>
          <w:rFonts w:ascii="Times New Roman" w:eastAsia="仿宋_GB2312" w:hAnsi="Times New Roman" w:cs="Times New Roman"/>
          <w:b w:val="0"/>
          <w:color w:val="auto"/>
          <w:sz w:val="32"/>
          <w:szCs w:val="32"/>
        </w:rPr>
      </w:pPr>
      <w:r w:rsidRPr="001E4C8A">
        <w:rPr>
          <w:rStyle w:val="a6"/>
          <w:rFonts w:ascii="Times New Roman" w:eastAsia="仿宋_GB2312" w:hAnsi="Times New Roman" w:cs="Times New Roman" w:hint="eastAsia"/>
          <w:b w:val="0"/>
          <w:color w:val="auto"/>
          <w:sz w:val="32"/>
          <w:szCs w:val="32"/>
        </w:rPr>
        <w:t>政府采购</w:t>
      </w:r>
      <w:r w:rsidRPr="001E4C8A">
        <w:rPr>
          <w:rFonts w:ascii="Times New Roman" w:eastAsia="仿宋_GB2312" w:hAnsi="Times New Roman" w:cs="Times New Roman"/>
          <w:color w:val="auto"/>
          <w:sz w:val="32"/>
          <w:szCs w:val="32"/>
        </w:rPr>
        <w:t>限额标准以下的货物、服务和工程</w:t>
      </w:r>
      <w:r w:rsidRPr="001E4C8A">
        <w:rPr>
          <w:rFonts w:ascii="Times New Roman" w:eastAsia="仿宋_GB2312" w:hAnsi="Times New Roman" w:cs="Times New Roman" w:hint="eastAsia"/>
          <w:color w:val="auto"/>
          <w:sz w:val="32"/>
          <w:szCs w:val="32"/>
        </w:rPr>
        <w:t>应当</w:t>
      </w:r>
      <w:r w:rsidRPr="001E4C8A">
        <w:rPr>
          <w:rFonts w:ascii="Times New Roman" w:eastAsia="仿宋_GB2312" w:hAnsi="Times New Roman" w:cs="Times New Roman"/>
          <w:color w:val="auto"/>
          <w:sz w:val="32"/>
          <w:szCs w:val="32"/>
        </w:rPr>
        <w:t>按照《湖南省政府采购电子卖场管理办法》（</w:t>
      </w:r>
      <w:proofErr w:type="gramStart"/>
      <w:r w:rsidRPr="001E4C8A">
        <w:rPr>
          <w:rFonts w:ascii="Times New Roman" w:eastAsia="仿宋_GB2312" w:hAnsi="Times New Roman" w:cs="Times New Roman"/>
          <w:color w:val="auto"/>
          <w:sz w:val="32"/>
          <w:szCs w:val="32"/>
        </w:rPr>
        <w:t>湘财购〔</w:t>
      </w:r>
      <w:r w:rsidRPr="001E4C8A">
        <w:rPr>
          <w:rFonts w:ascii="Times New Roman" w:eastAsia="仿宋_GB2312" w:hAnsi="Times New Roman" w:cs="Times New Roman"/>
          <w:color w:val="auto"/>
          <w:sz w:val="32"/>
          <w:szCs w:val="32"/>
        </w:rPr>
        <w:t>2019</w:t>
      </w:r>
      <w:r w:rsidRPr="001E4C8A">
        <w:rPr>
          <w:rFonts w:ascii="Times New Roman" w:eastAsia="仿宋_GB2312" w:hAnsi="Times New Roman" w:cs="Times New Roman"/>
          <w:color w:val="auto"/>
          <w:sz w:val="32"/>
          <w:szCs w:val="32"/>
        </w:rPr>
        <w:t>〕</w:t>
      </w:r>
      <w:proofErr w:type="gramEnd"/>
      <w:r w:rsidRPr="001E4C8A">
        <w:rPr>
          <w:rFonts w:ascii="Times New Roman" w:eastAsia="仿宋_GB2312" w:hAnsi="Times New Roman" w:cs="Times New Roman"/>
          <w:color w:val="auto"/>
          <w:sz w:val="32"/>
          <w:szCs w:val="32"/>
        </w:rPr>
        <w:t>27</w:t>
      </w:r>
      <w:r w:rsidRPr="001E4C8A">
        <w:rPr>
          <w:rFonts w:ascii="Times New Roman" w:eastAsia="仿宋_GB2312" w:hAnsi="Times New Roman" w:cs="Times New Roman"/>
          <w:color w:val="auto"/>
          <w:sz w:val="32"/>
          <w:szCs w:val="32"/>
        </w:rPr>
        <w:t>号）的规定全部纳入电子卖场管理</w:t>
      </w:r>
      <w:r>
        <w:rPr>
          <w:rStyle w:val="a6"/>
          <w:rFonts w:eastAsia="仿宋_GB2312" w:hint="eastAsia"/>
          <w:b w:val="0"/>
          <w:color w:val="000000"/>
          <w:sz w:val="32"/>
          <w:szCs w:val="32"/>
        </w:rPr>
        <w:t>，</w:t>
      </w:r>
      <w:r w:rsidRPr="001E4C8A">
        <w:rPr>
          <w:rFonts w:ascii="Times New Roman" w:eastAsia="仿宋_GB2312" w:hAnsi="Times New Roman" w:cs="Times New Roman"/>
          <w:color w:val="auto"/>
          <w:sz w:val="32"/>
          <w:szCs w:val="32"/>
        </w:rPr>
        <w:t>协议供货、定点采购有关办法停止执行。</w:t>
      </w:r>
    </w:p>
    <w:p w:rsidR="00395994" w:rsidRPr="001E4C8A" w:rsidRDefault="00395994" w:rsidP="00395994">
      <w:pPr>
        <w:pStyle w:val="a7"/>
        <w:widowControl w:val="0"/>
        <w:tabs>
          <w:tab w:val="left" w:pos="2835"/>
        </w:tabs>
        <w:spacing w:before="0" w:beforeAutospacing="0" w:after="0" w:afterAutospacing="0" w:line="580" w:lineRule="exact"/>
        <w:ind w:firstLineChars="200" w:firstLine="640"/>
        <w:jc w:val="both"/>
        <w:rPr>
          <w:rFonts w:ascii="Times New Roman" w:eastAsia="仿宋_GB2312" w:hAnsi="Times New Roman" w:cs="Times New Roman"/>
          <w:color w:val="auto"/>
          <w:sz w:val="32"/>
          <w:szCs w:val="32"/>
        </w:rPr>
      </w:pPr>
      <w:r w:rsidRPr="00137922">
        <w:rPr>
          <w:rStyle w:val="a6"/>
          <w:rFonts w:ascii="Times New Roman" w:eastAsia="仿宋_GB2312" w:hAnsi="Times New Roman" w:cs="Times New Roman"/>
          <w:b w:val="0"/>
          <w:color w:val="auto"/>
          <w:sz w:val="32"/>
          <w:szCs w:val="32"/>
        </w:rPr>
        <w:t>预算单位应</w:t>
      </w:r>
      <w:r>
        <w:rPr>
          <w:rStyle w:val="a6"/>
          <w:rFonts w:ascii="Times New Roman" w:eastAsia="仿宋_GB2312" w:hAnsi="Times New Roman" w:cs="Times New Roman" w:hint="eastAsia"/>
          <w:b w:val="0"/>
          <w:color w:val="auto"/>
          <w:sz w:val="32"/>
          <w:szCs w:val="32"/>
        </w:rPr>
        <w:t>将所有列入商品和服务支出（</w:t>
      </w:r>
      <w:r>
        <w:rPr>
          <w:rStyle w:val="a6"/>
          <w:rFonts w:ascii="Times New Roman" w:eastAsia="仿宋_GB2312" w:hAnsi="Times New Roman" w:cs="Times New Roman" w:hint="eastAsia"/>
          <w:b w:val="0"/>
          <w:color w:val="auto"/>
          <w:sz w:val="32"/>
          <w:szCs w:val="32"/>
        </w:rPr>
        <w:t>302</w:t>
      </w:r>
      <w:r>
        <w:rPr>
          <w:rStyle w:val="a6"/>
          <w:rFonts w:ascii="Times New Roman" w:eastAsia="仿宋_GB2312" w:hAnsi="Times New Roman" w:cs="Times New Roman" w:hint="eastAsia"/>
          <w:b w:val="0"/>
          <w:color w:val="auto"/>
          <w:sz w:val="32"/>
          <w:szCs w:val="32"/>
        </w:rPr>
        <w:t>）和资本性支出（基本建设）（</w:t>
      </w:r>
      <w:r>
        <w:rPr>
          <w:rStyle w:val="a6"/>
          <w:rFonts w:ascii="Times New Roman" w:eastAsia="仿宋_GB2312" w:hAnsi="Times New Roman" w:cs="Times New Roman" w:hint="eastAsia"/>
          <w:b w:val="0"/>
          <w:color w:val="auto"/>
          <w:sz w:val="32"/>
          <w:szCs w:val="32"/>
        </w:rPr>
        <w:t>309</w:t>
      </w:r>
      <w:r>
        <w:rPr>
          <w:rStyle w:val="a6"/>
          <w:rFonts w:ascii="Times New Roman" w:eastAsia="仿宋_GB2312" w:hAnsi="Times New Roman" w:cs="Times New Roman" w:hint="eastAsia"/>
          <w:b w:val="0"/>
          <w:color w:val="auto"/>
          <w:sz w:val="32"/>
          <w:szCs w:val="32"/>
        </w:rPr>
        <w:t>）、资本性支出（</w:t>
      </w:r>
      <w:r>
        <w:rPr>
          <w:rStyle w:val="a6"/>
          <w:rFonts w:ascii="Times New Roman" w:eastAsia="仿宋_GB2312" w:hAnsi="Times New Roman" w:cs="Times New Roman" w:hint="eastAsia"/>
          <w:b w:val="0"/>
          <w:color w:val="auto"/>
          <w:sz w:val="32"/>
          <w:szCs w:val="32"/>
        </w:rPr>
        <w:t>310</w:t>
      </w:r>
      <w:r>
        <w:rPr>
          <w:rStyle w:val="a6"/>
          <w:rFonts w:ascii="Times New Roman" w:eastAsia="仿宋_GB2312" w:hAnsi="Times New Roman" w:cs="Times New Roman" w:hint="eastAsia"/>
          <w:b w:val="0"/>
          <w:color w:val="auto"/>
          <w:sz w:val="32"/>
          <w:szCs w:val="32"/>
        </w:rPr>
        <w:t>）的政府采购项目和政府</w:t>
      </w:r>
      <w:r w:rsidRPr="001E4C8A">
        <w:rPr>
          <w:rStyle w:val="a6"/>
          <w:rFonts w:ascii="Times New Roman" w:eastAsia="仿宋_GB2312" w:hAnsi="Times New Roman" w:cs="Times New Roman" w:hint="eastAsia"/>
          <w:b w:val="0"/>
          <w:color w:val="auto"/>
          <w:sz w:val="32"/>
          <w:szCs w:val="32"/>
        </w:rPr>
        <w:t>采购</w:t>
      </w:r>
      <w:r w:rsidRPr="001E4C8A">
        <w:rPr>
          <w:rFonts w:ascii="Times New Roman" w:eastAsia="仿宋_GB2312" w:hAnsi="Times New Roman" w:cs="Times New Roman"/>
          <w:color w:val="auto"/>
          <w:sz w:val="32"/>
          <w:szCs w:val="32"/>
        </w:rPr>
        <w:t>限额标准以下的</w:t>
      </w:r>
      <w:r w:rsidRPr="001E4C8A">
        <w:rPr>
          <w:rStyle w:val="a6"/>
          <w:rFonts w:ascii="Times New Roman" w:eastAsia="仿宋_GB2312" w:hAnsi="Times New Roman" w:cs="Times New Roman" w:hint="eastAsia"/>
          <w:b w:val="0"/>
          <w:color w:val="auto"/>
          <w:sz w:val="32"/>
          <w:szCs w:val="32"/>
        </w:rPr>
        <w:t>零星支出</w:t>
      </w:r>
      <w:r w:rsidRPr="00137922">
        <w:rPr>
          <w:rStyle w:val="a6"/>
          <w:rFonts w:ascii="Times New Roman" w:eastAsia="仿宋_GB2312" w:hAnsi="Times New Roman" w:cs="Times New Roman"/>
          <w:b w:val="0"/>
          <w:color w:val="auto"/>
          <w:sz w:val="32"/>
          <w:szCs w:val="32"/>
        </w:rPr>
        <w:t>编制政府采购预算</w:t>
      </w:r>
      <w:r>
        <w:rPr>
          <w:rFonts w:ascii="Times New Roman" w:eastAsia="仿宋_GB2312" w:hAnsi="Times New Roman" w:cs="Times New Roman" w:hint="eastAsia"/>
          <w:sz w:val="32"/>
          <w:szCs w:val="32"/>
        </w:rPr>
        <w:t>。</w:t>
      </w:r>
      <w:r w:rsidRPr="001E4C8A">
        <w:rPr>
          <w:rFonts w:ascii="Times New Roman" w:eastAsia="仿宋_GB2312" w:hAnsi="Times New Roman" w:cs="Times New Roman" w:hint="eastAsia"/>
          <w:color w:val="auto"/>
          <w:sz w:val="32"/>
          <w:szCs w:val="32"/>
        </w:rPr>
        <w:t>预算单位</w:t>
      </w:r>
      <w:r w:rsidRPr="001E4C8A">
        <w:rPr>
          <w:rFonts w:ascii="Times New Roman" w:eastAsia="仿宋_GB2312" w:hAnsi="Times New Roman" w:cs="Times New Roman"/>
          <w:color w:val="auto"/>
          <w:sz w:val="32"/>
          <w:szCs w:val="32"/>
        </w:rPr>
        <w:t>不得化整为零规避政府采购。单次采购预算达到政府采购限额标准的项目，应按政府采购的法定方式和程序进行</w:t>
      </w:r>
      <w:r w:rsidRPr="001E4C8A">
        <w:rPr>
          <w:rFonts w:ascii="Times New Roman" w:eastAsia="仿宋_GB2312" w:hAnsi="Times New Roman" w:cs="Times New Roman" w:hint="eastAsia"/>
          <w:color w:val="auto"/>
          <w:sz w:val="32"/>
          <w:szCs w:val="32"/>
        </w:rPr>
        <w:t>。</w:t>
      </w:r>
    </w:p>
    <w:p w:rsidR="00395994" w:rsidRPr="00137922" w:rsidRDefault="00395994" w:rsidP="00395994">
      <w:pPr>
        <w:tabs>
          <w:tab w:val="left" w:pos="1339"/>
          <w:tab w:val="left" w:pos="2835"/>
          <w:tab w:val="left" w:pos="3599"/>
        </w:tabs>
        <w:spacing w:line="580" w:lineRule="exact"/>
        <w:ind w:firstLine="640"/>
      </w:pPr>
      <w:r>
        <w:rPr>
          <w:rFonts w:eastAsia="仿宋_GB2312" w:hint="eastAsia"/>
          <w:sz w:val="32"/>
          <w:szCs w:val="32"/>
        </w:rPr>
        <w:t>根据《湖南省政府采购意向公开工作方案》（</w:t>
      </w:r>
      <w:proofErr w:type="gramStart"/>
      <w:r>
        <w:rPr>
          <w:rFonts w:eastAsia="仿宋_GB2312" w:hint="eastAsia"/>
          <w:sz w:val="32"/>
          <w:szCs w:val="32"/>
        </w:rPr>
        <w:t>湘财购</w:t>
      </w:r>
      <w:r w:rsidRPr="00137922">
        <w:rPr>
          <w:rStyle w:val="a6"/>
          <w:rFonts w:eastAsia="仿宋_GB2312"/>
          <w:b w:val="0"/>
          <w:color w:val="000000"/>
          <w:sz w:val="32"/>
          <w:szCs w:val="32"/>
        </w:rPr>
        <w:t>〔</w:t>
      </w:r>
      <w:r w:rsidRPr="00137922">
        <w:rPr>
          <w:rStyle w:val="a6"/>
          <w:rFonts w:eastAsia="仿宋_GB2312"/>
          <w:b w:val="0"/>
          <w:color w:val="000000"/>
          <w:sz w:val="32"/>
          <w:szCs w:val="32"/>
        </w:rPr>
        <w:t>20</w:t>
      </w:r>
      <w:r>
        <w:rPr>
          <w:rStyle w:val="a6"/>
          <w:rFonts w:eastAsia="仿宋_GB2312" w:hint="eastAsia"/>
          <w:b w:val="0"/>
          <w:color w:val="000000"/>
          <w:sz w:val="32"/>
          <w:szCs w:val="32"/>
        </w:rPr>
        <w:t>20</w:t>
      </w:r>
      <w:r w:rsidRPr="00137922">
        <w:rPr>
          <w:rStyle w:val="a6"/>
          <w:rFonts w:eastAsia="仿宋_GB2312"/>
          <w:b w:val="0"/>
          <w:color w:val="000000"/>
          <w:sz w:val="32"/>
          <w:szCs w:val="32"/>
        </w:rPr>
        <w:t>〕</w:t>
      </w:r>
      <w:proofErr w:type="gramEnd"/>
      <w:r>
        <w:rPr>
          <w:rFonts w:eastAsia="仿宋_GB2312" w:hint="eastAsia"/>
          <w:sz w:val="32"/>
          <w:szCs w:val="32"/>
        </w:rPr>
        <w:t>18</w:t>
      </w:r>
      <w:r>
        <w:rPr>
          <w:rFonts w:eastAsia="仿宋_GB2312" w:hint="eastAsia"/>
          <w:sz w:val="32"/>
          <w:szCs w:val="32"/>
        </w:rPr>
        <w:t>号），</w:t>
      </w:r>
      <w:r>
        <w:rPr>
          <w:rFonts w:eastAsia="仿宋_GB2312" w:hint="eastAsia"/>
          <w:sz w:val="32"/>
          <w:szCs w:val="32"/>
        </w:rPr>
        <w:t>2021</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日起，省直预算单位政府采购限额标准以上的政府采购项目应实施采购意向公开；</w:t>
      </w:r>
      <w:r>
        <w:rPr>
          <w:rFonts w:eastAsia="仿宋_GB2312" w:hint="eastAsia"/>
          <w:sz w:val="32"/>
          <w:szCs w:val="32"/>
        </w:rPr>
        <w:t>2022</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日起，省级以下各级预算单位按规定全面实施采购意向公开。</w:t>
      </w:r>
    </w:p>
    <w:p w:rsidR="00395994" w:rsidRDefault="00395994" w:rsidP="00395994">
      <w:pPr>
        <w:tabs>
          <w:tab w:val="left" w:pos="2835"/>
        </w:tabs>
        <w:spacing w:line="580" w:lineRule="exact"/>
        <w:ind w:firstLineChars="200" w:firstLine="640"/>
        <w:rPr>
          <w:rFonts w:eastAsia="仿宋_GB2312"/>
          <w:sz w:val="32"/>
          <w:szCs w:val="32"/>
        </w:rPr>
      </w:pPr>
    </w:p>
    <w:p w:rsidR="00395994" w:rsidRDefault="00395994" w:rsidP="00395994">
      <w:pPr>
        <w:tabs>
          <w:tab w:val="left" w:pos="2835"/>
        </w:tabs>
        <w:spacing w:line="580" w:lineRule="exact"/>
        <w:ind w:firstLineChars="200" w:firstLine="640"/>
        <w:rPr>
          <w:rFonts w:eastAsia="仿宋_GB2312"/>
          <w:sz w:val="32"/>
          <w:szCs w:val="32"/>
        </w:rPr>
      </w:pPr>
      <w:r w:rsidRPr="00137922">
        <w:rPr>
          <w:rFonts w:eastAsia="仿宋_GB2312"/>
          <w:sz w:val="32"/>
          <w:szCs w:val="32"/>
        </w:rPr>
        <w:t>附表：湖南省</w:t>
      </w:r>
      <w:r w:rsidRPr="00137922">
        <w:rPr>
          <w:rFonts w:eastAsia="仿宋_GB2312"/>
          <w:sz w:val="32"/>
          <w:szCs w:val="32"/>
        </w:rPr>
        <w:t>202</w:t>
      </w:r>
      <w:r>
        <w:rPr>
          <w:rFonts w:eastAsia="仿宋_GB2312" w:hint="eastAsia"/>
          <w:sz w:val="32"/>
          <w:szCs w:val="32"/>
        </w:rPr>
        <w:t>1</w:t>
      </w:r>
      <w:r w:rsidRPr="00137922">
        <w:rPr>
          <w:rFonts w:eastAsia="仿宋_GB2312"/>
          <w:sz w:val="32"/>
          <w:szCs w:val="32"/>
        </w:rPr>
        <w:t>年省级政府集中采购目录</w:t>
      </w:r>
    </w:p>
    <w:p w:rsidR="00395994" w:rsidRPr="001E4C8A" w:rsidRDefault="00395994" w:rsidP="007D6332">
      <w:pPr>
        <w:tabs>
          <w:tab w:val="left" w:pos="2835"/>
        </w:tabs>
        <w:spacing w:beforeLines="50" w:before="156" w:afterLines="50" w:after="156" w:line="600" w:lineRule="exact"/>
        <w:rPr>
          <w:rFonts w:eastAsia="仿宋_GB2312"/>
          <w:sz w:val="32"/>
          <w:szCs w:val="32"/>
        </w:rPr>
      </w:pPr>
      <w:r>
        <w:rPr>
          <w:rFonts w:eastAsia="黑体"/>
          <w:sz w:val="32"/>
          <w:szCs w:val="32"/>
        </w:rPr>
        <w:br w:type="page"/>
      </w:r>
      <w:r w:rsidRPr="001E4C8A">
        <w:rPr>
          <w:rFonts w:eastAsia="黑体"/>
          <w:sz w:val="32"/>
          <w:szCs w:val="32"/>
        </w:rPr>
        <w:lastRenderedPageBreak/>
        <w:t>附表</w:t>
      </w:r>
    </w:p>
    <w:p w:rsidR="00395994" w:rsidRPr="001E4C8A" w:rsidRDefault="00395994" w:rsidP="007D6332">
      <w:pPr>
        <w:widowControl/>
        <w:spacing w:beforeLines="50" w:before="156" w:afterLines="50" w:after="156"/>
        <w:jc w:val="center"/>
        <w:rPr>
          <w:rFonts w:eastAsia="方正小标宋_GBK"/>
          <w:kern w:val="0"/>
          <w:sz w:val="36"/>
          <w:szCs w:val="36"/>
        </w:rPr>
      </w:pPr>
      <w:r w:rsidRPr="001E4C8A">
        <w:rPr>
          <w:rFonts w:eastAsia="方正小标宋_GBK"/>
          <w:kern w:val="0"/>
          <w:sz w:val="36"/>
          <w:szCs w:val="36"/>
        </w:rPr>
        <w:t>湖南省</w:t>
      </w:r>
      <w:r w:rsidRPr="001E4C8A">
        <w:rPr>
          <w:kern w:val="0"/>
          <w:sz w:val="36"/>
          <w:szCs w:val="36"/>
        </w:rPr>
        <w:t>202</w:t>
      </w:r>
      <w:r w:rsidRPr="001E4C8A">
        <w:rPr>
          <w:rFonts w:hint="eastAsia"/>
          <w:kern w:val="0"/>
          <w:sz w:val="36"/>
          <w:szCs w:val="36"/>
        </w:rPr>
        <w:t>1</w:t>
      </w:r>
      <w:r w:rsidRPr="001E4C8A">
        <w:rPr>
          <w:rFonts w:eastAsia="方正小标宋_GBK"/>
          <w:kern w:val="0"/>
          <w:sz w:val="36"/>
          <w:szCs w:val="36"/>
        </w:rPr>
        <w:t>年省级政府集中采购目录</w:t>
      </w:r>
    </w:p>
    <w:tbl>
      <w:tblPr>
        <w:tblW w:w="9781" w:type="dxa"/>
        <w:jc w:val="center"/>
        <w:tblLook w:val="04A0" w:firstRow="1" w:lastRow="0" w:firstColumn="1" w:lastColumn="0" w:noHBand="0" w:noVBand="1"/>
      </w:tblPr>
      <w:tblGrid>
        <w:gridCol w:w="1760"/>
        <w:gridCol w:w="2560"/>
        <w:gridCol w:w="3335"/>
        <w:gridCol w:w="2126"/>
      </w:tblGrid>
      <w:tr w:rsidR="00395994" w:rsidRPr="001E4C8A" w:rsidTr="001E4C8A">
        <w:trPr>
          <w:trHeight w:val="340"/>
          <w:tblHeader/>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编码</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品目名称</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说明</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备注</w:t>
            </w: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ind w:leftChars="-314" w:left="-659" w:firstLineChars="312" w:firstLine="658"/>
              <w:jc w:val="center"/>
              <w:rPr>
                <w:rFonts w:eastAsia="仿宋_GB2312"/>
                <w:b/>
                <w:bCs/>
                <w:kern w:val="0"/>
                <w:szCs w:val="21"/>
              </w:rPr>
            </w:pPr>
            <w:r w:rsidRPr="001E4C8A">
              <w:rPr>
                <w:rFonts w:eastAsia="仿宋_GB2312"/>
                <w:b/>
                <w:bCs/>
                <w:kern w:val="0"/>
                <w:szCs w:val="21"/>
              </w:rPr>
              <w:t>A</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货物类</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不包含单次采购预算</w:t>
            </w:r>
            <w:r w:rsidRPr="001E4C8A">
              <w:rPr>
                <w:rFonts w:eastAsia="仿宋_GB2312"/>
                <w:kern w:val="0"/>
                <w:szCs w:val="21"/>
              </w:rPr>
              <w:t>50</w:t>
            </w:r>
            <w:r w:rsidRPr="001E4C8A">
              <w:rPr>
                <w:rFonts w:eastAsia="仿宋_GB2312"/>
                <w:kern w:val="0"/>
                <w:szCs w:val="21"/>
              </w:rPr>
              <w:t>万以下的货物</w:t>
            </w: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A02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通用设备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A0201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计算机设备及软件</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计算机设备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A02010103</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服务器</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A02010104</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台式计算机</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不包括图形工作站。</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A02010105</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便携式计算机</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不包括移动工作站。</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计算机网络设备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仅限于计算机网络设备，通信网络设备归入</w:t>
            </w:r>
            <w:r w:rsidRPr="001E4C8A">
              <w:rPr>
                <w:rFonts w:eastAsia="仿宋_GB2312"/>
                <w:kern w:val="0"/>
                <w:szCs w:val="21"/>
              </w:rPr>
              <w:t>“A0208</w:t>
            </w:r>
            <w:r w:rsidRPr="001E4C8A">
              <w:rPr>
                <w:rFonts w:eastAsia="仿宋_GB2312"/>
                <w:kern w:val="0"/>
                <w:szCs w:val="21"/>
              </w:rPr>
              <w:t>通信设备</w:t>
            </w:r>
            <w:r w:rsidRPr="001E4C8A">
              <w:rPr>
                <w:rFonts w:eastAsia="仿宋_GB2312"/>
                <w:kern w:val="0"/>
                <w:szCs w:val="21"/>
              </w:rPr>
              <w:t>”</w:t>
            </w:r>
            <w:r w:rsidRPr="001E4C8A">
              <w:rPr>
                <w:rFonts w:eastAsia="仿宋_GB2312"/>
                <w:kern w:val="0"/>
                <w:szCs w:val="21"/>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A02010201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路由器</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A02010202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交换设备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指交换机。</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A0201020201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以太网交换机</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A020103</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信息安全设备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A02010301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防火墙</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A020106</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输入输出设备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A02010601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打印设备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A0201060101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喷墨打印机</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A0201060102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激光打印机</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A0201060103</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热式打印机</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包括热传式、热敏式打印机。</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A0201060104</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针式打印机</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A02010604</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显示设备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A0201060401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液晶显示器</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A02010609</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图形图像输入设备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A0201060901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扫描仪</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A020108</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计算机软件</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A02010803</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应用软件</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包括应用软件包和用户程序。</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A0201080301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通用应用软件</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限操作系统、办公软件、杀毒软件。</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A0202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办公设备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A020201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复印机</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A020202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投影仪</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用于测量测绘等专用投影仪除外。</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A020204</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多功能一体机</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具有多种办公功能的设备入此，例如带打印功能的复印机等。</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lastRenderedPageBreak/>
              <w:t>A020205</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照相机及器材</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A02020501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照相机</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624"/>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A0202050101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数字照相机</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指数码机，包括单反数码相机、卡片数码相机等。</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A020208</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触控一体机</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包括室内型、户外型触摸屏等。</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A020210</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文</w:t>
            </w:r>
            <w:proofErr w:type="gramStart"/>
            <w:r w:rsidRPr="001E4C8A">
              <w:rPr>
                <w:rFonts w:eastAsia="仿宋_GB2312"/>
                <w:kern w:val="0"/>
                <w:szCs w:val="21"/>
              </w:rPr>
              <w:t>印设备</w:t>
            </w:r>
            <w:proofErr w:type="gramEnd"/>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A02021001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速印机</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A020211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销毁设备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A02021101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碎纸机</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A020212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条码打印机</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A0203</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车辆</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A020305</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乘用车（轿车）</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包括驾驶员座位在内不超过（含）</w:t>
            </w:r>
            <w:r w:rsidRPr="001E4C8A">
              <w:rPr>
                <w:rFonts w:eastAsia="仿宋_GB2312"/>
                <w:kern w:val="0"/>
                <w:szCs w:val="21"/>
              </w:rPr>
              <w:t>9</w:t>
            </w:r>
            <w:r w:rsidRPr="001E4C8A">
              <w:rPr>
                <w:rFonts w:eastAsia="仿宋_GB2312"/>
                <w:kern w:val="0"/>
                <w:szCs w:val="21"/>
              </w:rPr>
              <w:t>个座位。</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A02030501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轿车</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A02030502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越野车</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A02030503</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商务车</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A020306</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客车</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A02030601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小型客车</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除驾驶员座位外，座位数超过</w:t>
            </w:r>
            <w:r w:rsidRPr="001E4C8A">
              <w:rPr>
                <w:rFonts w:eastAsia="仿宋_GB2312"/>
                <w:kern w:val="0"/>
                <w:szCs w:val="21"/>
              </w:rPr>
              <w:t>9</w:t>
            </w:r>
            <w:r w:rsidRPr="001E4C8A">
              <w:rPr>
                <w:rFonts w:eastAsia="仿宋_GB2312"/>
                <w:kern w:val="0"/>
                <w:szCs w:val="21"/>
              </w:rPr>
              <w:t>座，但不超过（含）</w:t>
            </w:r>
            <w:r w:rsidRPr="001E4C8A">
              <w:rPr>
                <w:rFonts w:eastAsia="仿宋_GB2312"/>
                <w:kern w:val="0"/>
                <w:szCs w:val="21"/>
              </w:rPr>
              <w:t>16</w:t>
            </w:r>
            <w:r w:rsidRPr="001E4C8A">
              <w:rPr>
                <w:rFonts w:eastAsia="仿宋_GB2312"/>
                <w:kern w:val="0"/>
                <w:szCs w:val="21"/>
              </w:rPr>
              <w:t>座</w:t>
            </w:r>
            <w:r w:rsidRPr="001E4C8A">
              <w:rPr>
                <w:rFonts w:eastAsia="仿宋_GB2312"/>
                <w:kern w:val="0"/>
                <w:szCs w:val="21"/>
              </w:rPr>
              <w:t>.</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A02030602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大中型客车</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除驾驶员座位外，座位数超过（含）</w:t>
            </w:r>
            <w:r w:rsidRPr="001E4C8A">
              <w:rPr>
                <w:rFonts w:eastAsia="仿宋_GB2312"/>
                <w:kern w:val="0"/>
                <w:szCs w:val="21"/>
              </w:rPr>
              <w:t>16</w:t>
            </w:r>
            <w:r w:rsidRPr="001E4C8A">
              <w:rPr>
                <w:rFonts w:eastAsia="仿宋_GB2312"/>
                <w:kern w:val="0"/>
                <w:szCs w:val="21"/>
              </w:rPr>
              <w:t>座。</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A020307</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专用车辆</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A02030728</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清洁卫生车辆</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A0203072801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垃圾车</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A0203072802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洒水车</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A0203072803</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街道清洗清扫车</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A0205</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机械设备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Cs/>
                <w:kern w:val="0"/>
                <w:szCs w:val="21"/>
              </w:rPr>
            </w:pPr>
            <w:r w:rsidRPr="001E4C8A">
              <w:rPr>
                <w:rFonts w:eastAsia="仿宋_GB2312"/>
                <w:bCs/>
                <w:kern w:val="0"/>
                <w:szCs w:val="21"/>
              </w:rPr>
              <w:t>A02051228</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Cs/>
                <w:kern w:val="0"/>
                <w:szCs w:val="21"/>
              </w:rPr>
            </w:pPr>
            <w:r w:rsidRPr="001E4C8A">
              <w:rPr>
                <w:rFonts w:eastAsia="仿宋_GB2312"/>
                <w:bCs/>
                <w:kern w:val="0"/>
                <w:szCs w:val="21"/>
              </w:rPr>
              <w:t>电梯</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A0206</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电气设备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A020615</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电源设备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A02061504</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不间断电源（</w:t>
            </w:r>
            <w:r w:rsidRPr="001E4C8A">
              <w:rPr>
                <w:rFonts w:eastAsia="仿宋_GB2312"/>
                <w:kern w:val="0"/>
                <w:szCs w:val="21"/>
              </w:rPr>
              <w:t>UPS)</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包括后备式不间断电源、在线式不间断电源等。</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A020618</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生活用电器</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A02061802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空气调节电器</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A0206180203</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空调机</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空调类额定制冷量</w:t>
            </w:r>
            <w:r w:rsidRPr="001E4C8A">
              <w:rPr>
                <w:rFonts w:eastAsia="仿宋_GB2312"/>
                <w:kern w:val="0"/>
                <w:szCs w:val="21"/>
              </w:rPr>
              <w:t>14000W</w:t>
            </w:r>
            <w:r w:rsidRPr="001E4C8A">
              <w:rPr>
                <w:rFonts w:eastAsia="仿宋_GB2312"/>
                <w:kern w:val="0"/>
                <w:szCs w:val="21"/>
              </w:rPr>
              <w:t>及以下入此，不含多联式空调机组。</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A03</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专用设备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A0324</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环境污染防治设备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454"/>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A032403</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固体废弃物处理设备</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限破碎压缩设备。</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lastRenderedPageBreak/>
              <w:t>A05</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图书和档案</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A0501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图书</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A050101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普通图书</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A05010101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书籍、课本</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指采购预算在</w:t>
            </w:r>
            <w:r w:rsidRPr="001E4C8A">
              <w:rPr>
                <w:rFonts w:eastAsia="仿宋_GB2312"/>
                <w:kern w:val="0"/>
                <w:szCs w:val="21"/>
              </w:rPr>
              <w:t>50</w:t>
            </w:r>
            <w:r w:rsidRPr="001E4C8A">
              <w:rPr>
                <w:rFonts w:eastAsia="仿宋_GB2312"/>
                <w:kern w:val="0"/>
                <w:szCs w:val="21"/>
              </w:rPr>
              <w:t>万元以上，不包括广告品。</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A09</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办公消耗用品及类似物品</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A0901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纸质文君及办公用品</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A090101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复印纸</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包括再生复印纸。</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A0902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硒鼓、粉盒</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A090201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鼓粉盒</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包括再生鼓粉盒。</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A090202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粉盒</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A090203</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喷墨盒</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A090205</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色带</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A11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医药品</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A1107</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生物化学制品</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A110703</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人用疫苗</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A11070301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脑炎疫苗</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包括乙型脑炎灭活疫苗、乙型脑炎纯化疫苗（</w:t>
            </w:r>
            <w:r w:rsidRPr="001E4C8A">
              <w:rPr>
                <w:rFonts w:eastAsia="仿宋_GB2312"/>
                <w:kern w:val="0"/>
                <w:szCs w:val="21"/>
              </w:rPr>
              <w:t>Vero</w:t>
            </w:r>
            <w:r w:rsidRPr="001E4C8A">
              <w:rPr>
                <w:rFonts w:eastAsia="仿宋_GB2312"/>
                <w:kern w:val="0"/>
                <w:szCs w:val="21"/>
              </w:rPr>
              <w:t>）细胞、冻干流行性乙型脑炎活疫苗等。</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A11070302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脑膜炎疫苗</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包括</w:t>
            </w:r>
            <w:r w:rsidRPr="001E4C8A">
              <w:rPr>
                <w:rFonts w:eastAsia="仿宋_GB2312"/>
                <w:kern w:val="0"/>
                <w:szCs w:val="21"/>
              </w:rPr>
              <w:t>A</w:t>
            </w:r>
            <w:r w:rsidRPr="001E4C8A">
              <w:rPr>
                <w:rFonts w:eastAsia="仿宋_GB2312"/>
                <w:kern w:val="0"/>
                <w:szCs w:val="21"/>
              </w:rPr>
              <w:t>群脑膜炎球菌多糖疫苗、</w:t>
            </w:r>
            <w:r w:rsidRPr="001E4C8A">
              <w:rPr>
                <w:rFonts w:eastAsia="仿宋_GB2312"/>
                <w:kern w:val="0"/>
                <w:szCs w:val="21"/>
              </w:rPr>
              <w:t>A+C</w:t>
            </w:r>
            <w:r w:rsidRPr="001E4C8A">
              <w:rPr>
                <w:rFonts w:eastAsia="仿宋_GB2312"/>
                <w:kern w:val="0"/>
                <w:szCs w:val="21"/>
              </w:rPr>
              <w:t>群脑膜炎球菌多糖疫苗等。</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A11070303</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麻疹、风疹及腮腺炎疫苗</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包括冻干麻疹活疫苗、麻疹减毒活疫苗、风疹减毒活疫苗等。</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A11070304</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狂犬病疫苗</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包括人用浓缩狂犬病疫苗、人用狂犬病纯化疫苗、冻干人用狂犬病疫苗等。</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A11070305</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脊髓灰质炎疫苗</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包括口服脊髓灰质炎减毒活疫苗、脊髓灰质炎活疫苗糖丸等。</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A11070306</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肝炎疫苗</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包括重组（酵母）乙型肝炎疫苗、乙型肝炎血源疫苗、重组酵母乙肝疫苗等。</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872"/>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A11070307</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流感疫苗</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包括流行性感冒活疫苗、</w:t>
            </w:r>
            <w:r w:rsidRPr="001E4C8A">
              <w:rPr>
                <w:rFonts w:eastAsia="仿宋_GB2312"/>
                <w:kern w:val="0"/>
                <w:szCs w:val="21"/>
              </w:rPr>
              <w:t>B</w:t>
            </w:r>
            <w:r w:rsidRPr="001E4C8A">
              <w:rPr>
                <w:rFonts w:eastAsia="仿宋_GB2312"/>
                <w:kern w:val="0"/>
                <w:szCs w:val="21"/>
              </w:rPr>
              <w:t>型流感嗜血杆菌疫苗、流行性感冒及毒株病毒亚单位灭活疫苗等。</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A11070308</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肾综合症疫苗</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包括</w:t>
            </w:r>
            <w:r w:rsidRPr="001E4C8A">
              <w:rPr>
                <w:rFonts w:ascii="宋体" w:hAnsi="宋体" w:cs="宋体" w:hint="eastAsia"/>
                <w:kern w:val="0"/>
                <w:szCs w:val="21"/>
              </w:rPr>
              <w:t>Ⅰ</w:t>
            </w:r>
            <w:r w:rsidRPr="001E4C8A">
              <w:rPr>
                <w:rFonts w:eastAsia="仿宋_GB2312"/>
                <w:kern w:val="0"/>
                <w:szCs w:val="21"/>
              </w:rPr>
              <w:t>型肾综合症出血热灭活疫苗、</w:t>
            </w:r>
            <w:r w:rsidRPr="001E4C8A">
              <w:rPr>
                <w:rFonts w:ascii="宋体" w:hAnsi="宋体" w:cs="宋体" w:hint="eastAsia"/>
                <w:kern w:val="0"/>
                <w:szCs w:val="21"/>
              </w:rPr>
              <w:t>Ⅱ</w:t>
            </w:r>
            <w:r w:rsidRPr="001E4C8A">
              <w:rPr>
                <w:rFonts w:eastAsia="仿宋_GB2312"/>
                <w:kern w:val="0"/>
                <w:szCs w:val="21"/>
              </w:rPr>
              <w:t>型肾综合症出血热灭活疫苗、双价肾综合症出血热灭活疫苗等。</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A11070309</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破伤风、白喉及百日咳疫苗</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包括吸附破伤风疫苗、吸附白喉疫苗、吸附百日咳白喉联合疫苗等。</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A11070310</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roofErr w:type="gramStart"/>
            <w:r w:rsidRPr="001E4C8A">
              <w:rPr>
                <w:rFonts w:eastAsia="仿宋_GB2312"/>
                <w:kern w:val="0"/>
                <w:szCs w:val="21"/>
              </w:rPr>
              <w:t>黄热减</w:t>
            </w:r>
            <w:proofErr w:type="gramEnd"/>
            <w:r w:rsidRPr="001E4C8A">
              <w:rPr>
                <w:rFonts w:eastAsia="仿宋_GB2312"/>
                <w:kern w:val="0"/>
                <w:szCs w:val="21"/>
              </w:rPr>
              <w:t>毒活疫苗</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lastRenderedPageBreak/>
              <w:t>A11070399</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其他人用疫苗</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A11053</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兽用疫苗</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只包括动物强制免疫疫苗</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B</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工程类</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不包含单次采购预算</w:t>
            </w:r>
            <w:r w:rsidRPr="001E4C8A">
              <w:rPr>
                <w:rFonts w:eastAsia="仿宋_GB2312"/>
                <w:kern w:val="0"/>
                <w:szCs w:val="21"/>
              </w:rPr>
              <w:t>100</w:t>
            </w:r>
            <w:r w:rsidRPr="001E4C8A">
              <w:rPr>
                <w:rFonts w:eastAsia="仿宋_GB2312"/>
                <w:kern w:val="0"/>
                <w:szCs w:val="21"/>
              </w:rPr>
              <w:t>万以下的工程</w:t>
            </w: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B0303</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拆除工程</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长沙市内以内的采购人，与建筑物、构筑物新建、改建、扩建无关的单独的拆除工程。</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B07</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装修工程</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长沙市区以内的采购人，与建筑物、构筑物新建、改建、扩建无关的单独的装修工程。</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B08</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修缮工程</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长沙市区以内的采购人，与建筑物、构筑物新建、改建、扩建无关的单独的修缮工程。</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B0801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房屋修缮</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B0802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工业建筑修缮</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B0803</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文物保护建筑修缮</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B0899</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其他建筑物、构筑物修缮</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C</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服务类</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不包含单次采购预算</w:t>
            </w:r>
            <w:r w:rsidRPr="001E4C8A">
              <w:rPr>
                <w:rFonts w:eastAsia="仿宋_GB2312"/>
                <w:kern w:val="0"/>
                <w:szCs w:val="21"/>
              </w:rPr>
              <w:t>80</w:t>
            </w:r>
            <w:r w:rsidRPr="001E4C8A">
              <w:rPr>
                <w:rFonts w:eastAsia="仿宋_GB2312"/>
                <w:kern w:val="0"/>
                <w:szCs w:val="21"/>
              </w:rPr>
              <w:t>万以下的服务</w:t>
            </w: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C06</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会议和展览服务</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C0601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会议服务</w:t>
            </w:r>
          </w:p>
        </w:tc>
        <w:tc>
          <w:tcPr>
            <w:tcW w:w="3335" w:type="dxa"/>
            <w:tcBorders>
              <w:top w:val="single" w:sz="4" w:space="0" w:color="auto"/>
              <w:left w:val="nil"/>
              <w:bottom w:val="single" w:sz="4" w:space="0" w:color="auto"/>
              <w:right w:val="nil"/>
            </w:tcBorders>
            <w:shd w:val="clear" w:color="auto" w:fill="auto"/>
            <w:noWrap/>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C060101</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大型会议服务</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包括全国或区域党代会、人代会、政协会等大型会议服务。</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C060102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一般会议服务</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包括研讨会、表彰会等会议服务。</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C08</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商务服务</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C0814</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r w:rsidRPr="001E4C8A">
              <w:rPr>
                <w:rFonts w:eastAsia="仿宋_GB2312"/>
                <w:b/>
                <w:bCs/>
                <w:kern w:val="0"/>
                <w:szCs w:val="21"/>
              </w:rPr>
              <w:t>印刷和出版服务</w:t>
            </w:r>
          </w:p>
        </w:tc>
        <w:tc>
          <w:tcPr>
            <w:tcW w:w="3335" w:type="dxa"/>
            <w:tcBorders>
              <w:top w:val="single" w:sz="4" w:space="0" w:color="auto"/>
              <w:left w:val="nil"/>
              <w:bottom w:val="single" w:sz="4" w:space="0" w:color="auto"/>
              <w:right w:val="nil"/>
            </w:tcBorders>
            <w:shd w:val="clear" w:color="auto" w:fill="auto"/>
            <w:noWrap/>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bCs/>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kern w:val="0"/>
                <w:szCs w:val="21"/>
              </w:rPr>
            </w:pPr>
            <w:r w:rsidRPr="001E4C8A">
              <w:rPr>
                <w:rFonts w:eastAsia="仿宋_GB2312" w:hint="eastAsia"/>
                <w:b/>
                <w:kern w:val="0"/>
                <w:szCs w:val="21"/>
              </w:rPr>
              <w:t>C12</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b/>
                <w:kern w:val="0"/>
                <w:szCs w:val="21"/>
              </w:rPr>
            </w:pPr>
            <w:r w:rsidRPr="001E4C8A">
              <w:rPr>
                <w:rFonts w:eastAsia="仿宋_GB2312" w:hint="eastAsia"/>
                <w:b/>
                <w:kern w:val="0"/>
                <w:szCs w:val="21"/>
              </w:rPr>
              <w:t>房地产中介服务</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r w:rsidR="00395994" w:rsidRPr="001E4C8A" w:rsidTr="001E4C8A">
        <w:trPr>
          <w:trHeight w:val="340"/>
          <w:jc w:val="center"/>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C1204</w:t>
            </w:r>
          </w:p>
        </w:tc>
        <w:tc>
          <w:tcPr>
            <w:tcW w:w="2560"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r w:rsidRPr="001E4C8A">
              <w:rPr>
                <w:rFonts w:eastAsia="仿宋_GB2312"/>
                <w:kern w:val="0"/>
                <w:szCs w:val="21"/>
              </w:rPr>
              <w:t>物业管理服务</w:t>
            </w:r>
          </w:p>
        </w:tc>
        <w:tc>
          <w:tcPr>
            <w:tcW w:w="3335"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left"/>
              <w:rPr>
                <w:rFonts w:eastAsia="仿宋_GB2312"/>
                <w:kern w:val="0"/>
                <w:szCs w:val="21"/>
              </w:rPr>
            </w:pPr>
            <w:r w:rsidRPr="001E4C8A">
              <w:rPr>
                <w:rFonts w:eastAsia="仿宋_GB2312"/>
                <w:kern w:val="0"/>
                <w:szCs w:val="21"/>
              </w:rPr>
              <w:t>指长沙市内以内采购人的办公场所或其他公用场所水电供应服务、设备运行、门窗保养维护、保洁、绿化养护等的管理及服务，包括：</w:t>
            </w:r>
            <w:r w:rsidRPr="001E4C8A">
              <w:rPr>
                <w:rFonts w:eastAsia="仿宋_GB2312"/>
                <w:kern w:val="0"/>
                <w:szCs w:val="21"/>
              </w:rPr>
              <w:t xml:space="preserve">                                ——</w:t>
            </w:r>
            <w:r w:rsidRPr="001E4C8A">
              <w:rPr>
                <w:rFonts w:eastAsia="仿宋_GB2312"/>
                <w:kern w:val="0"/>
                <w:szCs w:val="21"/>
              </w:rPr>
              <w:t>住宅物业管理服务：住宅小区、住宅楼、公寓等物业的管理服务；</w:t>
            </w:r>
            <w:r w:rsidRPr="001E4C8A">
              <w:rPr>
                <w:rFonts w:eastAsia="仿宋_GB2312"/>
                <w:kern w:val="0"/>
                <w:szCs w:val="21"/>
              </w:rPr>
              <w:t xml:space="preserve">                                   ——</w:t>
            </w:r>
            <w:r w:rsidRPr="001E4C8A">
              <w:rPr>
                <w:rFonts w:eastAsia="仿宋_GB2312"/>
                <w:kern w:val="0"/>
                <w:szCs w:val="21"/>
              </w:rPr>
              <w:t>办公楼物业管理服务：写字楼、单位办公楼等物业管理服务；</w:t>
            </w:r>
            <w:r w:rsidRPr="001E4C8A">
              <w:rPr>
                <w:rFonts w:eastAsia="仿宋_GB2312"/>
                <w:kern w:val="0"/>
                <w:szCs w:val="21"/>
              </w:rPr>
              <w:t xml:space="preserve">                                        ——</w:t>
            </w:r>
            <w:r w:rsidRPr="001E4C8A">
              <w:rPr>
                <w:rFonts w:eastAsia="仿宋_GB2312"/>
                <w:kern w:val="0"/>
                <w:szCs w:val="21"/>
              </w:rPr>
              <w:t>车站、机场、港口码头、医院、学校等物业管理服务：</w:t>
            </w:r>
            <w:r w:rsidRPr="001E4C8A">
              <w:rPr>
                <w:rFonts w:eastAsia="仿宋_GB2312"/>
                <w:kern w:val="0"/>
                <w:szCs w:val="21"/>
              </w:rPr>
              <w:t xml:space="preserve">                                                ——</w:t>
            </w:r>
            <w:r w:rsidRPr="001E4C8A">
              <w:rPr>
                <w:rFonts w:eastAsia="仿宋_GB2312"/>
                <w:kern w:val="0"/>
                <w:szCs w:val="21"/>
              </w:rPr>
              <w:t>其他物业管理服务。</w:t>
            </w:r>
          </w:p>
        </w:tc>
        <w:tc>
          <w:tcPr>
            <w:tcW w:w="2126" w:type="dxa"/>
            <w:tcBorders>
              <w:top w:val="single" w:sz="4" w:space="0" w:color="auto"/>
              <w:left w:val="nil"/>
              <w:bottom w:val="single" w:sz="4" w:space="0" w:color="auto"/>
              <w:right w:val="single" w:sz="4" w:space="0" w:color="auto"/>
            </w:tcBorders>
            <w:shd w:val="clear" w:color="auto" w:fill="auto"/>
            <w:vAlign w:val="center"/>
          </w:tcPr>
          <w:p w:rsidR="00395994" w:rsidRPr="001E4C8A" w:rsidRDefault="00395994" w:rsidP="001E4C8A">
            <w:pPr>
              <w:widowControl/>
              <w:jc w:val="center"/>
              <w:rPr>
                <w:rFonts w:eastAsia="仿宋_GB2312"/>
                <w:kern w:val="0"/>
                <w:szCs w:val="21"/>
              </w:rPr>
            </w:pPr>
          </w:p>
        </w:tc>
      </w:tr>
    </w:tbl>
    <w:p w:rsidR="00B059D4" w:rsidRPr="00395994" w:rsidRDefault="00395994" w:rsidP="007D6332">
      <w:pPr>
        <w:widowControl/>
      </w:pPr>
      <w:r w:rsidRPr="001E4C8A">
        <w:rPr>
          <w:rFonts w:eastAsia="仿宋_GB2312"/>
          <w:kern w:val="0"/>
          <w:sz w:val="24"/>
        </w:rPr>
        <w:t>备注：表中所列项目不包括省属高校、科研院所采购的科研仪器设备。</w:t>
      </w:r>
      <w:bookmarkStart w:id="0" w:name="_GoBack"/>
      <w:bookmarkEnd w:id="0"/>
    </w:p>
    <w:sectPr w:rsidR="00B059D4" w:rsidRPr="00395994">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DD8" w:rsidRDefault="00221DD8">
      <w:r>
        <w:separator/>
      </w:r>
    </w:p>
  </w:endnote>
  <w:endnote w:type="continuationSeparator" w:id="0">
    <w:p w:rsidR="00221DD8" w:rsidRDefault="0022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E1" w:rsidRDefault="00395994">
    <w:pPr>
      <w:pStyle w:val="a5"/>
      <w:framePr w:h="0" w:wrap="around" w:vAnchor="text" w:hAnchor="margin" w:xAlign="outside" w:y="1"/>
      <w:rPr>
        <w:rStyle w:val="a3"/>
      </w:rPr>
    </w:pPr>
    <w:r>
      <w:fldChar w:fldCharType="begin"/>
    </w:r>
    <w:r>
      <w:rPr>
        <w:rStyle w:val="a3"/>
      </w:rPr>
      <w:instrText xml:space="preserve">PAGE  </w:instrText>
    </w:r>
    <w:r>
      <w:fldChar w:fldCharType="end"/>
    </w:r>
  </w:p>
  <w:p w:rsidR="007C5DE1" w:rsidRDefault="00221DD8">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E1" w:rsidRDefault="00395994">
    <w:pPr>
      <w:pStyle w:val="a5"/>
      <w:framePr w:h="0" w:wrap="around" w:vAnchor="text" w:hAnchor="margin" w:xAlign="outside" w:y="1"/>
      <w:rPr>
        <w:rStyle w:val="a3"/>
        <w:sz w:val="28"/>
        <w:szCs w:val="28"/>
      </w:rPr>
    </w:pPr>
    <w:r>
      <w:rPr>
        <w:rStyle w:val="a3"/>
        <w:rFonts w:cs="宋体" w:hint="eastAsia"/>
      </w:rPr>
      <w:t>—</w:t>
    </w:r>
    <w:r>
      <w:rPr>
        <w:sz w:val="28"/>
        <w:szCs w:val="28"/>
      </w:rPr>
      <w:fldChar w:fldCharType="begin"/>
    </w:r>
    <w:r>
      <w:rPr>
        <w:rStyle w:val="a3"/>
        <w:sz w:val="28"/>
        <w:szCs w:val="28"/>
      </w:rPr>
      <w:instrText xml:space="preserve">PAGE  </w:instrText>
    </w:r>
    <w:r>
      <w:rPr>
        <w:sz w:val="28"/>
        <w:szCs w:val="28"/>
      </w:rPr>
      <w:fldChar w:fldCharType="separate"/>
    </w:r>
    <w:r w:rsidR="007D6332">
      <w:rPr>
        <w:rStyle w:val="a3"/>
        <w:noProof/>
        <w:sz w:val="28"/>
        <w:szCs w:val="28"/>
      </w:rPr>
      <w:t>2</w:t>
    </w:r>
    <w:r>
      <w:rPr>
        <w:sz w:val="28"/>
        <w:szCs w:val="28"/>
      </w:rPr>
      <w:fldChar w:fldCharType="end"/>
    </w:r>
    <w:r>
      <w:rPr>
        <w:rStyle w:val="a3"/>
        <w:rFonts w:cs="宋体" w:hint="eastAsia"/>
      </w:rPr>
      <w:t>—</w:t>
    </w:r>
  </w:p>
  <w:p w:rsidR="007C5DE1" w:rsidRDefault="00221DD8">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DD8" w:rsidRDefault="00221DD8">
      <w:r>
        <w:separator/>
      </w:r>
    </w:p>
  </w:footnote>
  <w:footnote w:type="continuationSeparator" w:id="0">
    <w:p w:rsidR="00221DD8" w:rsidRDefault="0022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E1" w:rsidRDefault="00221DD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94"/>
    <w:rsid w:val="00013B2E"/>
    <w:rsid w:val="00082616"/>
    <w:rsid w:val="000830C0"/>
    <w:rsid w:val="000A396C"/>
    <w:rsid w:val="000B15DC"/>
    <w:rsid w:val="000B5DDB"/>
    <w:rsid w:val="000C1EE2"/>
    <w:rsid w:val="00163889"/>
    <w:rsid w:val="001A5B7F"/>
    <w:rsid w:val="001D3D1A"/>
    <w:rsid w:val="001E0347"/>
    <w:rsid w:val="002176F6"/>
    <w:rsid w:val="00221DD8"/>
    <w:rsid w:val="00244C4A"/>
    <w:rsid w:val="00254312"/>
    <w:rsid w:val="003278FC"/>
    <w:rsid w:val="003658FF"/>
    <w:rsid w:val="003756E3"/>
    <w:rsid w:val="00395994"/>
    <w:rsid w:val="003C0754"/>
    <w:rsid w:val="003C6FEE"/>
    <w:rsid w:val="003F0FBC"/>
    <w:rsid w:val="00401735"/>
    <w:rsid w:val="004023C1"/>
    <w:rsid w:val="0040677C"/>
    <w:rsid w:val="004118D1"/>
    <w:rsid w:val="00452679"/>
    <w:rsid w:val="004553EE"/>
    <w:rsid w:val="0048042B"/>
    <w:rsid w:val="00480D13"/>
    <w:rsid w:val="004A2588"/>
    <w:rsid w:val="004A2673"/>
    <w:rsid w:val="004D2BFC"/>
    <w:rsid w:val="004E15B1"/>
    <w:rsid w:val="005472A9"/>
    <w:rsid w:val="00566255"/>
    <w:rsid w:val="00567C0B"/>
    <w:rsid w:val="00575A59"/>
    <w:rsid w:val="0058575A"/>
    <w:rsid w:val="00590C90"/>
    <w:rsid w:val="005916EC"/>
    <w:rsid w:val="005A44DD"/>
    <w:rsid w:val="005A6408"/>
    <w:rsid w:val="005E1991"/>
    <w:rsid w:val="005E55DE"/>
    <w:rsid w:val="00650934"/>
    <w:rsid w:val="00664E4C"/>
    <w:rsid w:val="006A129D"/>
    <w:rsid w:val="006A2C35"/>
    <w:rsid w:val="006B598F"/>
    <w:rsid w:val="006E5A1E"/>
    <w:rsid w:val="0071220C"/>
    <w:rsid w:val="00722D43"/>
    <w:rsid w:val="007251D3"/>
    <w:rsid w:val="00730682"/>
    <w:rsid w:val="00751677"/>
    <w:rsid w:val="00782FA7"/>
    <w:rsid w:val="007C1B90"/>
    <w:rsid w:val="007D1D4D"/>
    <w:rsid w:val="007D6332"/>
    <w:rsid w:val="007F7CF9"/>
    <w:rsid w:val="008049B2"/>
    <w:rsid w:val="0081289B"/>
    <w:rsid w:val="00857EE6"/>
    <w:rsid w:val="00871A55"/>
    <w:rsid w:val="00875FE1"/>
    <w:rsid w:val="008A1076"/>
    <w:rsid w:val="008C06A8"/>
    <w:rsid w:val="008E07F5"/>
    <w:rsid w:val="00931A30"/>
    <w:rsid w:val="00950875"/>
    <w:rsid w:val="009513DD"/>
    <w:rsid w:val="00954810"/>
    <w:rsid w:val="0098419C"/>
    <w:rsid w:val="009D4D20"/>
    <w:rsid w:val="009E6B3D"/>
    <w:rsid w:val="00A15EF6"/>
    <w:rsid w:val="00A31C49"/>
    <w:rsid w:val="00A40FED"/>
    <w:rsid w:val="00A64842"/>
    <w:rsid w:val="00A7529D"/>
    <w:rsid w:val="00AA2430"/>
    <w:rsid w:val="00AB4E9B"/>
    <w:rsid w:val="00AC270B"/>
    <w:rsid w:val="00AD611C"/>
    <w:rsid w:val="00AE5619"/>
    <w:rsid w:val="00B046C8"/>
    <w:rsid w:val="00B059D4"/>
    <w:rsid w:val="00B22C93"/>
    <w:rsid w:val="00B23EE4"/>
    <w:rsid w:val="00B26745"/>
    <w:rsid w:val="00B446FE"/>
    <w:rsid w:val="00B50E97"/>
    <w:rsid w:val="00B62853"/>
    <w:rsid w:val="00B67BE6"/>
    <w:rsid w:val="00B914B5"/>
    <w:rsid w:val="00B94E7F"/>
    <w:rsid w:val="00BA6441"/>
    <w:rsid w:val="00BB07D6"/>
    <w:rsid w:val="00C263E8"/>
    <w:rsid w:val="00C67A83"/>
    <w:rsid w:val="00D0075C"/>
    <w:rsid w:val="00D06552"/>
    <w:rsid w:val="00D50BB3"/>
    <w:rsid w:val="00D912A4"/>
    <w:rsid w:val="00DC2297"/>
    <w:rsid w:val="00DD3E06"/>
    <w:rsid w:val="00DE20BA"/>
    <w:rsid w:val="00DF69DE"/>
    <w:rsid w:val="00E15C6D"/>
    <w:rsid w:val="00E31B39"/>
    <w:rsid w:val="00E31D5C"/>
    <w:rsid w:val="00E64A24"/>
    <w:rsid w:val="00E658DF"/>
    <w:rsid w:val="00E66871"/>
    <w:rsid w:val="00E67F84"/>
    <w:rsid w:val="00EE40F7"/>
    <w:rsid w:val="00EF36E7"/>
    <w:rsid w:val="00F226C4"/>
    <w:rsid w:val="00F47586"/>
    <w:rsid w:val="00F82F14"/>
    <w:rsid w:val="00F94E58"/>
    <w:rsid w:val="00FA1579"/>
    <w:rsid w:val="00FE6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9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95994"/>
  </w:style>
  <w:style w:type="paragraph" w:styleId="a4">
    <w:name w:val="header"/>
    <w:basedOn w:val="a"/>
    <w:link w:val="Char"/>
    <w:rsid w:val="00395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95994"/>
    <w:rPr>
      <w:rFonts w:ascii="Times New Roman" w:eastAsia="宋体" w:hAnsi="Times New Roman" w:cs="Times New Roman"/>
      <w:sz w:val="18"/>
      <w:szCs w:val="18"/>
    </w:rPr>
  </w:style>
  <w:style w:type="paragraph" w:styleId="a5">
    <w:name w:val="footer"/>
    <w:basedOn w:val="a"/>
    <w:link w:val="Char0"/>
    <w:rsid w:val="00395994"/>
    <w:pPr>
      <w:tabs>
        <w:tab w:val="center" w:pos="4153"/>
        <w:tab w:val="right" w:pos="8306"/>
      </w:tabs>
      <w:snapToGrid w:val="0"/>
      <w:jc w:val="left"/>
    </w:pPr>
    <w:rPr>
      <w:sz w:val="18"/>
      <w:szCs w:val="18"/>
    </w:rPr>
  </w:style>
  <w:style w:type="character" w:customStyle="1" w:styleId="Char0">
    <w:name w:val="页脚 Char"/>
    <w:basedOn w:val="a0"/>
    <w:link w:val="a5"/>
    <w:rsid w:val="00395994"/>
    <w:rPr>
      <w:rFonts w:ascii="Times New Roman" w:eastAsia="宋体" w:hAnsi="Times New Roman" w:cs="Times New Roman"/>
      <w:sz w:val="18"/>
      <w:szCs w:val="18"/>
    </w:rPr>
  </w:style>
  <w:style w:type="character" w:styleId="a6">
    <w:name w:val="Strong"/>
    <w:qFormat/>
    <w:rsid w:val="00395994"/>
    <w:rPr>
      <w:b/>
      <w:bCs/>
    </w:rPr>
  </w:style>
  <w:style w:type="paragraph" w:styleId="a7">
    <w:name w:val="Normal (Web)"/>
    <w:basedOn w:val="a"/>
    <w:uiPriority w:val="99"/>
    <w:qFormat/>
    <w:rsid w:val="00395994"/>
    <w:pPr>
      <w:widowControl/>
      <w:spacing w:before="100" w:beforeAutospacing="1" w:after="100" w:afterAutospacing="1" w:line="360" w:lineRule="auto"/>
      <w:jc w:val="left"/>
    </w:pPr>
    <w:rPr>
      <w:rFonts w:ascii="宋体" w:hAnsi="宋体" w:cs="宋体"/>
      <w:color w:val="333333"/>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9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95994"/>
  </w:style>
  <w:style w:type="paragraph" w:styleId="a4">
    <w:name w:val="header"/>
    <w:basedOn w:val="a"/>
    <w:link w:val="Char"/>
    <w:rsid w:val="003959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95994"/>
    <w:rPr>
      <w:rFonts w:ascii="Times New Roman" w:eastAsia="宋体" w:hAnsi="Times New Roman" w:cs="Times New Roman"/>
      <w:sz w:val="18"/>
      <w:szCs w:val="18"/>
    </w:rPr>
  </w:style>
  <w:style w:type="paragraph" w:styleId="a5">
    <w:name w:val="footer"/>
    <w:basedOn w:val="a"/>
    <w:link w:val="Char0"/>
    <w:rsid w:val="00395994"/>
    <w:pPr>
      <w:tabs>
        <w:tab w:val="center" w:pos="4153"/>
        <w:tab w:val="right" w:pos="8306"/>
      </w:tabs>
      <w:snapToGrid w:val="0"/>
      <w:jc w:val="left"/>
    </w:pPr>
    <w:rPr>
      <w:sz w:val="18"/>
      <w:szCs w:val="18"/>
    </w:rPr>
  </w:style>
  <w:style w:type="character" w:customStyle="1" w:styleId="Char0">
    <w:name w:val="页脚 Char"/>
    <w:basedOn w:val="a0"/>
    <w:link w:val="a5"/>
    <w:rsid w:val="00395994"/>
    <w:rPr>
      <w:rFonts w:ascii="Times New Roman" w:eastAsia="宋体" w:hAnsi="Times New Roman" w:cs="Times New Roman"/>
      <w:sz w:val="18"/>
      <w:szCs w:val="18"/>
    </w:rPr>
  </w:style>
  <w:style w:type="character" w:styleId="a6">
    <w:name w:val="Strong"/>
    <w:qFormat/>
    <w:rsid w:val="00395994"/>
    <w:rPr>
      <w:b/>
      <w:bCs/>
    </w:rPr>
  </w:style>
  <w:style w:type="paragraph" w:styleId="a7">
    <w:name w:val="Normal (Web)"/>
    <w:basedOn w:val="a"/>
    <w:uiPriority w:val="99"/>
    <w:qFormat/>
    <w:rsid w:val="00395994"/>
    <w:pPr>
      <w:widowControl/>
      <w:spacing w:before="100" w:beforeAutospacing="1" w:after="100" w:afterAutospacing="1" w:line="360" w:lineRule="auto"/>
      <w:jc w:val="left"/>
    </w:pPr>
    <w:rPr>
      <w:rFonts w:ascii="宋体" w:hAnsi="宋体" w:cs="宋体"/>
      <w:color w:val="33333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608</Words>
  <Characters>3467</Characters>
  <Application>Microsoft Office Word</Application>
  <DocSecurity>0</DocSecurity>
  <Lines>28</Lines>
  <Paragraphs>8</Paragraphs>
  <ScaleCrop>false</ScaleCrop>
  <Company>Microsoft</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喻娜[综合岗位] null</dc:creator>
  <cp:lastModifiedBy>喻娜[综合岗位] null</cp:lastModifiedBy>
  <cp:revision>2</cp:revision>
  <dcterms:created xsi:type="dcterms:W3CDTF">2021-01-28T01:54:00Z</dcterms:created>
  <dcterms:modified xsi:type="dcterms:W3CDTF">2021-02-25T02:35:00Z</dcterms:modified>
</cp:coreProperties>
</file>