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ED" w:rsidRDefault="00A813ED" w:rsidP="00A813ED">
      <w:pPr>
        <w:widowControl/>
        <w:rPr>
          <w:rFonts w:ascii="仿宋_GB2312" w:eastAsia="仿宋_GB2312" w:hAnsi="Cambria" w:cs="宋体"/>
          <w:kern w:val="0"/>
          <w:sz w:val="32"/>
          <w:szCs w:val="32"/>
          <w:shd w:val="clear" w:color="auto" w:fill="FFFFFF"/>
        </w:rPr>
      </w:pPr>
      <w:r>
        <w:rPr>
          <w:rFonts w:ascii="仿宋_GB2312" w:eastAsia="仿宋_GB2312" w:hAnsi="Cambria" w:cs="宋体" w:hint="eastAsia"/>
          <w:kern w:val="0"/>
          <w:sz w:val="32"/>
          <w:szCs w:val="32"/>
          <w:shd w:val="clear" w:color="auto" w:fill="FFFFFF"/>
        </w:rPr>
        <w:t>附件</w:t>
      </w:r>
      <w:r>
        <w:rPr>
          <w:rFonts w:ascii="仿宋_GB2312" w:eastAsia="仿宋_GB2312" w:hAnsi="Cambria" w:cs="宋体"/>
          <w:kern w:val="0"/>
          <w:sz w:val="32"/>
          <w:szCs w:val="32"/>
          <w:shd w:val="clear" w:color="auto" w:fill="FFFFFF"/>
        </w:rPr>
        <w:t>1</w:t>
      </w:r>
    </w:p>
    <w:p w:rsidR="00A813ED" w:rsidRDefault="00A813ED" w:rsidP="00A813ED">
      <w:pPr>
        <w:snapToGrid w:val="0"/>
        <w:spacing w:afterLines="50" w:after="156"/>
        <w:jc w:val="center"/>
        <w:outlineLvl w:val="0"/>
        <w:rPr>
          <w:rFonts w:ascii="黑体" w:eastAsia="黑体" w:hAnsi="黑体" w:cs="宋体"/>
          <w:kern w:val="0"/>
          <w:sz w:val="36"/>
          <w:szCs w:val="36"/>
        </w:rPr>
      </w:pPr>
      <w:r>
        <w:rPr>
          <w:rFonts w:ascii="黑体" w:eastAsia="黑体" w:hAnsi="黑体" w:cs="微软雅黑" w:hint="eastAsia"/>
          <w:kern w:val="0"/>
          <w:sz w:val="36"/>
          <w:szCs w:val="36"/>
        </w:rPr>
        <w:t>填</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写</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说</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明</w:t>
      </w:r>
    </w:p>
    <w:p w:rsidR="00A813ED" w:rsidRDefault="00A813ED" w:rsidP="00A813ED">
      <w:pPr>
        <w:widowControl/>
        <w:snapToGrid w:val="0"/>
        <w:spacing w:line="520" w:lineRule="exact"/>
        <w:ind w:firstLineChars="200" w:firstLine="640"/>
        <w:rPr>
          <w:rFonts w:ascii="仿宋_GB2312" w:eastAsia="仿宋_GB2312" w:hAnsi="Cambria"/>
          <w:sz w:val="32"/>
          <w:szCs w:val="32"/>
        </w:rPr>
      </w:pPr>
      <w:r>
        <w:rPr>
          <w:rFonts w:ascii="仿宋_GB2312" w:eastAsia="仿宋_GB2312" w:hAnsi="Cambria" w:cs="宋体" w:hint="eastAsia"/>
          <w:kern w:val="0"/>
          <w:sz w:val="32"/>
          <w:szCs w:val="32"/>
          <w:shd w:val="clear" w:color="auto" w:fill="FFFFFF"/>
        </w:rPr>
        <w:t>1.“计分卡”“学生反馈表”“资源表”“国际影响表”“服务贡献表”和“落实政策表”中的</w:t>
      </w:r>
      <w:r>
        <w:rPr>
          <w:rFonts w:ascii="仿宋_GB2312" w:eastAsia="仿宋_GB2312" w:hAnsi="Cambria" w:hint="eastAsia"/>
          <w:sz w:val="32"/>
          <w:szCs w:val="32"/>
        </w:rPr>
        <w:t>“院校代码”须与“高等职业院校人才培养工作状态数据”一致。</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2.“院校名称”须填写学校全称。</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3.数据须与“高等职业院校人才培养工作状态数据”一致。例如，全日制在校生人数、</w:t>
      </w:r>
      <w:r>
        <w:rPr>
          <w:rFonts w:ascii="仿宋_GB2312" w:eastAsia="仿宋_GB2312" w:hAnsi="Cambria" w:cs="宋体" w:hint="eastAsia"/>
          <w:kern w:val="0"/>
          <w:sz w:val="32"/>
          <w:szCs w:val="32"/>
        </w:rPr>
        <w:t>生师比、双师素质专任教师人数、教学计划内课程总数等</w:t>
      </w:r>
      <w:r>
        <w:rPr>
          <w:rFonts w:ascii="仿宋_GB2312" w:eastAsia="仿宋_GB2312" w:hAnsi="Cambria" w:hint="eastAsia"/>
          <w:sz w:val="32"/>
          <w:szCs w:val="32"/>
        </w:rPr>
        <w:t>。</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4.除特别说明外，相关数据统计的截止时间点为当年8月31日。</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5.请注意对照表格中标注的计量单位，网上填报仅填写数字，小数点后保留两位。</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6.若数据为零值，请填“0”；若该指标无数据，则填“—”；若不填写任何信息，则该指标的数据视为缺失，按“—”处理。</w:t>
      </w: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Pr>
        <w:spacing w:line="520" w:lineRule="exact"/>
        <w:ind w:firstLineChars="200" w:firstLine="640"/>
        <w:rPr>
          <w:rFonts w:ascii="仿宋_GB2312" w:eastAsia="仿宋_GB2312" w:hAnsi="Cambria"/>
          <w:sz w:val="32"/>
          <w:szCs w:val="32"/>
        </w:rPr>
      </w:pPr>
    </w:p>
    <w:p w:rsidR="00A813ED" w:rsidRDefault="00A813ED" w:rsidP="00A813ED"/>
    <w:p w:rsidR="00A813ED" w:rsidRDefault="00A813ED" w:rsidP="00A813ED">
      <w:pPr>
        <w:widowControl/>
        <w:jc w:val="left"/>
        <w:rPr>
          <w:rFonts w:ascii="仿宋_GB2312" w:eastAsia="仿宋_GB2312" w:hAnsi="Cambria"/>
          <w:sz w:val="32"/>
          <w:szCs w:val="32"/>
        </w:rPr>
      </w:pPr>
      <w:r>
        <w:rPr>
          <w:rFonts w:ascii="仿宋_GB2312" w:eastAsia="仿宋_GB2312" w:hAnsi="Cambria" w:hint="eastAsia"/>
          <w:sz w:val="32"/>
          <w:szCs w:val="32"/>
        </w:rPr>
        <w:lastRenderedPageBreak/>
        <w:t>附件</w:t>
      </w:r>
      <w:r>
        <w:rPr>
          <w:rFonts w:ascii="仿宋_GB2312" w:eastAsia="仿宋_GB2312" w:hAnsi="Cambria"/>
          <w:sz w:val="32"/>
          <w:szCs w:val="32"/>
        </w:rPr>
        <w:t>2</w:t>
      </w:r>
    </w:p>
    <w:p w:rsidR="00A813ED" w:rsidRDefault="00A813ED" w:rsidP="00A813ED">
      <w:pPr>
        <w:snapToGrid w:val="0"/>
        <w:spacing w:afterLines="50" w:after="156"/>
        <w:jc w:val="center"/>
        <w:outlineLvl w:val="0"/>
        <w:rPr>
          <w:rFonts w:ascii="黑体" w:eastAsia="黑体" w:hAnsi="黑体" w:cs="微软雅黑"/>
          <w:kern w:val="0"/>
          <w:sz w:val="36"/>
          <w:szCs w:val="36"/>
        </w:rPr>
      </w:pPr>
      <w:r>
        <w:rPr>
          <w:rFonts w:ascii="黑体" w:eastAsia="黑体" w:hAnsi="黑体" w:cs="微软雅黑" w:hint="eastAsia"/>
          <w:kern w:val="0"/>
          <w:sz w:val="36"/>
          <w:szCs w:val="36"/>
        </w:rPr>
        <w:t>“计分卡”指标及相关内涵说明</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“计分卡”系综合衡量院校人才培养质量的管理评价工具。</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1.毕业生“就业率”的分子为已就业毕业生人数，分母为毕业生总人数。已就业毕业生包括：受雇全职工作人员、受雇半职工作人员、自主创业就业人员、毕业后入伍人员、毕业后读本科人员。</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sz w:val="32"/>
          <w:szCs w:val="32"/>
        </w:rPr>
        <w:t>2.</w:t>
      </w:r>
      <w:r>
        <w:rPr>
          <w:rFonts w:ascii="仿宋_GB2312" w:eastAsia="仿宋_GB2312" w:hAnsi="Cambria" w:hint="eastAsia"/>
          <w:sz w:val="32"/>
          <w:szCs w:val="32"/>
        </w:rPr>
        <w:t>“月收入”指包含奖金、提成、住宿、住房公积金等折算成的现金总和。</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sz w:val="32"/>
          <w:szCs w:val="32"/>
        </w:rPr>
        <w:t>3</w:t>
      </w:r>
      <w:r>
        <w:rPr>
          <w:rFonts w:ascii="仿宋_GB2312" w:eastAsia="仿宋_GB2312" w:hAnsi="Cambria" w:hint="eastAsia"/>
          <w:sz w:val="32"/>
          <w:szCs w:val="32"/>
        </w:rPr>
        <w:t>.“理工农医类专业相关度”指理工农医类专业的毕业生认为所从事的工作与所学专业相关的比例，分母是本单位调查时理工农医类专业就业的毕业生人数，分子是本单位理工农医类专业的毕业生认为所从事的工作与所学专业相关的人数。</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sz w:val="32"/>
          <w:szCs w:val="32"/>
        </w:rPr>
        <w:t>4</w:t>
      </w:r>
      <w:r>
        <w:rPr>
          <w:rFonts w:ascii="仿宋_GB2312" w:eastAsia="仿宋_GB2312" w:hAnsi="Cambria" w:hint="eastAsia"/>
          <w:sz w:val="32"/>
          <w:szCs w:val="32"/>
        </w:rPr>
        <w:t>.“母校满意度”指本校毕业生对母校表示满意的比例。</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sz w:val="32"/>
          <w:szCs w:val="32"/>
        </w:rPr>
        <w:t>5</w:t>
      </w:r>
      <w:r>
        <w:rPr>
          <w:rFonts w:ascii="仿宋_GB2312" w:eastAsia="仿宋_GB2312" w:hAnsi="Cambria" w:hint="eastAsia"/>
          <w:sz w:val="32"/>
          <w:szCs w:val="32"/>
        </w:rPr>
        <w:t>.“雇主满意度”指录用本校应届毕业生的单位或部门对录用本校学生的满意度评价。</w:t>
      </w:r>
    </w:p>
    <w:p w:rsidR="00A813ED" w:rsidRDefault="00A813ED" w:rsidP="00A813ED">
      <w:pPr>
        <w:spacing w:line="520" w:lineRule="exact"/>
        <w:ind w:firstLineChars="200" w:firstLine="640"/>
        <w:rPr>
          <w:rFonts w:ascii="Cambria" w:eastAsia="仿宋_GB2312" w:hAnsi="Cambria"/>
          <w:sz w:val="30"/>
          <w:szCs w:val="30"/>
        </w:rPr>
      </w:pPr>
      <w:r>
        <w:rPr>
          <w:rFonts w:ascii="仿宋_GB2312" w:eastAsia="仿宋_GB2312" w:hAnsi="Cambria"/>
          <w:sz w:val="32"/>
          <w:szCs w:val="32"/>
        </w:rPr>
        <w:t>6</w:t>
      </w:r>
      <w:r>
        <w:rPr>
          <w:rFonts w:ascii="仿宋_GB2312" w:eastAsia="仿宋_GB2312" w:hAnsi="Cambria" w:hint="eastAsia"/>
          <w:sz w:val="32"/>
          <w:szCs w:val="32"/>
        </w:rPr>
        <w:t>.“毕业三年职位晋升比例”指本校毕业生毕业三年后有过职位晋升的比例。以2019年填写为例，</w:t>
      </w:r>
      <w:r>
        <w:rPr>
          <w:rFonts w:ascii="仿宋_GB2312" w:eastAsia="仿宋_GB2312" w:hAnsi="Cambria"/>
          <w:sz w:val="32"/>
          <w:szCs w:val="32"/>
        </w:rPr>
        <w:t>分母是</w:t>
      </w:r>
      <w:r>
        <w:rPr>
          <w:rFonts w:ascii="仿宋_GB2312" w:eastAsia="仿宋_GB2312" w:hAnsi="Cambria" w:hint="eastAsia"/>
          <w:sz w:val="32"/>
          <w:szCs w:val="32"/>
        </w:rPr>
        <w:t>本校2016届毕业生数，分子</w:t>
      </w:r>
      <w:r>
        <w:rPr>
          <w:rFonts w:ascii="仿宋_GB2312" w:eastAsia="仿宋_GB2312" w:hAnsi="Cambria"/>
          <w:sz w:val="32"/>
          <w:szCs w:val="32"/>
        </w:rPr>
        <w:t>是</w:t>
      </w:r>
      <w:r>
        <w:rPr>
          <w:rFonts w:ascii="仿宋_GB2312" w:eastAsia="仿宋_GB2312" w:hAnsi="Cambria" w:hint="eastAsia"/>
          <w:sz w:val="32"/>
          <w:szCs w:val="32"/>
        </w:rPr>
        <w:t>2016届毕业生中毕业三年后有过职位晋升的学生数（往后逐年向后推一届，如2020年则对应填写2017届毕业生毕业三年后有过职位晋升的比例）。此处</w:t>
      </w:r>
      <w:r>
        <w:rPr>
          <w:rFonts w:ascii="仿宋_GB2312" w:eastAsia="仿宋_GB2312" w:hAnsi="Cambria"/>
          <w:sz w:val="32"/>
          <w:szCs w:val="32"/>
        </w:rPr>
        <w:t>职位晋升形式包含：</w:t>
      </w:r>
      <w:r>
        <w:rPr>
          <w:rFonts w:ascii="仿宋_GB2312" w:eastAsia="仿宋_GB2312" w:hAnsi="Cambria" w:hint="eastAsia"/>
          <w:sz w:val="32"/>
          <w:szCs w:val="32"/>
        </w:rPr>
        <w:t>工作职责</w:t>
      </w:r>
      <w:r>
        <w:rPr>
          <w:rFonts w:ascii="仿宋_GB2312" w:eastAsia="仿宋_GB2312" w:hAnsi="Cambria"/>
          <w:sz w:val="32"/>
          <w:szCs w:val="32"/>
        </w:rPr>
        <w:t>的增大、管理权限的扩大、专业</w:t>
      </w:r>
      <w:r>
        <w:rPr>
          <w:rFonts w:ascii="仿宋_GB2312" w:eastAsia="仿宋_GB2312" w:hAnsi="Cambria" w:hint="eastAsia"/>
          <w:sz w:val="32"/>
          <w:szCs w:val="32"/>
        </w:rPr>
        <w:t>职称</w:t>
      </w:r>
      <w:r>
        <w:rPr>
          <w:rFonts w:ascii="仿宋_GB2312" w:eastAsia="仿宋_GB2312" w:hAnsi="Cambria"/>
          <w:sz w:val="32"/>
          <w:szCs w:val="32"/>
        </w:rPr>
        <w:t>的提升及</w:t>
      </w:r>
      <w:r>
        <w:rPr>
          <w:rFonts w:ascii="仿宋_GB2312" w:eastAsia="仿宋_GB2312" w:hAnsi="Cambria" w:hint="eastAsia"/>
          <w:sz w:val="32"/>
          <w:szCs w:val="32"/>
        </w:rPr>
        <w:t>由此带来的</w:t>
      </w:r>
      <w:r>
        <w:rPr>
          <w:rFonts w:ascii="仿宋_GB2312" w:eastAsia="仿宋_GB2312" w:hAnsi="Cambria"/>
          <w:sz w:val="32"/>
          <w:szCs w:val="32"/>
        </w:rPr>
        <w:t>薪资增加</w:t>
      </w:r>
      <w:r>
        <w:rPr>
          <w:rFonts w:ascii="仿宋_GB2312" w:eastAsia="仿宋_GB2312" w:hAnsi="Cambria" w:hint="eastAsia"/>
          <w:sz w:val="32"/>
          <w:szCs w:val="32"/>
        </w:rPr>
        <w:t>。</w:t>
      </w:r>
    </w:p>
    <w:p w:rsidR="00A813ED" w:rsidRDefault="00A813ED" w:rsidP="00A813ED">
      <w:pPr>
        <w:spacing w:afterLines="50" w:after="156" w:line="560" w:lineRule="exact"/>
        <w:jc w:val="center"/>
        <w:rPr>
          <w:rFonts w:ascii="黑体" w:eastAsia="黑体" w:hAnsi="黑体"/>
          <w:sz w:val="32"/>
          <w:szCs w:val="32"/>
        </w:rPr>
      </w:pPr>
      <w:r>
        <w:rPr>
          <w:rFonts w:ascii="Cambria" w:eastAsia="仿宋_GB2312" w:hAnsi="Cambria"/>
          <w:sz w:val="32"/>
          <w:szCs w:val="32"/>
        </w:rPr>
        <w:br w:type="page"/>
      </w:r>
      <w:r>
        <w:rPr>
          <w:rFonts w:ascii="黑体" w:eastAsia="黑体" w:hAnsi="黑体" w:hint="eastAsia"/>
          <w:sz w:val="32"/>
          <w:szCs w:val="32"/>
        </w:rPr>
        <w:lastRenderedPageBreak/>
        <w:t>表1 计分卡</w:t>
      </w:r>
    </w:p>
    <w:tbl>
      <w:tblPr>
        <w:tblW w:w="0" w:type="auto"/>
        <w:jc w:val="center"/>
        <w:tblLayout w:type="fixed"/>
        <w:tblLook w:val="0000" w:firstRow="0" w:lastRow="0" w:firstColumn="0" w:lastColumn="0" w:noHBand="0" w:noVBand="0"/>
      </w:tblPr>
      <w:tblGrid>
        <w:gridCol w:w="767"/>
        <w:gridCol w:w="473"/>
        <w:gridCol w:w="3506"/>
        <w:gridCol w:w="1011"/>
        <w:gridCol w:w="983"/>
        <w:gridCol w:w="1057"/>
      </w:tblGrid>
      <w:tr w:rsidR="001530E4" w:rsidTr="00A813ED">
        <w:trPr>
          <w:trHeight w:val="707"/>
          <w:jc w:val="center"/>
        </w:trPr>
        <w:tc>
          <w:tcPr>
            <w:tcW w:w="767" w:type="dxa"/>
            <w:tcBorders>
              <w:top w:val="single" w:sz="4" w:space="0" w:color="auto"/>
              <w:left w:val="single" w:sz="4" w:space="0" w:color="auto"/>
              <w:bottom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填报部门</w:t>
            </w:r>
          </w:p>
        </w:tc>
        <w:tc>
          <w:tcPr>
            <w:tcW w:w="3979" w:type="dxa"/>
            <w:gridSpan w:val="2"/>
            <w:tcBorders>
              <w:top w:val="single" w:sz="4" w:space="0" w:color="auto"/>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1011" w:type="dxa"/>
            <w:tcBorders>
              <w:top w:val="single" w:sz="4" w:space="0" w:color="auto"/>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983" w:type="dxa"/>
            <w:tcBorders>
              <w:top w:val="single" w:sz="4" w:space="0" w:color="auto"/>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1057" w:type="dxa"/>
            <w:tcBorders>
              <w:top w:val="single" w:sz="4" w:space="0" w:color="auto"/>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r>
      <w:tr w:rsidR="001530E4" w:rsidTr="00A813ED">
        <w:trPr>
          <w:trHeight w:val="285"/>
          <w:jc w:val="center"/>
        </w:trPr>
        <w:tc>
          <w:tcPr>
            <w:tcW w:w="767" w:type="dxa"/>
            <w:vMerge w:val="restart"/>
            <w:tcBorders>
              <w:top w:val="single" w:sz="4" w:space="0" w:color="auto"/>
              <w:left w:val="single" w:sz="4" w:space="0" w:color="auto"/>
            </w:tcBorders>
          </w:tcPr>
          <w:p w:rsidR="001530E4" w:rsidRDefault="001530E4" w:rsidP="00A813ED">
            <w:pPr>
              <w:widowControl/>
              <w:snapToGrid w:val="0"/>
              <w:spacing w:line="312" w:lineRule="auto"/>
              <w:jc w:val="center"/>
              <w:rPr>
                <w:rFonts w:ascii="仿宋_GB2312" w:eastAsia="仿宋_GB2312" w:hAnsi="Cambria" w:cs="宋体"/>
                <w:kern w:val="0"/>
                <w:sz w:val="24"/>
                <w:szCs w:val="24"/>
              </w:rPr>
            </w:pPr>
          </w:p>
          <w:p w:rsidR="001530E4" w:rsidRDefault="001530E4" w:rsidP="00A813ED">
            <w:pPr>
              <w:widowControl/>
              <w:snapToGrid w:val="0"/>
              <w:spacing w:line="312" w:lineRule="auto"/>
              <w:jc w:val="center"/>
              <w:rPr>
                <w:rFonts w:ascii="仿宋_GB2312" w:eastAsia="仿宋_GB2312" w:hAnsi="Cambria" w:cs="宋体"/>
                <w:kern w:val="0"/>
                <w:sz w:val="24"/>
                <w:szCs w:val="24"/>
              </w:rPr>
            </w:pPr>
          </w:p>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学生处</w:t>
            </w: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 xml:space="preserve">就业率 </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8.57</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tcBorders>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月收入</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030</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tcBorders>
          </w:tcPr>
          <w:p w:rsidR="001530E4" w:rsidRDefault="001530E4" w:rsidP="00A813ED">
            <w:pPr>
              <w:widowControl/>
              <w:snapToGrid w:val="0"/>
              <w:spacing w:line="312" w:lineRule="auto"/>
              <w:ind w:firstLineChars="50" w:firstLine="120"/>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理工农医类专业相关度</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9.18</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tcBorders>
          </w:tcPr>
          <w:p w:rsidR="001530E4" w:rsidRDefault="001530E4" w:rsidP="00A813ED">
            <w:pPr>
              <w:widowControl/>
              <w:snapToGrid w:val="0"/>
              <w:spacing w:line="312" w:lineRule="auto"/>
              <w:ind w:firstLineChars="50" w:firstLine="120"/>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母校满意度</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9</w:t>
            </w:r>
            <w:r>
              <w:rPr>
                <w:rFonts w:ascii="仿宋_GB2312" w:eastAsia="仿宋_GB2312" w:hAnsi="Cambria" w:cs="宋体"/>
                <w:kern w:val="0"/>
                <w:sz w:val="24"/>
                <w:szCs w:val="24"/>
              </w:rPr>
              <w:t>4.76</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tcBorders>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自主创业比例</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r>
              <w:rPr>
                <w:rFonts w:ascii="仿宋_GB2312" w:eastAsia="仿宋_GB2312" w:hAnsi="Cambria" w:cs="宋体"/>
                <w:kern w:val="0"/>
                <w:sz w:val="24"/>
                <w:szCs w:val="24"/>
              </w:rPr>
              <w:t>.41</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tcBorders>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雇主满意度</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9</w:t>
            </w:r>
            <w:r>
              <w:rPr>
                <w:rFonts w:ascii="仿宋_GB2312" w:eastAsia="仿宋_GB2312" w:hAnsi="Cambria" w:cs="宋体"/>
                <w:kern w:val="0"/>
                <w:sz w:val="24"/>
                <w:szCs w:val="24"/>
              </w:rPr>
              <w:t>5.65</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r w:rsidR="001530E4" w:rsidTr="00A813ED">
        <w:trPr>
          <w:trHeight w:val="285"/>
          <w:jc w:val="center"/>
        </w:trPr>
        <w:tc>
          <w:tcPr>
            <w:tcW w:w="767" w:type="dxa"/>
            <w:vMerge/>
            <w:tcBorders>
              <w:left w:val="single" w:sz="4" w:space="0" w:color="auto"/>
              <w:bottom w:val="single" w:sz="4" w:space="0" w:color="auto"/>
            </w:tcBorders>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c>
          <w:tcPr>
            <w:tcW w:w="473" w:type="dxa"/>
            <w:tcBorders>
              <w:top w:val="nil"/>
              <w:left w:val="single" w:sz="4" w:space="0" w:color="auto"/>
              <w:bottom w:val="single" w:sz="4" w:space="0" w:color="auto"/>
              <w:right w:val="single" w:sz="4" w:space="0" w:color="auto"/>
            </w:tcBorders>
            <w:noWrap/>
            <w:vAlign w:val="center"/>
          </w:tcPr>
          <w:p w:rsidR="001530E4" w:rsidRDefault="001530E4" w:rsidP="00A813ED">
            <w:pPr>
              <w:widowControl/>
              <w:snapToGrid w:val="0"/>
              <w:spacing w:line="312"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3506"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毕业三年职位晋升比例</w:t>
            </w:r>
          </w:p>
        </w:tc>
        <w:tc>
          <w:tcPr>
            <w:tcW w:w="1011" w:type="dxa"/>
            <w:tcBorders>
              <w:top w:val="nil"/>
              <w:left w:val="nil"/>
              <w:bottom w:val="single" w:sz="4" w:space="0" w:color="auto"/>
              <w:right w:val="single" w:sz="4" w:space="0" w:color="auto"/>
            </w:tcBorders>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983"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2.85</w:t>
            </w:r>
          </w:p>
        </w:tc>
        <w:tc>
          <w:tcPr>
            <w:tcW w:w="1057" w:type="dxa"/>
            <w:tcBorders>
              <w:top w:val="nil"/>
              <w:left w:val="nil"/>
              <w:bottom w:val="single" w:sz="4" w:space="0" w:color="auto"/>
              <w:right w:val="single" w:sz="4" w:space="0" w:color="auto"/>
            </w:tcBorders>
            <w:noWrap/>
            <w:vAlign w:val="center"/>
          </w:tcPr>
          <w:p w:rsidR="001530E4" w:rsidRDefault="001530E4" w:rsidP="00A813ED">
            <w:pPr>
              <w:widowControl/>
              <w:snapToGrid w:val="0"/>
              <w:spacing w:line="312" w:lineRule="auto"/>
              <w:jc w:val="center"/>
              <w:rPr>
                <w:rFonts w:ascii="仿宋_GB2312" w:eastAsia="仿宋_GB2312" w:hAnsi="Cambria" w:cs="宋体"/>
                <w:kern w:val="0"/>
                <w:sz w:val="24"/>
                <w:szCs w:val="24"/>
              </w:rPr>
            </w:pPr>
          </w:p>
        </w:tc>
      </w:tr>
    </w:tbl>
    <w:p w:rsidR="00A813ED" w:rsidRDefault="00A813ED"/>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p>
    <w:p w:rsidR="00A813ED" w:rsidRDefault="00A813ED" w:rsidP="00A813ED">
      <w:pPr>
        <w:widowControl/>
        <w:jc w:val="left"/>
        <w:rPr>
          <w:rFonts w:ascii="仿宋_GB2312" w:eastAsia="仿宋_GB2312" w:hAnsi="Cambria" w:cs="宋体"/>
          <w:kern w:val="0"/>
          <w:sz w:val="32"/>
          <w:szCs w:val="32"/>
          <w:shd w:val="clear" w:color="auto" w:fill="FFFFFF"/>
        </w:rPr>
      </w:pPr>
      <w:r>
        <w:rPr>
          <w:rFonts w:ascii="仿宋_GB2312" w:eastAsia="仿宋_GB2312" w:hAnsi="Cambria" w:cs="宋体" w:hint="eastAsia"/>
          <w:kern w:val="0"/>
          <w:sz w:val="32"/>
          <w:szCs w:val="32"/>
          <w:shd w:val="clear" w:color="auto" w:fill="FFFFFF"/>
        </w:rPr>
        <w:lastRenderedPageBreak/>
        <w:t>附件3</w:t>
      </w:r>
    </w:p>
    <w:p w:rsidR="00A813ED" w:rsidRDefault="00A813ED" w:rsidP="00A813ED">
      <w:pPr>
        <w:snapToGrid w:val="0"/>
        <w:spacing w:afterLines="50" w:after="156"/>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学生反馈表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“学生反馈表”系通过高职院校学生的在校体验与反馈来反映学校的立德树人典型成效的评价管理工具。</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1.“课堂育人满意度”指学生对于课堂育人活动表示满意的比例。“课外育人满意度”指学生对于学校开展的课堂以外的育人活动表示满意的比例。若开展了多次满意度调研，则填写满意度的平均值。</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2.“思想政治课教学满意度”指学生对于学校开设的思想政治课程的教材、教师、教学等方面表示满意的比例。“公共基础课教学满意度”指学生对于学校开设的公共基础课（不含思想政治课）表示满意的比例。“专业课教学满意度”指学生对于学校开设的专业课程表示满意的比例。若开展了多次满意度调研，则填写满意度的平均值。</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3.“学生工作满意度”指学生对学工部门、团委、学生会、社团联合会等单位开展的学生工作与活动表示满意的比例。“教学管理满意度”指学生对于学校在课程设置、实习实践、测评考核等教学管理各个方面表示满意的比例。“后勤服务满意度”指学生对于学校食堂、宿舍、洗浴等后勤服务质量、服务态度、基本设施等方面表示满意的比例。若开展了多次满意度调研，则填写满意度的平均值。</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4.“学生参与志愿者活动时间”指学生参与志愿者活动的时间。</w:t>
      </w:r>
    </w:p>
    <w:p w:rsidR="00A813ED" w:rsidRDefault="00A813ED" w:rsidP="00A813ED">
      <w:pPr>
        <w:snapToGrid w:val="0"/>
        <w:spacing w:line="49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5.“学生社团参与度”指本校高职学生参与过社团活动的比例。其中，“学生社团数”指学校开办的社团总数。“参与各社团的学生人数”指分别参与不同社团活动的人数，应逐一列出。</w:t>
      </w:r>
    </w:p>
    <w:p w:rsidR="00A813ED" w:rsidRDefault="00A813ED" w:rsidP="00A813ED">
      <w:pPr>
        <w:widowControl/>
        <w:jc w:val="center"/>
        <w:rPr>
          <w:rFonts w:ascii="黑体" w:eastAsia="黑体" w:hAnsi="黑体"/>
          <w:sz w:val="32"/>
          <w:szCs w:val="32"/>
        </w:rPr>
      </w:pPr>
      <w:r>
        <w:rPr>
          <w:rFonts w:ascii="仿宋_GB2312" w:eastAsia="仿宋_GB2312" w:hAnsi="Cambria" w:cs="宋体"/>
          <w:kern w:val="0"/>
          <w:sz w:val="32"/>
          <w:szCs w:val="32"/>
        </w:rPr>
        <w:br w:type="page"/>
      </w:r>
      <w:r>
        <w:rPr>
          <w:rFonts w:ascii="黑体" w:eastAsia="黑体" w:hAnsi="黑体"/>
          <w:sz w:val="32"/>
          <w:szCs w:val="32"/>
        </w:rPr>
        <w:lastRenderedPageBreak/>
        <w:t>表</w:t>
      </w:r>
      <w:r>
        <w:rPr>
          <w:rFonts w:ascii="黑体" w:eastAsia="黑体" w:hAnsi="黑体" w:hint="eastAsia"/>
          <w:sz w:val="32"/>
          <w:szCs w:val="32"/>
        </w:rPr>
        <w:t>2 学生反馈表</w:t>
      </w:r>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411"/>
        <w:gridCol w:w="737"/>
        <w:gridCol w:w="1185"/>
        <w:gridCol w:w="1461"/>
        <w:gridCol w:w="736"/>
        <w:gridCol w:w="960"/>
        <w:gridCol w:w="960"/>
        <w:gridCol w:w="958"/>
      </w:tblGrid>
      <w:tr w:rsidR="001530E4" w:rsidTr="001530E4">
        <w:trPr>
          <w:jc w:val="center"/>
        </w:trPr>
        <w:tc>
          <w:tcPr>
            <w:tcW w:w="824" w:type="dxa"/>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填报部门</w:t>
            </w:r>
          </w:p>
        </w:tc>
        <w:tc>
          <w:tcPr>
            <w:tcW w:w="3794" w:type="dxa"/>
            <w:gridSpan w:val="4"/>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指标</w:t>
            </w:r>
          </w:p>
        </w:tc>
        <w:tc>
          <w:tcPr>
            <w:tcW w:w="736" w:type="dxa"/>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单位</w:t>
            </w:r>
          </w:p>
        </w:tc>
        <w:tc>
          <w:tcPr>
            <w:tcW w:w="960" w:type="dxa"/>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一年级</w:t>
            </w:r>
          </w:p>
        </w:tc>
        <w:tc>
          <w:tcPr>
            <w:tcW w:w="960" w:type="dxa"/>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二年级</w:t>
            </w:r>
          </w:p>
        </w:tc>
        <w:tc>
          <w:tcPr>
            <w:tcW w:w="958" w:type="dxa"/>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b/>
                <w:sz w:val="24"/>
                <w:szCs w:val="24"/>
              </w:rPr>
              <w:t>备注</w:t>
            </w:r>
          </w:p>
        </w:tc>
      </w:tr>
      <w:tr w:rsidR="001530E4" w:rsidTr="001530E4">
        <w:trPr>
          <w:jc w:val="center"/>
        </w:trPr>
        <w:tc>
          <w:tcPr>
            <w:tcW w:w="824" w:type="dxa"/>
            <w:vMerge w:val="restart"/>
          </w:tcPr>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学生处</w:t>
            </w:r>
          </w:p>
        </w:tc>
        <w:tc>
          <w:tcPr>
            <w:tcW w:w="411"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1</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全日制在校生人数</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2</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教书育人满意度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trHeight w:val="258"/>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left"/>
              <w:rPr>
                <w:rFonts w:ascii="仿宋_GB2312" w:eastAsia="仿宋_GB2312" w:hAnsi="宋体"/>
                <w:sz w:val="24"/>
                <w:szCs w:val="24"/>
              </w:rPr>
            </w:pPr>
            <w:r>
              <w:rPr>
                <w:rFonts w:ascii="仿宋_GB2312" w:eastAsia="仿宋_GB2312" w:hAnsi="宋体" w:hint="eastAsia"/>
                <w:sz w:val="24"/>
                <w:szCs w:val="24"/>
              </w:rPr>
              <w:t>（1）课堂育人</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调研人次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trHeight w:val="319"/>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ign w:val="center"/>
          </w:tcPr>
          <w:p w:rsidR="001530E4" w:rsidRDefault="001530E4" w:rsidP="00A813ED">
            <w:pPr>
              <w:jc w:val="left"/>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left"/>
              <w:rPr>
                <w:rFonts w:ascii="仿宋_GB2312" w:eastAsia="仿宋_GB2312" w:hAnsi="宋体"/>
                <w:sz w:val="24"/>
                <w:szCs w:val="24"/>
              </w:rPr>
            </w:pPr>
            <w:r>
              <w:rPr>
                <w:rFonts w:ascii="仿宋_GB2312" w:eastAsia="仿宋_GB2312" w:hAnsi="宋体" w:hint="eastAsia"/>
                <w:sz w:val="24"/>
                <w:szCs w:val="24"/>
              </w:rPr>
              <w:t>（2）课外育人</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调研人次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tcPr>
          <w:p w:rsidR="001530E4" w:rsidRDefault="001530E4" w:rsidP="00A813ED">
            <w:pP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3</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课程教学满意度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（1）思想政治课</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调研课次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课次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ign w:val="center"/>
          </w:tcPr>
          <w:p w:rsidR="001530E4" w:rsidRDefault="001530E4" w:rsidP="00A813ED">
            <w:pPr>
              <w:jc w:val="cente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pacing w:val="-20"/>
                <w:sz w:val="24"/>
                <w:szCs w:val="24"/>
              </w:rPr>
            </w:pPr>
            <w:r>
              <w:rPr>
                <w:rFonts w:ascii="仿宋_GB2312" w:eastAsia="仿宋_GB2312" w:hAnsi="宋体" w:hint="eastAsia"/>
                <w:spacing w:val="-20"/>
                <w:sz w:val="24"/>
                <w:szCs w:val="24"/>
              </w:rPr>
              <w:t>（2）公共基础课（不含思想政治课）</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调研课次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课次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ign w:val="center"/>
          </w:tcPr>
          <w:p w:rsidR="001530E4" w:rsidRDefault="001530E4" w:rsidP="00A813ED">
            <w:pPr>
              <w:jc w:val="cente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（3）专业课教学</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调研课次</w:t>
            </w:r>
          </w:p>
        </w:tc>
        <w:tc>
          <w:tcPr>
            <w:tcW w:w="736" w:type="dxa"/>
            <w:vAlign w:val="center"/>
          </w:tcPr>
          <w:p w:rsidR="001530E4" w:rsidRDefault="001530E4" w:rsidP="00A813ED">
            <w:pPr>
              <w:jc w:val="center"/>
              <w:rPr>
                <w:rFonts w:ascii="仿宋_GB2312" w:eastAsia="仿宋_GB2312" w:hAnsi="宋体"/>
                <w:b/>
                <w:sz w:val="24"/>
                <w:szCs w:val="24"/>
              </w:rPr>
            </w:pPr>
            <w:r>
              <w:rPr>
                <w:rFonts w:ascii="仿宋_GB2312" w:eastAsia="仿宋_GB2312" w:hAnsi="宋体" w:hint="eastAsia"/>
                <w:sz w:val="24"/>
                <w:szCs w:val="24"/>
              </w:rPr>
              <w:t>课次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tcPr>
          <w:p w:rsidR="001530E4" w:rsidRDefault="001530E4" w:rsidP="00A813ED">
            <w:pP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4</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管理和服务工作满意度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（1）学生工作</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调研人次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sz w:val="24"/>
                <w:szCs w:val="24"/>
              </w:rPr>
              <w:t>人次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ign w:val="center"/>
          </w:tcPr>
          <w:p w:rsidR="001530E4" w:rsidRDefault="001530E4" w:rsidP="00A813ED">
            <w:pPr>
              <w:jc w:val="cente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（2）教学管理</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调研人次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sz w:val="24"/>
                <w:szCs w:val="24"/>
              </w:rPr>
              <w:t>人次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ign w:val="center"/>
          </w:tcPr>
          <w:p w:rsidR="001530E4" w:rsidRDefault="001530E4" w:rsidP="00A813ED">
            <w:pPr>
              <w:jc w:val="cente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（3）后勤服务</w:t>
            </w: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调研人次</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sz w:val="24"/>
                <w:szCs w:val="24"/>
              </w:rPr>
              <w:t>人次</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ign w:val="center"/>
          </w:tcPr>
          <w:p w:rsidR="001530E4" w:rsidRDefault="001530E4" w:rsidP="00A813ED">
            <w:pPr>
              <w:jc w:val="center"/>
              <w:rPr>
                <w:rFonts w:ascii="仿宋_GB2312" w:eastAsia="仿宋_GB2312" w:hAnsi="宋体"/>
                <w:sz w:val="24"/>
                <w:szCs w:val="24"/>
              </w:rPr>
            </w:pPr>
          </w:p>
        </w:tc>
        <w:tc>
          <w:tcPr>
            <w:tcW w:w="1922" w:type="dxa"/>
            <w:gridSpan w:val="2"/>
            <w:vMerge/>
          </w:tcPr>
          <w:p w:rsidR="001530E4" w:rsidRDefault="001530E4" w:rsidP="00A813ED">
            <w:pPr>
              <w:rPr>
                <w:rFonts w:ascii="仿宋_GB2312" w:eastAsia="仿宋_GB2312" w:hAnsi="宋体"/>
                <w:sz w:val="24"/>
                <w:szCs w:val="24"/>
              </w:rPr>
            </w:pPr>
          </w:p>
        </w:tc>
        <w:tc>
          <w:tcPr>
            <w:tcW w:w="1461" w:type="dxa"/>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满意度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val="restart"/>
          </w:tcPr>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A813ED">
            <w:pPr>
              <w:jc w:val="center"/>
              <w:rPr>
                <w:rFonts w:ascii="仿宋_GB2312" w:eastAsia="仿宋_GB2312" w:hAnsi="宋体"/>
                <w:sz w:val="24"/>
                <w:szCs w:val="24"/>
              </w:rPr>
            </w:pPr>
          </w:p>
          <w:p w:rsidR="001530E4" w:rsidRDefault="001530E4" w:rsidP="001530E4">
            <w:pPr>
              <w:rPr>
                <w:rFonts w:ascii="仿宋_GB2312" w:eastAsia="仿宋_GB2312" w:hAnsi="宋体"/>
                <w:sz w:val="24"/>
                <w:szCs w:val="24"/>
              </w:rPr>
            </w:pPr>
            <w:r>
              <w:rPr>
                <w:rFonts w:ascii="仿宋_GB2312" w:eastAsia="仿宋_GB2312" w:hAnsi="宋体" w:hint="eastAsia"/>
                <w:sz w:val="24"/>
                <w:szCs w:val="24"/>
              </w:rPr>
              <w:t>团委</w:t>
            </w:r>
          </w:p>
        </w:tc>
        <w:tc>
          <w:tcPr>
            <w:tcW w:w="411"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5</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学生参与志愿者活动时间</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人日</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jc w:val="center"/>
              <w:rPr>
                <w:rFonts w:ascii="仿宋_GB2312" w:eastAsia="仿宋_GB2312" w:hAnsi="宋体"/>
                <w:sz w:val="24"/>
                <w:szCs w:val="24"/>
              </w:rPr>
            </w:pPr>
          </w:p>
        </w:tc>
        <w:tc>
          <w:tcPr>
            <w:tcW w:w="411"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6</w:t>
            </w:r>
          </w:p>
        </w:tc>
        <w:tc>
          <w:tcPr>
            <w:tcW w:w="3383" w:type="dxa"/>
            <w:gridSpan w:val="3"/>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学生社团参与度</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rPr>
                <w:rFonts w:ascii="仿宋_GB2312" w:eastAsia="仿宋_GB2312" w:hAnsi="宋体"/>
                <w:sz w:val="24"/>
                <w:szCs w:val="24"/>
              </w:rPr>
            </w:pPr>
          </w:p>
        </w:tc>
        <w:tc>
          <w:tcPr>
            <w:tcW w:w="411" w:type="dxa"/>
            <w:vMerge/>
          </w:tcPr>
          <w:p w:rsidR="001530E4" w:rsidRDefault="001530E4" w:rsidP="00A813ED">
            <w:pPr>
              <w:rPr>
                <w:rFonts w:ascii="仿宋_GB2312" w:eastAsia="仿宋_GB2312" w:hAnsi="宋体"/>
                <w:sz w:val="24"/>
                <w:szCs w:val="24"/>
              </w:rPr>
            </w:pPr>
          </w:p>
        </w:tc>
        <w:tc>
          <w:tcPr>
            <w:tcW w:w="737"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（1）</w:t>
            </w:r>
          </w:p>
        </w:tc>
        <w:tc>
          <w:tcPr>
            <w:tcW w:w="2646" w:type="dxa"/>
            <w:gridSpan w:val="2"/>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学生社团数</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个</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jc w:val="center"/>
        </w:trPr>
        <w:tc>
          <w:tcPr>
            <w:tcW w:w="824" w:type="dxa"/>
            <w:vMerge/>
          </w:tcPr>
          <w:p w:rsidR="001530E4" w:rsidRDefault="001530E4" w:rsidP="00A813ED">
            <w:pPr>
              <w:rPr>
                <w:rFonts w:ascii="仿宋_GB2312" w:eastAsia="仿宋_GB2312" w:hAnsi="宋体"/>
                <w:sz w:val="24"/>
                <w:szCs w:val="24"/>
              </w:rPr>
            </w:pPr>
          </w:p>
        </w:tc>
        <w:tc>
          <w:tcPr>
            <w:tcW w:w="411" w:type="dxa"/>
            <w:vMerge/>
          </w:tcPr>
          <w:p w:rsidR="001530E4" w:rsidRDefault="001530E4" w:rsidP="00A813ED">
            <w:pPr>
              <w:rPr>
                <w:rFonts w:ascii="仿宋_GB2312" w:eastAsia="仿宋_GB2312" w:hAnsi="宋体"/>
                <w:sz w:val="24"/>
                <w:szCs w:val="24"/>
              </w:rPr>
            </w:pPr>
          </w:p>
        </w:tc>
        <w:tc>
          <w:tcPr>
            <w:tcW w:w="737" w:type="dxa"/>
            <w:vMerge/>
          </w:tcPr>
          <w:p w:rsidR="001530E4" w:rsidRDefault="001530E4" w:rsidP="00A813ED">
            <w:pPr>
              <w:ind w:firstLineChars="200" w:firstLine="480"/>
              <w:rPr>
                <w:rFonts w:ascii="仿宋_GB2312" w:eastAsia="仿宋_GB2312" w:hAnsi="宋体"/>
                <w:sz w:val="24"/>
                <w:szCs w:val="24"/>
              </w:rPr>
            </w:pPr>
          </w:p>
        </w:tc>
        <w:tc>
          <w:tcPr>
            <w:tcW w:w="2646" w:type="dxa"/>
            <w:gridSpan w:val="2"/>
          </w:tcPr>
          <w:p w:rsidR="001530E4" w:rsidRDefault="001530E4" w:rsidP="00A813ED">
            <w:pPr>
              <w:ind w:firstLineChars="100" w:firstLine="240"/>
              <w:rPr>
                <w:rFonts w:ascii="仿宋_GB2312" w:eastAsia="仿宋_GB2312" w:hAnsi="宋体"/>
                <w:sz w:val="24"/>
                <w:szCs w:val="24"/>
              </w:rPr>
            </w:pPr>
            <w:r>
              <w:rPr>
                <w:rFonts w:ascii="仿宋_GB2312" w:eastAsia="仿宋_GB2312" w:hAnsi="宋体" w:hint="eastAsia"/>
                <w:sz w:val="24"/>
                <w:szCs w:val="24"/>
              </w:rPr>
              <w:t>其中：科技社团数</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个</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tcPr>
          <w:p w:rsidR="001530E4" w:rsidRDefault="001530E4" w:rsidP="00A813ED">
            <w:pPr>
              <w:rPr>
                <w:rFonts w:ascii="仿宋_GB2312" w:eastAsia="仿宋_GB2312" w:hAnsi="宋体"/>
                <w:sz w:val="24"/>
                <w:szCs w:val="24"/>
              </w:rPr>
            </w:pPr>
          </w:p>
        </w:tc>
      </w:tr>
      <w:tr w:rsidR="001530E4" w:rsidTr="001530E4">
        <w:trPr>
          <w:trHeight w:val="1092"/>
          <w:jc w:val="center"/>
        </w:trPr>
        <w:tc>
          <w:tcPr>
            <w:tcW w:w="824" w:type="dxa"/>
            <w:vMerge/>
          </w:tcPr>
          <w:p w:rsidR="001530E4" w:rsidRDefault="001530E4" w:rsidP="00A813ED">
            <w:pPr>
              <w:rPr>
                <w:rFonts w:ascii="仿宋_GB2312" w:eastAsia="仿宋_GB2312" w:hAnsi="宋体"/>
                <w:sz w:val="24"/>
                <w:szCs w:val="24"/>
              </w:rPr>
            </w:pPr>
          </w:p>
        </w:tc>
        <w:tc>
          <w:tcPr>
            <w:tcW w:w="411" w:type="dxa"/>
            <w:vMerge/>
          </w:tcPr>
          <w:p w:rsidR="001530E4" w:rsidRDefault="001530E4" w:rsidP="00A813ED">
            <w:pPr>
              <w:rPr>
                <w:rFonts w:ascii="仿宋_GB2312" w:eastAsia="仿宋_GB2312" w:hAnsi="宋体"/>
                <w:sz w:val="24"/>
                <w:szCs w:val="24"/>
              </w:rPr>
            </w:pPr>
          </w:p>
        </w:tc>
        <w:tc>
          <w:tcPr>
            <w:tcW w:w="737" w:type="dxa"/>
            <w:vMerge w:val="restart"/>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（2）</w:t>
            </w:r>
          </w:p>
        </w:tc>
        <w:tc>
          <w:tcPr>
            <w:tcW w:w="2646" w:type="dxa"/>
            <w:gridSpan w:val="2"/>
            <w:vAlign w:val="center"/>
          </w:tcPr>
          <w:p w:rsidR="001530E4" w:rsidRDefault="001530E4" w:rsidP="00A813ED">
            <w:pPr>
              <w:jc w:val="left"/>
              <w:rPr>
                <w:rFonts w:ascii="仿宋_GB2312" w:eastAsia="仿宋_GB2312" w:hAnsi="宋体"/>
                <w:sz w:val="24"/>
                <w:szCs w:val="24"/>
              </w:rPr>
            </w:pPr>
            <w:r>
              <w:rPr>
                <w:rFonts w:ascii="仿宋_GB2312" w:eastAsia="仿宋_GB2312" w:hAnsi="宋体" w:hint="eastAsia"/>
                <w:sz w:val="24"/>
                <w:szCs w:val="24"/>
              </w:rPr>
              <w:t>参与各社团的学生人数</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w:t>
            </w:r>
          </w:p>
        </w:tc>
        <w:tc>
          <w:tcPr>
            <w:tcW w:w="960" w:type="dxa"/>
          </w:tcPr>
          <w:p w:rsidR="001530E4" w:rsidRDefault="001530E4" w:rsidP="00A813ED">
            <w:pPr>
              <w:rPr>
                <w:rFonts w:ascii="仿宋_GB2312" w:eastAsia="仿宋_GB2312" w:hAnsi="宋体"/>
                <w:sz w:val="24"/>
                <w:szCs w:val="24"/>
              </w:rPr>
            </w:pPr>
          </w:p>
        </w:tc>
        <w:tc>
          <w:tcPr>
            <w:tcW w:w="960" w:type="dxa"/>
          </w:tcPr>
          <w:p w:rsidR="001530E4" w:rsidRDefault="001530E4" w:rsidP="00A813ED">
            <w:pPr>
              <w:rPr>
                <w:rFonts w:ascii="仿宋_GB2312" w:eastAsia="仿宋_GB2312" w:hAnsi="宋体"/>
                <w:sz w:val="24"/>
                <w:szCs w:val="24"/>
              </w:rPr>
            </w:pPr>
          </w:p>
        </w:tc>
        <w:tc>
          <w:tcPr>
            <w:tcW w:w="958" w:type="dxa"/>
            <w:vMerge w:val="restart"/>
          </w:tcPr>
          <w:p w:rsidR="001530E4" w:rsidRDefault="001530E4" w:rsidP="00A813ED">
            <w:pPr>
              <w:rPr>
                <w:rFonts w:ascii="仿宋_GB2312" w:eastAsia="仿宋_GB2312" w:hAnsi="宋体"/>
                <w:sz w:val="24"/>
                <w:szCs w:val="24"/>
              </w:rPr>
            </w:pPr>
            <w:r>
              <w:rPr>
                <w:rFonts w:ascii="仿宋_GB2312" w:eastAsia="仿宋_GB2312" w:hAnsi="宋体" w:hint="eastAsia"/>
                <w:sz w:val="24"/>
                <w:szCs w:val="24"/>
              </w:rPr>
              <w:t>指分别参与不同社团活动的人数，须逐一列出。</w:t>
            </w:r>
          </w:p>
        </w:tc>
      </w:tr>
      <w:tr w:rsidR="001530E4" w:rsidTr="001530E4">
        <w:trPr>
          <w:trHeight w:val="1092"/>
          <w:jc w:val="center"/>
        </w:trPr>
        <w:tc>
          <w:tcPr>
            <w:tcW w:w="824" w:type="dxa"/>
            <w:vMerge/>
          </w:tcPr>
          <w:p w:rsidR="001530E4" w:rsidRDefault="001530E4" w:rsidP="00A813ED">
            <w:pPr>
              <w:jc w:val="center"/>
            </w:pPr>
          </w:p>
        </w:tc>
        <w:tc>
          <w:tcPr>
            <w:tcW w:w="411" w:type="dxa"/>
            <w:vMerge/>
          </w:tcPr>
          <w:p w:rsidR="001530E4" w:rsidRDefault="001530E4" w:rsidP="00A813ED">
            <w:pPr>
              <w:jc w:val="center"/>
            </w:pPr>
          </w:p>
        </w:tc>
        <w:tc>
          <w:tcPr>
            <w:tcW w:w="737" w:type="dxa"/>
            <w:vMerge/>
            <w:vAlign w:val="center"/>
          </w:tcPr>
          <w:p w:rsidR="001530E4" w:rsidRDefault="001530E4" w:rsidP="00A813ED">
            <w:pPr>
              <w:jc w:val="center"/>
            </w:pPr>
          </w:p>
        </w:tc>
        <w:tc>
          <w:tcPr>
            <w:tcW w:w="2646" w:type="dxa"/>
            <w:gridSpan w:val="2"/>
            <w:vAlign w:val="center"/>
          </w:tcPr>
          <w:p w:rsidR="001530E4" w:rsidRDefault="001530E4" w:rsidP="00A813ED">
            <w:pPr>
              <w:ind w:firstLineChars="100" w:firstLine="240"/>
              <w:jc w:val="left"/>
              <w:rPr>
                <w:rFonts w:ascii="仿宋_GB2312" w:eastAsia="仿宋_GB2312" w:hAnsi="宋体"/>
                <w:sz w:val="24"/>
                <w:szCs w:val="24"/>
              </w:rPr>
            </w:pPr>
            <w:r>
              <w:rPr>
                <w:rFonts w:ascii="仿宋_GB2312" w:eastAsia="仿宋_GB2312" w:hAnsi="宋体" w:hint="eastAsia"/>
                <w:sz w:val="24"/>
                <w:szCs w:val="24"/>
              </w:rPr>
              <w:t>其中：科技社团学生人数</w:t>
            </w:r>
          </w:p>
        </w:tc>
        <w:tc>
          <w:tcPr>
            <w:tcW w:w="736" w:type="dxa"/>
            <w:vAlign w:val="center"/>
          </w:tcPr>
          <w:p w:rsidR="001530E4" w:rsidRDefault="001530E4" w:rsidP="00A813ED">
            <w:pPr>
              <w:jc w:val="center"/>
              <w:rPr>
                <w:rFonts w:ascii="仿宋_GB2312" w:eastAsia="仿宋_GB2312" w:hAnsi="宋体"/>
                <w:sz w:val="24"/>
                <w:szCs w:val="24"/>
              </w:rPr>
            </w:pPr>
            <w:r>
              <w:rPr>
                <w:rFonts w:ascii="仿宋_GB2312" w:eastAsia="仿宋_GB2312" w:hAnsi="宋体" w:hint="eastAsia"/>
                <w:sz w:val="24"/>
                <w:szCs w:val="24"/>
              </w:rPr>
              <w:t>人</w:t>
            </w:r>
          </w:p>
        </w:tc>
        <w:tc>
          <w:tcPr>
            <w:tcW w:w="960" w:type="dxa"/>
          </w:tcPr>
          <w:p w:rsidR="001530E4" w:rsidRDefault="001530E4" w:rsidP="00A813ED">
            <w:pPr>
              <w:jc w:val="center"/>
              <w:rPr>
                <w:rFonts w:ascii="仿宋_GB2312" w:eastAsia="仿宋_GB2312" w:hAnsi="宋体"/>
                <w:sz w:val="24"/>
                <w:szCs w:val="24"/>
              </w:rPr>
            </w:pPr>
          </w:p>
        </w:tc>
        <w:tc>
          <w:tcPr>
            <w:tcW w:w="960" w:type="dxa"/>
          </w:tcPr>
          <w:p w:rsidR="001530E4" w:rsidRDefault="001530E4" w:rsidP="00A813ED">
            <w:pPr>
              <w:jc w:val="center"/>
              <w:rPr>
                <w:rFonts w:ascii="仿宋_GB2312" w:eastAsia="仿宋_GB2312" w:hAnsi="宋体"/>
                <w:sz w:val="24"/>
                <w:szCs w:val="24"/>
              </w:rPr>
            </w:pPr>
          </w:p>
        </w:tc>
        <w:tc>
          <w:tcPr>
            <w:tcW w:w="958" w:type="dxa"/>
            <w:vMerge/>
          </w:tcPr>
          <w:p w:rsidR="001530E4" w:rsidRDefault="001530E4" w:rsidP="00A813ED">
            <w:pPr>
              <w:jc w:val="center"/>
              <w:rPr>
                <w:rFonts w:ascii="仿宋_GB2312" w:eastAsia="仿宋_GB2312" w:hAnsi="宋体"/>
                <w:sz w:val="24"/>
                <w:szCs w:val="24"/>
              </w:rPr>
            </w:pPr>
          </w:p>
        </w:tc>
      </w:tr>
    </w:tbl>
    <w:p w:rsidR="00A813ED" w:rsidRDefault="00A813ED"/>
    <w:p w:rsidR="00A813ED" w:rsidRDefault="00A813ED" w:rsidP="00A813ED">
      <w:pPr>
        <w:widowControl/>
        <w:jc w:val="left"/>
        <w:rPr>
          <w:rFonts w:ascii="仿宋_GB2312" w:eastAsia="仿宋_GB2312" w:hAnsi="Cambria"/>
          <w:kern w:val="0"/>
          <w:sz w:val="32"/>
          <w:szCs w:val="32"/>
        </w:rPr>
      </w:pPr>
    </w:p>
    <w:p w:rsidR="00A813ED" w:rsidRDefault="00A813ED" w:rsidP="00A813ED">
      <w:pPr>
        <w:widowControl/>
        <w:jc w:val="left"/>
        <w:rPr>
          <w:rFonts w:ascii="仿宋_GB2312" w:eastAsia="仿宋_GB2312" w:hAnsi="Cambria"/>
          <w:kern w:val="0"/>
          <w:sz w:val="32"/>
          <w:szCs w:val="32"/>
        </w:rPr>
      </w:pPr>
    </w:p>
    <w:p w:rsidR="00A813ED" w:rsidRDefault="00A813ED" w:rsidP="00A813ED">
      <w:pPr>
        <w:widowControl/>
        <w:jc w:val="left"/>
        <w:rPr>
          <w:rFonts w:ascii="仿宋_GB2312" w:eastAsia="仿宋_GB2312" w:hAnsi="Cambria"/>
          <w:kern w:val="0"/>
          <w:sz w:val="32"/>
          <w:szCs w:val="32"/>
        </w:rPr>
      </w:pPr>
    </w:p>
    <w:p w:rsidR="00A813ED" w:rsidRDefault="00A813ED" w:rsidP="00A813ED">
      <w:pPr>
        <w:widowControl/>
        <w:jc w:val="left"/>
        <w:rPr>
          <w:rFonts w:ascii="仿宋_GB2312" w:eastAsia="仿宋_GB2312" w:hAnsi="Cambria"/>
          <w:kern w:val="0"/>
          <w:sz w:val="32"/>
          <w:szCs w:val="32"/>
        </w:rPr>
      </w:pPr>
    </w:p>
    <w:p w:rsidR="00A813ED" w:rsidRDefault="00A813ED" w:rsidP="00A813ED">
      <w:pPr>
        <w:widowControl/>
        <w:jc w:val="left"/>
        <w:rPr>
          <w:rFonts w:ascii="仿宋_GB2312" w:eastAsia="仿宋_GB2312" w:hAnsi="Cambria" w:cs="宋体"/>
          <w:kern w:val="0"/>
          <w:sz w:val="32"/>
          <w:szCs w:val="32"/>
        </w:rPr>
      </w:pPr>
      <w:r>
        <w:rPr>
          <w:rFonts w:ascii="仿宋_GB2312" w:eastAsia="仿宋_GB2312" w:hAnsi="Cambria" w:hint="eastAsia"/>
          <w:kern w:val="0"/>
          <w:sz w:val="32"/>
          <w:szCs w:val="32"/>
        </w:rPr>
        <w:lastRenderedPageBreak/>
        <w:t>附件4</w:t>
      </w:r>
    </w:p>
    <w:p w:rsidR="00A813ED" w:rsidRDefault="00A813ED" w:rsidP="00A813ED">
      <w:pPr>
        <w:snapToGrid w:val="0"/>
        <w:spacing w:afterLines="50" w:after="156" w:line="560" w:lineRule="exact"/>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资源表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A813ED" w:rsidRDefault="00A813ED" w:rsidP="00A813ED">
      <w:pPr>
        <w:snapToGrid w:val="0"/>
        <w:spacing w:line="560" w:lineRule="exact"/>
        <w:ind w:firstLineChars="100" w:firstLine="320"/>
        <w:rPr>
          <w:rFonts w:ascii="仿宋_GB2312" w:eastAsia="仿宋_GB2312" w:hAnsi="Cambria" w:cs="宋体"/>
          <w:kern w:val="0"/>
          <w:sz w:val="32"/>
          <w:szCs w:val="32"/>
        </w:rPr>
      </w:pPr>
      <w:r>
        <w:rPr>
          <w:rFonts w:ascii="仿宋_GB2312" w:eastAsia="仿宋_GB2312" w:hAnsi="Cambria" w:cs="宋体" w:hint="eastAsia"/>
          <w:kern w:val="0"/>
          <w:sz w:val="32"/>
          <w:szCs w:val="32"/>
        </w:rPr>
        <w:t>“</w:t>
      </w:r>
      <w:r>
        <w:rPr>
          <w:rFonts w:ascii="仿宋_GB2312" w:eastAsia="仿宋_GB2312" w:hAnsi="Cambria" w:cs="宋体" w:hint="eastAsia"/>
          <w:spacing w:val="-6"/>
          <w:kern w:val="0"/>
          <w:sz w:val="32"/>
          <w:szCs w:val="32"/>
        </w:rPr>
        <w:t>资源表”系反映高职院校基本办学条件的管理评价工具。</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1.“生师比”=在校生数/教师总数。</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2.“双师素质专任教师比例”=双师素质专任教师人数/专任教师数。</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3.“高级专业技术职务专任教师比例”=具有副高及以上专业技术职务专任教师人数/专任教师数。</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4.“生均教学科研仪器设备值”指学校教学仪器设备总资产值与在校生总数之比。教学仪器设备资产值是指学校固定资产中用于教学、实验、实习、科研等仪器设备的资产值。统计截止时点以财政年度为准。</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5.“生均教学及辅助、行政办公用房面积”指学校教学及辅助用房和行政办公用房总面积与全日制学历教育在校生总数之比。</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6.“生均校内实践教学工位数”=校内实践教学工位总数/在校生数。其中，工位数以“高等职业院校人才培养工作状态数据”填报数为准。</w:t>
      </w:r>
    </w:p>
    <w:p w:rsidR="00A813ED" w:rsidRDefault="00A813ED" w:rsidP="00A813ED">
      <w:pPr>
        <w:snapToGrid w:val="0"/>
        <w:spacing w:line="560" w:lineRule="exact"/>
        <w:ind w:firstLineChars="200" w:firstLine="640"/>
        <w:rPr>
          <w:rFonts w:ascii="仿宋_GB2312" w:eastAsia="仿宋_GB2312" w:hAnsi="Cambria" w:cs="宋体"/>
          <w:kern w:val="0"/>
          <w:sz w:val="32"/>
          <w:szCs w:val="32"/>
        </w:rPr>
      </w:pPr>
      <w:r>
        <w:rPr>
          <w:rFonts w:ascii="仿宋_GB2312" w:eastAsia="仿宋_GB2312" w:hAnsi="Cambria" w:cs="宋体" w:hint="eastAsia"/>
          <w:kern w:val="0"/>
          <w:sz w:val="32"/>
          <w:szCs w:val="32"/>
        </w:rPr>
        <w:t>7.“地市级以上科技平台数”指地市级以上（含地市级）有关部门认定的研究院所、重点实验室、企业技术中心、科研工作站、工程研究中心、协同创新中心、工程实验室或其他研发机构等的数量（不含学校自身认定的科技平台）。</w:t>
      </w:r>
    </w:p>
    <w:p w:rsidR="00A813ED" w:rsidRDefault="00A813ED" w:rsidP="00A813ED">
      <w:pPr>
        <w:ind w:firstLineChars="200" w:firstLine="640"/>
        <w:rPr>
          <w:rFonts w:ascii="仿宋_GB2312" w:eastAsia="仿宋_GB2312" w:hAnsi="Cambria" w:cs="宋体"/>
          <w:kern w:val="0"/>
          <w:sz w:val="32"/>
          <w:szCs w:val="32"/>
        </w:rPr>
        <w:sectPr w:rsidR="00A813ED" w:rsidSect="00A813ED">
          <w:footerReference w:type="default" r:id="rId9"/>
          <w:footerReference w:type="first" r:id="rId10"/>
          <w:pgSz w:w="11906" w:h="16838"/>
          <w:pgMar w:top="1440" w:right="1800" w:bottom="1440" w:left="1800" w:header="851" w:footer="992" w:gutter="0"/>
          <w:cols w:space="425"/>
          <w:docGrid w:type="lines" w:linePitch="312"/>
        </w:sectPr>
      </w:pPr>
      <w:r>
        <w:rPr>
          <w:rFonts w:ascii="仿宋_GB2312" w:eastAsia="仿宋_GB2312" w:hAnsi="Cambria" w:cs="宋体" w:hint="eastAsia"/>
          <w:kern w:val="0"/>
          <w:sz w:val="32"/>
          <w:szCs w:val="32"/>
        </w:rPr>
        <w:t>8.“教学计划内课程总数”指按照教学大纲要求开设的课程总量，按学年填报，须与“高等职业院校人才培养工作</w:t>
      </w:r>
      <w:r>
        <w:rPr>
          <w:rFonts w:ascii="仿宋_GB2312" w:eastAsia="仿宋_GB2312" w:hAnsi="Cambria" w:cs="宋体" w:hint="eastAsia"/>
          <w:kern w:val="0"/>
          <w:sz w:val="32"/>
          <w:szCs w:val="32"/>
        </w:rPr>
        <w:lastRenderedPageBreak/>
        <w:t>状态数据”一致。其中，“线上开设课程数”指按照教学大纲要求，拥有数字化教学资源，通过学校网络教学平台开展授课、答疑、讨论以及提交作业和下载课件等基本教学活动的网络课程门数，建有课程网站但不完全符合上述条件的课程，不能计入线上开设课程；“线上课程课均学生数”=选择每门课程的学生累加数/线上开设课程数。</w:t>
      </w:r>
    </w:p>
    <w:p w:rsidR="00A813ED" w:rsidRDefault="00A813ED" w:rsidP="00A813ED">
      <w:pPr>
        <w:jc w:val="center"/>
        <w:rPr>
          <w:rFonts w:ascii="Cambria" w:eastAsia="仿宋_GB2312" w:hAnsi="Cambria" w:cs="宋体"/>
          <w:kern w:val="0"/>
          <w:sz w:val="30"/>
          <w:szCs w:val="30"/>
        </w:rPr>
      </w:pPr>
      <w:r>
        <w:rPr>
          <w:rFonts w:ascii="黑体" w:eastAsia="黑体" w:hAnsi="黑体" w:hint="eastAsia"/>
          <w:sz w:val="32"/>
          <w:szCs w:val="32"/>
        </w:rPr>
        <w:lastRenderedPageBreak/>
        <w:t>表3 资源表</w:t>
      </w:r>
    </w:p>
    <w:tbl>
      <w:tblPr>
        <w:tblW w:w="0" w:type="auto"/>
        <w:tblLayout w:type="fixed"/>
        <w:tblLook w:val="0000" w:firstRow="0" w:lastRow="0" w:firstColumn="0" w:lastColumn="0" w:noHBand="0" w:noVBand="0"/>
      </w:tblPr>
      <w:tblGrid>
        <w:gridCol w:w="752"/>
        <w:gridCol w:w="400"/>
        <w:gridCol w:w="1018"/>
        <w:gridCol w:w="2600"/>
        <w:gridCol w:w="909"/>
        <w:gridCol w:w="1000"/>
        <w:gridCol w:w="1038"/>
      </w:tblGrid>
      <w:tr w:rsidR="001530E4" w:rsidTr="00A813ED">
        <w:trPr>
          <w:trHeight w:val="288"/>
        </w:trPr>
        <w:tc>
          <w:tcPr>
            <w:tcW w:w="752" w:type="dxa"/>
            <w:tcBorders>
              <w:top w:val="single" w:sz="4" w:space="0" w:color="auto"/>
              <w:left w:val="nil"/>
              <w:bottom w:val="single" w:sz="4" w:space="0" w:color="auto"/>
              <w:right w:val="single" w:sz="4" w:space="0" w:color="auto"/>
            </w:tcBorders>
            <w:shd w:val="clear" w:color="000000" w:fill="FFFFFF"/>
            <w:vAlign w:val="center"/>
          </w:tcPr>
          <w:p w:rsidR="001530E4" w:rsidRDefault="008D0B10" w:rsidP="00A813ED">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填报部门</w:t>
            </w:r>
          </w:p>
        </w:tc>
        <w:tc>
          <w:tcPr>
            <w:tcW w:w="4018" w:type="dxa"/>
            <w:gridSpan w:val="3"/>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09"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r>
      <w:tr w:rsidR="00E91641" w:rsidTr="00A92FD0">
        <w:trPr>
          <w:trHeight w:val="455"/>
        </w:trPr>
        <w:tc>
          <w:tcPr>
            <w:tcW w:w="752" w:type="dxa"/>
            <w:vMerge w:val="restart"/>
            <w:tcBorders>
              <w:top w:val="single" w:sz="4" w:space="0" w:color="auto"/>
              <w:left w:val="single" w:sz="4" w:space="0" w:color="auto"/>
              <w:right w:val="single" w:sz="4" w:space="0" w:color="auto"/>
            </w:tcBorders>
            <w:shd w:val="clear" w:color="000000" w:fill="FFFFFF"/>
            <w:vAlign w:val="center"/>
          </w:tcPr>
          <w:p w:rsidR="00E91641" w:rsidRDefault="00E91641" w:rsidP="00A92FD0">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质量监控与评价中心</w:t>
            </w: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生师比</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2.69</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5.67</w:t>
            </w:r>
          </w:p>
        </w:tc>
      </w:tr>
      <w:tr w:rsidR="00E91641" w:rsidTr="00462440">
        <w:trPr>
          <w:trHeight w:val="468"/>
        </w:trPr>
        <w:tc>
          <w:tcPr>
            <w:tcW w:w="752" w:type="dxa"/>
            <w:vMerge/>
            <w:tcBorders>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双师素质专任教师比例</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1.65</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8</w:t>
            </w:r>
            <w:r>
              <w:rPr>
                <w:rFonts w:ascii="仿宋_GB2312" w:eastAsia="仿宋_GB2312" w:hAnsi="Cambria" w:cs="宋体"/>
                <w:kern w:val="0"/>
                <w:sz w:val="24"/>
                <w:szCs w:val="24"/>
              </w:rPr>
              <w:t>0.54</w:t>
            </w:r>
          </w:p>
        </w:tc>
      </w:tr>
      <w:tr w:rsidR="00E91641" w:rsidTr="00462440">
        <w:trPr>
          <w:trHeight w:val="468"/>
        </w:trPr>
        <w:tc>
          <w:tcPr>
            <w:tcW w:w="752" w:type="dxa"/>
            <w:vMerge/>
            <w:tcBorders>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b/>
                <w:bCs/>
                <w:kern w:val="0"/>
                <w:sz w:val="24"/>
                <w:szCs w:val="24"/>
              </w:rPr>
            </w:pPr>
            <w:r>
              <w:rPr>
                <w:rFonts w:ascii="仿宋_GB2312" w:eastAsia="仿宋_GB2312" w:hAnsi="Cambria" w:cs="宋体" w:hint="eastAsia"/>
                <w:kern w:val="0"/>
                <w:sz w:val="24"/>
                <w:szCs w:val="24"/>
              </w:rPr>
              <w:t>高级专业技术职务专任教师比例</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4</w:t>
            </w:r>
            <w:r>
              <w:rPr>
                <w:rFonts w:ascii="仿宋_GB2312" w:eastAsia="仿宋_GB2312" w:hAnsi="Cambria" w:cs="宋体"/>
                <w:kern w:val="0"/>
                <w:sz w:val="24"/>
                <w:szCs w:val="24"/>
              </w:rPr>
              <w:t>3.04</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3</w:t>
            </w:r>
            <w:r>
              <w:rPr>
                <w:rFonts w:ascii="仿宋_GB2312" w:eastAsia="仿宋_GB2312" w:hAnsi="Cambria" w:cs="宋体"/>
                <w:kern w:val="0"/>
                <w:sz w:val="24"/>
                <w:szCs w:val="24"/>
              </w:rPr>
              <w:t>5.75</w:t>
            </w:r>
          </w:p>
        </w:tc>
      </w:tr>
      <w:tr w:rsidR="00E91641" w:rsidTr="00462440">
        <w:trPr>
          <w:trHeight w:val="468"/>
        </w:trPr>
        <w:tc>
          <w:tcPr>
            <w:tcW w:w="752" w:type="dxa"/>
            <w:vMerge/>
            <w:tcBorders>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生均教学科研仪器设备值</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7</w:t>
            </w:r>
            <w:r>
              <w:rPr>
                <w:rFonts w:ascii="仿宋_GB2312" w:eastAsia="仿宋_GB2312" w:hAnsi="Cambria" w:cs="宋体"/>
                <w:kern w:val="0"/>
                <w:sz w:val="24"/>
                <w:szCs w:val="24"/>
              </w:rPr>
              <w:t>793.03</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9</w:t>
            </w:r>
            <w:r>
              <w:rPr>
                <w:rFonts w:ascii="仿宋_GB2312" w:eastAsia="仿宋_GB2312" w:hAnsi="Cambria" w:cs="宋体"/>
                <w:kern w:val="0"/>
                <w:sz w:val="24"/>
                <w:szCs w:val="24"/>
              </w:rPr>
              <w:t>896.23</w:t>
            </w:r>
          </w:p>
        </w:tc>
      </w:tr>
      <w:tr w:rsidR="00E91641" w:rsidTr="00462440">
        <w:trPr>
          <w:trHeight w:val="468"/>
        </w:trPr>
        <w:tc>
          <w:tcPr>
            <w:tcW w:w="752" w:type="dxa"/>
            <w:vMerge/>
            <w:tcBorders>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生均教学及辅助、行政办公用房面积</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vertAlign w:val="superscript"/>
              </w:rPr>
            </w:pPr>
            <w:r>
              <w:rPr>
                <w:rFonts w:ascii="仿宋_GB2312" w:eastAsia="仿宋_GB2312" w:hAnsi="Cambria" w:cs="宋体" w:hint="eastAsia"/>
                <w:kern w:val="0"/>
                <w:sz w:val="24"/>
                <w:szCs w:val="24"/>
              </w:rPr>
              <w:t>m</w:t>
            </w:r>
            <w:r>
              <w:rPr>
                <w:rFonts w:ascii="仿宋_GB2312" w:eastAsia="仿宋_GB2312" w:hAnsi="Cambria" w:cs="宋体" w:hint="eastAsia"/>
                <w:kern w:val="0"/>
                <w:sz w:val="24"/>
                <w:szCs w:val="24"/>
                <w:vertAlign w:val="superscript"/>
              </w:rPr>
              <w:t>2</w:t>
            </w:r>
            <w:r>
              <w:rPr>
                <w:rFonts w:ascii="仿宋_GB2312" w:eastAsia="仿宋_GB2312" w:hAnsi="Cambria" w:cs="宋体" w:hint="eastAsia"/>
                <w:kern w:val="0"/>
                <w:sz w:val="24"/>
                <w:szCs w:val="24"/>
              </w:rPr>
              <w:t>/生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kern w:val="0"/>
                <w:sz w:val="24"/>
                <w:szCs w:val="24"/>
              </w:rPr>
              <w:t>15.06</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1</w:t>
            </w:r>
            <w:r>
              <w:rPr>
                <w:rFonts w:ascii="仿宋_GB2312" w:eastAsia="仿宋_GB2312" w:hAnsi="Cambria" w:cs="宋体"/>
                <w:kern w:val="0"/>
                <w:sz w:val="24"/>
                <w:szCs w:val="24"/>
              </w:rPr>
              <w:t>4.01</w:t>
            </w:r>
          </w:p>
        </w:tc>
      </w:tr>
      <w:tr w:rsidR="00E91641" w:rsidTr="00462440">
        <w:trPr>
          <w:trHeight w:val="468"/>
        </w:trPr>
        <w:tc>
          <w:tcPr>
            <w:tcW w:w="752" w:type="dxa"/>
            <w:vMerge/>
            <w:tcBorders>
              <w:left w:val="single" w:sz="4" w:space="0" w:color="auto"/>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生均校内实践教学工位数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个/生</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r>
              <w:rPr>
                <w:rFonts w:ascii="仿宋_GB2312" w:eastAsia="仿宋_GB2312" w:hAnsi="Cambria" w:cs="宋体"/>
                <w:kern w:val="0"/>
                <w:sz w:val="24"/>
                <w:szCs w:val="24"/>
              </w:rPr>
              <w:t>.32</w:t>
            </w: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r>
              <w:rPr>
                <w:rFonts w:ascii="仿宋_GB2312" w:eastAsia="仿宋_GB2312" w:hAnsi="Cambria" w:cs="宋体"/>
                <w:kern w:val="0"/>
                <w:sz w:val="24"/>
                <w:szCs w:val="24"/>
              </w:rPr>
              <w:t>.26</w:t>
            </w:r>
          </w:p>
        </w:tc>
      </w:tr>
      <w:tr w:rsidR="001530E4" w:rsidTr="001530E4">
        <w:trPr>
          <w:trHeight w:val="468"/>
        </w:trPr>
        <w:tc>
          <w:tcPr>
            <w:tcW w:w="752" w:type="dxa"/>
            <w:tcBorders>
              <w:top w:val="single" w:sz="4" w:space="0" w:color="auto"/>
              <w:left w:val="single" w:sz="4" w:space="0" w:color="auto"/>
              <w:bottom w:val="single" w:sz="4" w:space="0" w:color="auto"/>
              <w:right w:val="single" w:sz="4" w:space="0" w:color="auto"/>
            </w:tcBorders>
            <w:shd w:val="clear" w:color="000000" w:fill="FFFFFF"/>
            <w:vAlign w:val="center"/>
          </w:tcPr>
          <w:p w:rsidR="001530E4"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技术中心</w:t>
            </w:r>
          </w:p>
        </w:tc>
        <w:tc>
          <w:tcPr>
            <w:tcW w:w="400"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1530E4" w:rsidRDefault="001530E4"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地市级以上科技平台数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1530E4" w:rsidRDefault="001530E4"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left"/>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left"/>
              <w:rPr>
                <w:rFonts w:ascii="仿宋_GB2312" w:eastAsia="仿宋_GB2312" w:hAnsi="Cambria" w:cs="宋体"/>
                <w:kern w:val="0"/>
                <w:sz w:val="24"/>
                <w:szCs w:val="24"/>
              </w:rPr>
            </w:pPr>
          </w:p>
        </w:tc>
      </w:tr>
      <w:tr w:rsidR="00E91641" w:rsidTr="00462440">
        <w:trPr>
          <w:trHeight w:val="499"/>
        </w:trPr>
        <w:tc>
          <w:tcPr>
            <w:tcW w:w="752" w:type="dxa"/>
            <w:vMerge w:val="restart"/>
            <w:tcBorders>
              <w:top w:val="single" w:sz="4" w:space="0" w:color="auto"/>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教务处</w:t>
            </w:r>
          </w:p>
        </w:tc>
        <w:tc>
          <w:tcPr>
            <w:tcW w:w="400" w:type="dxa"/>
            <w:vMerge w:val="restart"/>
            <w:tcBorders>
              <w:top w:val="single" w:sz="4" w:space="0" w:color="auto"/>
              <w:left w:val="nil"/>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p>
        </w:tc>
        <w:tc>
          <w:tcPr>
            <w:tcW w:w="3618" w:type="dxa"/>
            <w:gridSpan w:val="2"/>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教学计划内课程总数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E91641" w:rsidRDefault="00E91641" w:rsidP="00A813E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rPr>
                <w:rFonts w:ascii="仿宋_GB2312" w:eastAsia="仿宋_GB2312" w:hAnsi="Cambria" w:cs="宋体"/>
                <w:kern w:val="0"/>
                <w:sz w:val="24"/>
                <w:szCs w:val="24"/>
              </w:rPr>
            </w:pPr>
          </w:p>
        </w:tc>
      </w:tr>
      <w:tr w:rsidR="00E91641" w:rsidTr="00462440">
        <w:trPr>
          <w:trHeight w:val="549"/>
        </w:trPr>
        <w:tc>
          <w:tcPr>
            <w:tcW w:w="752" w:type="dxa"/>
            <w:vMerge/>
            <w:tcBorders>
              <w:left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vMerge/>
            <w:tcBorders>
              <w:left w:val="nil"/>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p>
        </w:tc>
        <w:tc>
          <w:tcPr>
            <w:tcW w:w="1018" w:type="dxa"/>
            <w:vMerge w:val="restart"/>
            <w:tcBorders>
              <w:top w:val="single" w:sz="4" w:space="0" w:color="auto"/>
              <w:left w:val="nil"/>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600"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线上开设课程数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门</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E91641" w:rsidRDefault="00E91641" w:rsidP="00A813E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rPr>
                <w:rFonts w:ascii="仿宋_GB2312" w:eastAsia="仿宋_GB2312" w:hAnsi="Cambria" w:cs="宋体"/>
                <w:kern w:val="0"/>
                <w:sz w:val="24"/>
                <w:szCs w:val="24"/>
              </w:rPr>
            </w:pPr>
          </w:p>
        </w:tc>
      </w:tr>
      <w:tr w:rsidR="00E91641" w:rsidTr="00462440">
        <w:trPr>
          <w:trHeight w:val="549"/>
        </w:trPr>
        <w:tc>
          <w:tcPr>
            <w:tcW w:w="752" w:type="dxa"/>
            <w:vMerge/>
            <w:tcBorders>
              <w:left w:val="single" w:sz="4" w:space="0" w:color="auto"/>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p>
        </w:tc>
        <w:tc>
          <w:tcPr>
            <w:tcW w:w="400" w:type="dxa"/>
            <w:vMerge/>
            <w:tcBorders>
              <w:left w:val="nil"/>
              <w:bottom w:val="single" w:sz="4" w:space="0" w:color="auto"/>
              <w:right w:val="single" w:sz="4" w:space="0" w:color="auto"/>
            </w:tcBorders>
            <w:shd w:val="clear" w:color="000000" w:fill="FFFFFF"/>
            <w:noWrap/>
            <w:vAlign w:val="center"/>
          </w:tcPr>
          <w:p w:rsidR="00E91641" w:rsidRDefault="00E91641" w:rsidP="00A813ED">
            <w:pPr>
              <w:widowControl/>
              <w:jc w:val="center"/>
              <w:rPr>
                <w:rFonts w:ascii="仿宋_GB2312" w:eastAsia="仿宋_GB2312" w:hAnsi="Cambria" w:cs="宋体"/>
                <w:kern w:val="0"/>
                <w:sz w:val="24"/>
                <w:szCs w:val="24"/>
              </w:rPr>
            </w:pPr>
          </w:p>
        </w:tc>
        <w:tc>
          <w:tcPr>
            <w:tcW w:w="1018" w:type="dxa"/>
            <w:vMerge/>
            <w:tcBorders>
              <w:left w:val="nil"/>
              <w:bottom w:val="single" w:sz="4" w:space="0" w:color="auto"/>
              <w:right w:val="single" w:sz="4" w:space="0" w:color="auto"/>
            </w:tcBorders>
            <w:shd w:val="clear" w:color="000000" w:fill="FFFFFF"/>
            <w:vAlign w:val="center"/>
          </w:tcPr>
          <w:p w:rsidR="00E91641" w:rsidRDefault="00E91641" w:rsidP="00A813ED">
            <w:pPr>
              <w:widowControl/>
              <w:ind w:firstLineChars="100" w:firstLine="240"/>
              <w:jc w:val="left"/>
              <w:rPr>
                <w:rFonts w:ascii="仿宋_GB2312" w:eastAsia="仿宋_GB2312" w:hAnsi="Cambria" w:cs="宋体"/>
                <w:kern w:val="0"/>
                <w:sz w:val="24"/>
                <w:szCs w:val="24"/>
              </w:rPr>
            </w:pPr>
          </w:p>
        </w:tc>
        <w:tc>
          <w:tcPr>
            <w:tcW w:w="2600"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线上课程课均学生数</w:t>
            </w:r>
          </w:p>
        </w:tc>
        <w:tc>
          <w:tcPr>
            <w:tcW w:w="909" w:type="dxa"/>
            <w:tcBorders>
              <w:top w:val="single" w:sz="4" w:space="0" w:color="auto"/>
              <w:left w:val="nil"/>
              <w:bottom w:val="single" w:sz="4" w:space="0" w:color="auto"/>
              <w:right w:val="single" w:sz="4" w:space="0" w:color="auto"/>
            </w:tcBorders>
            <w:shd w:val="clear" w:color="000000" w:fill="FFFFFF"/>
            <w:vAlign w:val="center"/>
          </w:tcPr>
          <w:p w:rsidR="00E91641" w:rsidRDefault="00E91641"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000" w:type="dxa"/>
            <w:tcBorders>
              <w:top w:val="single" w:sz="4" w:space="0" w:color="auto"/>
              <w:left w:val="nil"/>
              <w:bottom w:val="single" w:sz="4" w:space="0" w:color="auto"/>
              <w:right w:val="single" w:sz="4" w:space="0" w:color="auto"/>
            </w:tcBorders>
            <w:shd w:val="clear" w:color="000000" w:fill="FFFFFF"/>
            <w:noWrap/>
            <w:vAlign w:val="bottom"/>
          </w:tcPr>
          <w:p w:rsidR="00E91641" w:rsidRDefault="00E91641" w:rsidP="00A813ED">
            <w:pPr>
              <w:widowControl/>
              <w:rPr>
                <w:rFonts w:ascii="仿宋_GB2312" w:eastAsia="仿宋_GB2312" w:hAnsi="Cambria" w:cs="宋体"/>
                <w:kern w:val="0"/>
                <w:sz w:val="24"/>
                <w:szCs w:val="24"/>
              </w:rPr>
            </w:pPr>
          </w:p>
        </w:tc>
        <w:tc>
          <w:tcPr>
            <w:tcW w:w="1038" w:type="dxa"/>
            <w:tcBorders>
              <w:top w:val="single" w:sz="4" w:space="0" w:color="auto"/>
              <w:left w:val="nil"/>
              <w:bottom w:val="single" w:sz="4" w:space="0" w:color="auto"/>
              <w:right w:val="single" w:sz="4" w:space="0" w:color="auto"/>
            </w:tcBorders>
            <w:shd w:val="clear" w:color="000000" w:fill="FFFFFF"/>
            <w:noWrap/>
            <w:vAlign w:val="center"/>
          </w:tcPr>
          <w:p w:rsidR="00E91641" w:rsidRDefault="00E91641" w:rsidP="00A813ED">
            <w:pPr>
              <w:widowControl/>
              <w:rPr>
                <w:rFonts w:ascii="仿宋_GB2312" w:eastAsia="仿宋_GB2312" w:hAnsi="Cambria" w:cs="宋体"/>
                <w:kern w:val="0"/>
                <w:sz w:val="24"/>
                <w:szCs w:val="24"/>
              </w:rPr>
            </w:pPr>
          </w:p>
        </w:tc>
      </w:tr>
      <w:tr w:rsidR="001530E4" w:rsidTr="001530E4">
        <w:trPr>
          <w:trHeight w:val="1626"/>
        </w:trPr>
        <w:tc>
          <w:tcPr>
            <w:tcW w:w="752" w:type="dxa"/>
            <w:tcBorders>
              <w:top w:val="single" w:sz="4" w:space="0" w:color="auto"/>
              <w:left w:val="single" w:sz="4" w:space="0" w:color="auto"/>
              <w:bottom w:val="single" w:sz="4" w:space="0" w:color="auto"/>
              <w:right w:val="single" w:sz="4" w:space="0" w:color="auto"/>
            </w:tcBorders>
            <w:shd w:val="clear" w:color="000000" w:fill="FFFFFF"/>
            <w:vAlign w:val="center"/>
          </w:tcPr>
          <w:p w:rsidR="001530E4" w:rsidRDefault="001530E4" w:rsidP="00A813ED">
            <w:pPr>
              <w:widowControl/>
              <w:jc w:val="left"/>
              <w:rPr>
                <w:rFonts w:ascii="Cambria" w:eastAsia="仿宋" w:hAnsi="Cambria" w:cs="宋体"/>
                <w:kern w:val="0"/>
                <w:sz w:val="24"/>
                <w:szCs w:val="24"/>
              </w:rPr>
            </w:pPr>
          </w:p>
        </w:tc>
        <w:tc>
          <w:tcPr>
            <w:tcW w:w="6965" w:type="dxa"/>
            <w:gridSpan w:val="6"/>
            <w:tcBorders>
              <w:top w:val="single" w:sz="4" w:space="0" w:color="auto"/>
              <w:left w:val="nil"/>
              <w:bottom w:val="single" w:sz="4" w:space="0" w:color="auto"/>
              <w:right w:val="single" w:sz="4" w:space="0" w:color="auto"/>
            </w:tcBorders>
            <w:shd w:val="clear" w:color="000000" w:fill="FFFFFF"/>
            <w:noWrap/>
            <w:vAlign w:val="center"/>
          </w:tcPr>
          <w:p w:rsidR="001530E4" w:rsidRDefault="001530E4"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学校类别（单选）：综合、师范、民族院校（）</w:t>
            </w:r>
          </w:p>
          <w:p w:rsidR="001530E4" w:rsidRDefault="001530E4" w:rsidP="00A813E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工科、农、林院校（）</w:t>
            </w:r>
          </w:p>
          <w:p w:rsidR="001530E4" w:rsidRDefault="001530E4" w:rsidP="00A813E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医学院校（）</w:t>
            </w:r>
          </w:p>
          <w:p w:rsidR="001530E4" w:rsidRDefault="001530E4" w:rsidP="00A813E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语文、财经、政法院校（ ）</w:t>
            </w:r>
          </w:p>
          <w:p w:rsidR="001530E4" w:rsidRDefault="001530E4" w:rsidP="00A813ED">
            <w:pPr>
              <w:widowControl/>
              <w:ind w:firstLineChars="900" w:firstLine="216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体育院校（）</w:t>
            </w:r>
          </w:p>
          <w:p w:rsidR="001530E4" w:rsidRDefault="001530E4" w:rsidP="00A813ED">
            <w:pPr>
              <w:widowControl/>
              <w:ind w:firstLineChars="900" w:firstLine="2160"/>
              <w:jc w:val="left"/>
              <w:rPr>
                <w:rFonts w:ascii="Cambria" w:eastAsia="仿宋" w:hAnsi="Cambria" w:cs="宋体"/>
                <w:kern w:val="0"/>
                <w:sz w:val="24"/>
                <w:szCs w:val="24"/>
              </w:rPr>
            </w:pPr>
            <w:r>
              <w:rPr>
                <w:rFonts w:ascii="仿宋_GB2312" w:eastAsia="仿宋_GB2312" w:hAnsi="Cambria" w:cs="宋体" w:hint="eastAsia"/>
                <w:kern w:val="0"/>
                <w:sz w:val="24"/>
                <w:szCs w:val="24"/>
              </w:rPr>
              <w:t>艺术院校（）</w:t>
            </w:r>
          </w:p>
        </w:tc>
      </w:tr>
    </w:tbl>
    <w:p w:rsidR="00A813ED" w:rsidRDefault="00A813ED" w:rsidP="00A813ED"/>
    <w:p w:rsidR="00A813ED" w:rsidRDefault="00A813ED" w:rsidP="00A813ED"/>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p>
    <w:p w:rsidR="00E91641" w:rsidRDefault="00E91641"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r>
        <w:rPr>
          <w:rFonts w:ascii="仿宋_GB2312" w:eastAsia="仿宋_GB2312" w:hAnsi="Cambria" w:hint="eastAsia"/>
          <w:sz w:val="32"/>
          <w:szCs w:val="32"/>
        </w:rPr>
        <w:lastRenderedPageBreak/>
        <w:t>附件5</w:t>
      </w:r>
    </w:p>
    <w:p w:rsidR="00A813ED" w:rsidRDefault="00A813ED" w:rsidP="00A813ED">
      <w:pPr>
        <w:snapToGrid w:val="0"/>
        <w:spacing w:afterLines="50" w:after="156"/>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国际影响表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“国际影响表”系反映高职院校国际合作和发挥影响力的管理评价工具。</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1.“国（境）外人员培训量”指学校对国（境）外人员开展的各类培训项目的人日总量。</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2.“在校生服务‘走出去’企业国（境）外实习时间”指在校学生服务中国企业到国（境）外进行专业实践教学的时间。</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3.“专任教师赴国（境）外指导和开展培训时间”指学校专任教师到国（境）外进行专业实践教学指导、培训人员、技术服务和研发的时间。</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4.“在国（境）外专业性组织担任职务的专任教师人数”指在境外团体或国际机构中担任专职或兼职工作并具有一定影响的专任教师数量。须在备注中逐一列出，否则数据无效。</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5.“开发并被国（境）外采用的专业教学标准和课程标准数”指学校主持或参与开发与本校重点专业相关的专业教学标准和课程标准并得到国（境）外2个及以上国家（或地区）同行采用的数量。须在备注中逐一列出，否则数据无效。</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6.“国（境）外技能大赛获奖数量”指学校师生在与专业教学相关的国（境）外技能大赛中获得奖项的总个数，包括在国内举办的国际技能大赛上所获奖项。须在备注中逐一列出，否则数据无效。</w:t>
      </w:r>
    </w:p>
    <w:p w:rsidR="00A813ED" w:rsidRDefault="00A813ED" w:rsidP="00A813ED">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7.“国（境）外办学点数量”指学校在国（境）外设立的实体办学机构的总个数。须在备注中逐一列出，否则数据无效。</w:t>
      </w:r>
    </w:p>
    <w:p w:rsidR="00A813ED" w:rsidRDefault="00A813ED" w:rsidP="00A813ED">
      <w:pPr>
        <w:widowControl/>
        <w:snapToGrid w:val="0"/>
        <w:spacing w:line="400" w:lineRule="exact"/>
        <w:jc w:val="center"/>
        <w:rPr>
          <w:rFonts w:ascii="黑体" w:eastAsia="黑体" w:hAnsi="黑体"/>
          <w:sz w:val="32"/>
          <w:szCs w:val="32"/>
        </w:rPr>
      </w:pPr>
      <w:r>
        <w:rPr>
          <w:rFonts w:ascii="黑体" w:eastAsia="黑体" w:hAnsi="黑体" w:hint="eastAsia"/>
          <w:sz w:val="32"/>
          <w:szCs w:val="32"/>
        </w:rPr>
        <w:lastRenderedPageBreak/>
        <w:t>表4 国际影响表</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68"/>
        <w:gridCol w:w="2772"/>
        <w:gridCol w:w="700"/>
        <w:gridCol w:w="1010"/>
        <w:gridCol w:w="954"/>
        <w:gridCol w:w="1778"/>
      </w:tblGrid>
      <w:tr w:rsidR="00E91641" w:rsidTr="00E91641">
        <w:trPr>
          <w:trHeight w:val="672"/>
          <w:jc w:val="center"/>
        </w:trPr>
        <w:tc>
          <w:tcPr>
            <w:tcW w:w="718" w:type="dxa"/>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填报部门</w:t>
            </w:r>
          </w:p>
        </w:tc>
        <w:tc>
          <w:tcPr>
            <w:tcW w:w="3140" w:type="dxa"/>
            <w:gridSpan w:val="2"/>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700" w:type="dxa"/>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010" w:type="dxa"/>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954" w:type="dxa"/>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c>
          <w:tcPr>
            <w:tcW w:w="1778" w:type="dxa"/>
            <w:vAlign w:val="center"/>
          </w:tcPr>
          <w:p w:rsidR="00E91641" w:rsidRDefault="00E91641" w:rsidP="00A813ED">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备注</w:t>
            </w:r>
          </w:p>
        </w:tc>
      </w:tr>
      <w:tr w:rsidR="00E91641" w:rsidTr="00E91641">
        <w:trPr>
          <w:trHeight w:val="456"/>
          <w:jc w:val="center"/>
        </w:trPr>
        <w:tc>
          <w:tcPr>
            <w:tcW w:w="71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各学院、人事处</w:t>
            </w: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国（境）外人员培训量</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E91641" w:rsidTr="00E91641">
        <w:trPr>
          <w:trHeight w:val="456"/>
          <w:jc w:val="center"/>
        </w:trPr>
        <w:tc>
          <w:tcPr>
            <w:tcW w:w="718" w:type="dxa"/>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各学院</w:t>
            </w: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在校生服务“走出去”企业国（境）外实习时间</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3</w:t>
            </w:r>
            <w:r>
              <w:rPr>
                <w:rFonts w:ascii="仿宋_GB2312" w:eastAsia="仿宋_GB2312" w:hAnsi="Cambria" w:cs="宋体"/>
                <w:kern w:val="0"/>
                <w:sz w:val="24"/>
                <w:szCs w:val="24"/>
              </w:rPr>
              <w:t>95</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E91641" w:rsidTr="00E91641">
        <w:trPr>
          <w:trHeight w:val="456"/>
          <w:jc w:val="center"/>
        </w:trPr>
        <w:tc>
          <w:tcPr>
            <w:tcW w:w="718" w:type="dxa"/>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各学院、人事处</w:t>
            </w: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专任教师赴国（境）外指导和开展培训时间</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r>
      <w:tr w:rsidR="00E91641" w:rsidTr="00E91641">
        <w:trPr>
          <w:trHeight w:val="456"/>
          <w:jc w:val="center"/>
        </w:trPr>
        <w:tc>
          <w:tcPr>
            <w:tcW w:w="718" w:type="dxa"/>
            <w:vMerge w:val="restart"/>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各学院</w:t>
            </w: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在国（境）外专业性组织担任职务的专任教师人数</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填报格式：××（姓名）在××（组织名），担任××职务；须逐一列出，否则数据无效。</w:t>
            </w:r>
          </w:p>
        </w:tc>
      </w:tr>
      <w:tr w:rsidR="00E91641" w:rsidTr="00E91641">
        <w:trPr>
          <w:trHeight w:val="456"/>
          <w:jc w:val="center"/>
        </w:trPr>
        <w:tc>
          <w:tcPr>
            <w:tcW w:w="718" w:type="dxa"/>
            <w:vMerge/>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368" w:type="dxa"/>
            <w:vMerge w:val="restart"/>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p w:rsidR="00E91641" w:rsidRDefault="00E91641" w:rsidP="00A92FD0">
            <w:pPr>
              <w:widowControl/>
              <w:snapToGrid w:val="0"/>
              <w:jc w:val="center"/>
              <w:rPr>
                <w:rFonts w:ascii="仿宋_GB2312" w:eastAsia="仿宋_GB2312" w:hAnsi="Cambria" w:cs="宋体"/>
                <w:kern w:val="0"/>
                <w:sz w:val="24"/>
                <w:szCs w:val="24"/>
              </w:rPr>
            </w:pP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开发并被国（境）外采用的专业教学标准数</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vMerge w:val="restart"/>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填报格式：开发××标准被××、××采用（该标准须被2个及以上国家或地区同行所采用）；须逐一列出，否则数据无效。</w:t>
            </w:r>
          </w:p>
        </w:tc>
      </w:tr>
      <w:tr w:rsidR="00E91641" w:rsidTr="00E91641">
        <w:trPr>
          <w:trHeight w:val="1547"/>
          <w:jc w:val="center"/>
        </w:trPr>
        <w:tc>
          <w:tcPr>
            <w:tcW w:w="718" w:type="dxa"/>
            <w:vMerge/>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368" w:type="dxa"/>
            <w:vMerge/>
            <w:noWrap/>
            <w:vAlign w:val="center"/>
          </w:tcPr>
          <w:p w:rsidR="00E91641" w:rsidRDefault="00E91641" w:rsidP="00A92FD0">
            <w:pPr>
              <w:widowControl/>
              <w:snapToGrid w:val="0"/>
              <w:jc w:val="center"/>
              <w:rPr>
                <w:rFonts w:ascii="仿宋_GB2312" w:eastAsia="仿宋_GB2312" w:hAnsi="Cambria" w:cs="宋体"/>
                <w:kern w:val="0"/>
                <w:sz w:val="24"/>
                <w:szCs w:val="24"/>
              </w:rPr>
            </w:pP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开发并被国（境）外采用的课程标准数</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vMerge/>
          </w:tcPr>
          <w:p w:rsidR="00E91641" w:rsidRDefault="00E91641" w:rsidP="00A92FD0">
            <w:pPr>
              <w:widowControl/>
              <w:snapToGrid w:val="0"/>
              <w:jc w:val="left"/>
              <w:rPr>
                <w:rFonts w:ascii="仿宋_GB2312" w:eastAsia="仿宋_GB2312" w:hAnsi="Cambria" w:cs="宋体"/>
                <w:kern w:val="0"/>
                <w:sz w:val="24"/>
                <w:szCs w:val="24"/>
              </w:rPr>
            </w:pPr>
          </w:p>
        </w:tc>
      </w:tr>
      <w:tr w:rsidR="00E91641" w:rsidTr="00E91641">
        <w:trPr>
          <w:trHeight w:val="456"/>
          <w:jc w:val="center"/>
        </w:trPr>
        <w:tc>
          <w:tcPr>
            <w:tcW w:w="718" w:type="dxa"/>
            <w:vMerge/>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国（境）外技能大赛获奖数量</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项</w:t>
            </w:r>
          </w:p>
        </w:tc>
        <w:tc>
          <w:tcPr>
            <w:tcW w:w="1010"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954" w:type="dxa"/>
            <w:noWrap/>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1778" w:type="dxa"/>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填报格式：××（姓名）在××（大赛名），获××奖；须逐一列出，否则数据无效。</w:t>
            </w:r>
          </w:p>
        </w:tc>
      </w:tr>
      <w:tr w:rsidR="00E91641" w:rsidTr="00E91641">
        <w:trPr>
          <w:trHeight w:val="456"/>
          <w:jc w:val="center"/>
        </w:trPr>
        <w:tc>
          <w:tcPr>
            <w:tcW w:w="718" w:type="dxa"/>
            <w:vMerge/>
            <w:vAlign w:val="center"/>
          </w:tcPr>
          <w:p w:rsidR="00E91641" w:rsidRDefault="00E91641" w:rsidP="00A92FD0">
            <w:pPr>
              <w:widowControl/>
              <w:snapToGrid w:val="0"/>
              <w:jc w:val="left"/>
              <w:rPr>
                <w:rFonts w:ascii="仿宋_GB2312" w:eastAsia="仿宋_GB2312" w:hAnsi="Cambria" w:cs="宋体"/>
                <w:kern w:val="0"/>
                <w:sz w:val="24"/>
                <w:szCs w:val="24"/>
              </w:rPr>
            </w:pPr>
          </w:p>
        </w:tc>
        <w:tc>
          <w:tcPr>
            <w:tcW w:w="368"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2772" w:type="dxa"/>
            <w:noWrap/>
            <w:vAlign w:val="center"/>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国（境）外办学点数量</w:t>
            </w:r>
          </w:p>
        </w:tc>
        <w:tc>
          <w:tcPr>
            <w:tcW w:w="700" w:type="dxa"/>
            <w:noWrap/>
            <w:vAlign w:val="center"/>
          </w:tcPr>
          <w:p w:rsidR="00E91641" w:rsidRDefault="00E91641" w:rsidP="00A92FD0">
            <w:pPr>
              <w:widowControl/>
              <w:snapToGrid w:val="0"/>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010" w:type="dxa"/>
            <w:noWrap/>
          </w:tcPr>
          <w:p w:rsidR="00E91641" w:rsidRDefault="00E91641" w:rsidP="00A92FD0">
            <w:pPr>
              <w:widowControl/>
              <w:snapToGrid w:val="0"/>
              <w:rPr>
                <w:rFonts w:ascii="仿宋_GB2312" w:eastAsia="仿宋_GB2312" w:hAnsi="Cambria" w:cs="宋体"/>
                <w:kern w:val="0"/>
                <w:sz w:val="24"/>
                <w:szCs w:val="24"/>
              </w:rPr>
            </w:pPr>
            <w:r>
              <w:rPr>
                <w:rFonts w:ascii="仿宋_GB2312" w:eastAsia="仿宋_GB2312" w:hAnsi="Cambria" w:cs="宋体" w:hint="eastAsia"/>
                <w:kern w:val="0"/>
                <w:sz w:val="24"/>
                <w:szCs w:val="24"/>
              </w:rPr>
              <w:t>（该栏填写2</w:t>
            </w:r>
            <w:r>
              <w:rPr>
                <w:rFonts w:ascii="仿宋_GB2312" w:eastAsia="仿宋_GB2312" w:hAnsi="Cambria" w:cs="宋体"/>
                <w:kern w:val="0"/>
                <w:sz w:val="24"/>
                <w:szCs w:val="24"/>
              </w:rPr>
              <w:t>018</w:t>
            </w:r>
            <w:r>
              <w:rPr>
                <w:rFonts w:ascii="仿宋_GB2312" w:eastAsia="仿宋_GB2312" w:hAnsi="Cambria" w:cs="宋体" w:hint="eastAsia"/>
                <w:kern w:val="0"/>
                <w:sz w:val="24"/>
                <w:szCs w:val="24"/>
              </w:rPr>
              <w:t>年及之前设立的所有办学点数）</w:t>
            </w:r>
          </w:p>
        </w:tc>
        <w:tc>
          <w:tcPr>
            <w:tcW w:w="954" w:type="dxa"/>
            <w:noWrap/>
          </w:tcPr>
          <w:p w:rsidR="00E91641" w:rsidRDefault="00E91641" w:rsidP="00A92FD0">
            <w:pPr>
              <w:widowControl/>
              <w:snapToGrid w:val="0"/>
              <w:rPr>
                <w:rFonts w:ascii="仿宋_GB2312" w:eastAsia="仿宋_GB2312" w:hAnsi="Cambria" w:cs="宋体"/>
                <w:kern w:val="0"/>
                <w:sz w:val="24"/>
                <w:szCs w:val="24"/>
              </w:rPr>
            </w:pPr>
            <w:r>
              <w:rPr>
                <w:rFonts w:ascii="仿宋_GB2312" w:eastAsia="仿宋_GB2312" w:hAnsi="Cambria" w:cs="宋体" w:hint="eastAsia"/>
                <w:kern w:val="0"/>
                <w:sz w:val="24"/>
                <w:szCs w:val="24"/>
              </w:rPr>
              <w:t>（该栏填写2</w:t>
            </w:r>
            <w:r>
              <w:rPr>
                <w:rFonts w:ascii="仿宋_GB2312" w:eastAsia="仿宋_GB2312" w:hAnsi="Cambria" w:cs="宋体"/>
                <w:kern w:val="0"/>
                <w:sz w:val="24"/>
                <w:szCs w:val="24"/>
              </w:rPr>
              <w:t>019</w:t>
            </w:r>
            <w:r>
              <w:rPr>
                <w:rFonts w:ascii="仿宋_GB2312" w:eastAsia="仿宋_GB2312" w:hAnsi="Cambria" w:cs="宋体" w:hint="eastAsia"/>
                <w:kern w:val="0"/>
                <w:sz w:val="24"/>
                <w:szCs w:val="24"/>
              </w:rPr>
              <w:t>年新设立的办学点数）</w:t>
            </w:r>
          </w:p>
        </w:tc>
        <w:tc>
          <w:tcPr>
            <w:tcW w:w="1778" w:type="dxa"/>
          </w:tcPr>
          <w:p w:rsidR="00E91641" w:rsidRDefault="00E91641" w:rsidP="00A92FD0">
            <w:pPr>
              <w:widowControl/>
              <w:snapToGrid w:val="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填报格式：××年，在××（国家或地区全称），设立××（办学点全称）；须逐一列出，否则数据无效。</w:t>
            </w:r>
          </w:p>
        </w:tc>
      </w:tr>
    </w:tbl>
    <w:p w:rsidR="00A813ED" w:rsidRDefault="00A813ED" w:rsidP="00A813ED">
      <w:pPr>
        <w:rPr>
          <w:rFonts w:ascii="仿宋_GB2312" w:eastAsia="仿宋_GB2312" w:hAnsi="Cambria"/>
          <w:sz w:val="32"/>
          <w:szCs w:val="32"/>
        </w:rPr>
      </w:pPr>
    </w:p>
    <w:p w:rsidR="00A813ED" w:rsidRDefault="00A813ED" w:rsidP="00A813ED">
      <w:pPr>
        <w:rPr>
          <w:rFonts w:ascii="仿宋_GB2312" w:eastAsia="仿宋_GB2312" w:hAnsi="Cambria"/>
          <w:sz w:val="32"/>
          <w:szCs w:val="32"/>
        </w:rPr>
      </w:pPr>
      <w:r>
        <w:rPr>
          <w:rFonts w:ascii="仿宋_GB2312" w:eastAsia="仿宋_GB2312" w:hAnsi="Cambria" w:hint="eastAsia"/>
          <w:sz w:val="32"/>
          <w:szCs w:val="32"/>
        </w:rPr>
        <w:lastRenderedPageBreak/>
        <w:t>附件6</w:t>
      </w:r>
    </w:p>
    <w:p w:rsidR="00A813ED" w:rsidRDefault="00A813ED" w:rsidP="00A813ED">
      <w:pPr>
        <w:snapToGrid w:val="0"/>
        <w:spacing w:afterLines="50" w:after="156"/>
        <w:jc w:val="center"/>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服务贡献表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“服务贡献表”系反映高职院校服务地方和行业发展的管理评价工具。</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1.毕业生就业去向分为四类：</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A类是毕业生留在当地（公办学校：如省级财政投入经费的以省域为“当地”，地级财政投入经费的以地级市域为“当地”，以此类推；民办学校：以学校所在地为“当地”；如有异地校区则分别统计）就业人数；B类是毕业生去西部地区和东北老工业基地就业人数（西部地区包括四川、重庆、贵州、云南、西藏、陕西、甘肃、青海、宁夏、新疆、广西、内蒙古等1</w:t>
      </w:r>
      <w:r>
        <w:rPr>
          <w:rFonts w:ascii="仿宋_GB2312" w:eastAsia="仿宋_GB2312" w:hAnsi="Cambria"/>
          <w:sz w:val="32"/>
          <w:szCs w:val="32"/>
        </w:rPr>
        <w:t>2</w:t>
      </w:r>
      <w:r>
        <w:rPr>
          <w:rFonts w:ascii="仿宋_GB2312" w:eastAsia="仿宋_GB2312" w:hAnsi="Cambria" w:hint="eastAsia"/>
          <w:sz w:val="32"/>
          <w:szCs w:val="32"/>
        </w:rPr>
        <w:t>个省份；东北老工业基地包括辽宁、吉林、黑龙江等3个省份）；C类是毕业生到中小微企业（具体标准参见《关于印发中小企业划型标准规定的通知》（工信部联企业〔2011〕300号））服务人数；D类是毕业生到500强企业（指在过去5年曾经是世界500强或中国企业500强的企业）就业人数。各高职院校根据实际分别填写以上四类，各地在本省质量年报中可汇总分析以上四类情况。</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2.“技术服务到款额”指以学校名义与自然人、法人、其他组织签订的技术开发、技术服务、技术咨询、技术转让等技术合同所涉及的经费；国际科技合作项目中与境外企业、个人合作经费及科技捐赠项目经费。“技术服务产生的经济效益”指学校为上述自然人、法人、其他组织提供相关服务以及国际科技合作项目中所产生的经济效益。统计截止时点以财政年度为准。</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3.“纵向科研经费到款额”指通过承担</w:t>
      </w:r>
      <w:hyperlink r:id="rId11" w:tooltip="国家" w:history="1">
        <w:r>
          <w:rPr>
            <w:rFonts w:ascii="仿宋_GB2312" w:eastAsia="仿宋_GB2312" w:hAnsi="Cambria" w:hint="eastAsia"/>
            <w:sz w:val="32"/>
            <w:szCs w:val="32"/>
          </w:rPr>
          <w:t>国家</w:t>
        </w:r>
      </w:hyperlink>
      <w:r>
        <w:rPr>
          <w:rFonts w:ascii="仿宋_GB2312" w:eastAsia="仿宋_GB2312" w:hAnsi="Cambria" w:hint="eastAsia"/>
          <w:sz w:val="32"/>
          <w:szCs w:val="32"/>
        </w:rPr>
        <w:t>、地方政府</w:t>
      </w:r>
      <w:r>
        <w:rPr>
          <w:rFonts w:ascii="仿宋_GB2312" w:eastAsia="仿宋_GB2312" w:hAnsi="Cambria" w:hint="eastAsia"/>
          <w:sz w:val="32"/>
          <w:szCs w:val="32"/>
        </w:rPr>
        <w:lastRenderedPageBreak/>
        <w:t>常设的</w:t>
      </w:r>
      <w:hyperlink r:id="rId12" w:tooltip="计划" w:history="1">
        <w:r>
          <w:rPr>
            <w:rFonts w:ascii="仿宋_GB2312" w:eastAsia="仿宋_GB2312" w:hAnsi="Cambria" w:hint="eastAsia"/>
            <w:sz w:val="32"/>
            <w:szCs w:val="32"/>
          </w:rPr>
          <w:t>计划</w:t>
        </w:r>
      </w:hyperlink>
      <w:hyperlink r:id="rId13" w:tooltip="项目" w:history="1">
        <w:r>
          <w:rPr>
            <w:rFonts w:ascii="仿宋_GB2312" w:eastAsia="仿宋_GB2312" w:hAnsi="Cambria" w:hint="eastAsia"/>
            <w:sz w:val="32"/>
            <w:szCs w:val="32"/>
          </w:rPr>
          <w:t>项目</w:t>
        </w:r>
      </w:hyperlink>
      <w:r>
        <w:rPr>
          <w:rFonts w:ascii="仿宋_GB2312" w:eastAsia="仿宋_GB2312" w:hAnsi="Cambria" w:hint="eastAsia"/>
          <w:sz w:val="32"/>
          <w:szCs w:val="32"/>
        </w:rPr>
        <w:t>或专项项目取得的科研项目经费。</w:t>
      </w:r>
      <w:r>
        <w:rPr>
          <w:rFonts w:ascii="仿宋_GB2312" w:eastAsia="仿宋_GB2312" w:hAnsi="Cambria" w:cs="宋体" w:hint="eastAsia"/>
          <w:kern w:val="0"/>
          <w:sz w:val="32"/>
          <w:szCs w:val="32"/>
        </w:rPr>
        <w:t>统计截止时点以财政年度为准。</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4.“技术交易到款额”指政府或企业通过技术市场购买院校的专利和技术成果、购买技术转让、委托技术研发等支付到账的费用。</w:t>
      </w:r>
      <w:r>
        <w:rPr>
          <w:rFonts w:ascii="仿宋_GB2312" w:eastAsia="仿宋_GB2312" w:hAnsi="Cambria" w:cs="宋体" w:hint="eastAsia"/>
          <w:kern w:val="0"/>
          <w:sz w:val="32"/>
          <w:szCs w:val="32"/>
        </w:rPr>
        <w:t>统计截止时点以财政年度为准。</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5.“非学历培训服务”是指学校为社会进行的各类非学历性培训项目的人日总量。其中，“技术技能培训服务”是指学校针对具体技术技能开展培训项目的人日总量；“新型职业农民培训服务”是指学校开展新型职业农民培训项目的人日总量；“退役军人培训服务”是指学校开展退役军人培训项目的人日总量；“基层社会服务人员培训服务”是指开展家政服务、养老、育幼、物业、快递等基层社会服务人员培训项目的人日总量；各高职院校根据实际分别填写以上四类培训规模，总和不受“非学历培训服务”人日总量约束。</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6.“非学历培训到款额”指为社会进行的非学历性培训已到账的收入。</w:t>
      </w:r>
      <w:r>
        <w:rPr>
          <w:rFonts w:ascii="仿宋_GB2312" w:eastAsia="仿宋_GB2312" w:hAnsi="Cambria" w:cs="宋体" w:hint="eastAsia"/>
          <w:kern w:val="0"/>
          <w:sz w:val="32"/>
          <w:szCs w:val="32"/>
        </w:rPr>
        <w:t>统计截止时点以财政年度为准。</w:t>
      </w:r>
    </w:p>
    <w:p w:rsidR="00A813ED" w:rsidRDefault="00A813ED" w:rsidP="00A813ED">
      <w:pPr>
        <w:widowControl/>
        <w:snapToGrid w:val="0"/>
        <w:spacing w:line="312" w:lineRule="auto"/>
        <w:jc w:val="center"/>
        <w:rPr>
          <w:rFonts w:ascii="黑体" w:eastAsia="黑体" w:hAnsi="黑体"/>
          <w:sz w:val="32"/>
          <w:szCs w:val="32"/>
        </w:rPr>
      </w:pPr>
    </w:p>
    <w:p w:rsidR="00A813ED" w:rsidRDefault="00A813ED" w:rsidP="00A813ED">
      <w:pPr>
        <w:widowControl/>
        <w:snapToGrid w:val="0"/>
        <w:spacing w:line="312" w:lineRule="auto"/>
        <w:jc w:val="center"/>
        <w:rPr>
          <w:rFonts w:ascii="黑体" w:eastAsia="黑体" w:hAnsi="黑体"/>
          <w:sz w:val="32"/>
          <w:szCs w:val="32"/>
        </w:rPr>
      </w:pPr>
    </w:p>
    <w:p w:rsidR="00A813ED" w:rsidRDefault="00A813ED" w:rsidP="00A813ED">
      <w:pPr>
        <w:widowControl/>
        <w:snapToGrid w:val="0"/>
        <w:spacing w:line="312" w:lineRule="auto"/>
        <w:jc w:val="center"/>
        <w:rPr>
          <w:rFonts w:ascii="黑体" w:eastAsia="黑体" w:hAnsi="黑体"/>
          <w:sz w:val="32"/>
          <w:szCs w:val="32"/>
        </w:rPr>
      </w:pPr>
    </w:p>
    <w:p w:rsidR="00A813ED" w:rsidRDefault="00A813ED" w:rsidP="00A813ED">
      <w:pPr>
        <w:widowControl/>
        <w:snapToGrid w:val="0"/>
        <w:spacing w:line="312" w:lineRule="auto"/>
        <w:jc w:val="center"/>
        <w:rPr>
          <w:rFonts w:ascii="黑体" w:eastAsia="黑体" w:hAnsi="黑体" w:hint="eastAsia"/>
          <w:sz w:val="32"/>
          <w:szCs w:val="32"/>
        </w:rPr>
      </w:pPr>
    </w:p>
    <w:p w:rsidR="00A92FD0" w:rsidRDefault="00A92FD0" w:rsidP="00A813ED">
      <w:pPr>
        <w:widowControl/>
        <w:snapToGrid w:val="0"/>
        <w:spacing w:line="312" w:lineRule="auto"/>
        <w:jc w:val="center"/>
        <w:rPr>
          <w:rFonts w:ascii="黑体" w:eastAsia="黑体" w:hAnsi="黑体" w:hint="eastAsia"/>
          <w:sz w:val="32"/>
          <w:szCs w:val="32"/>
        </w:rPr>
      </w:pPr>
    </w:p>
    <w:p w:rsidR="00A92FD0" w:rsidRDefault="00A92FD0" w:rsidP="00A813ED">
      <w:pPr>
        <w:widowControl/>
        <w:snapToGrid w:val="0"/>
        <w:spacing w:line="312" w:lineRule="auto"/>
        <w:jc w:val="center"/>
        <w:rPr>
          <w:rFonts w:ascii="黑体" w:eastAsia="黑体" w:hAnsi="黑体" w:hint="eastAsia"/>
          <w:sz w:val="32"/>
          <w:szCs w:val="32"/>
        </w:rPr>
      </w:pPr>
    </w:p>
    <w:p w:rsidR="00A92FD0" w:rsidRDefault="00A92FD0" w:rsidP="00A813ED">
      <w:pPr>
        <w:widowControl/>
        <w:snapToGrid w:val="0"/>
        <w:spacing w:line="312" w:lineRule="auto"/>
        <w:jc w:val="center"/>
        <w:rPr>
          <w:rFonts w:ascii="黑体" w:eastAsia="黑体" w:hAnsi="黑体" w:hint="eastAsia"/>
          <w:sz w:val="32"/>
          <w:szCs w:val="32"/>
        </w:rPr>
      </w:pPr>
    </w:p>
    <w:p w:rsidR="00A92FD0" w:rsidRDefault="00A92FD0" w:rsidP="00A813ED">
      <w:pPr>
        <w:widowControl/>
        <w:snapToGrid w:val="0"/>
        <w:spacing w:line="312" w:lineRule="auto"/>
        <w:jc w:val="center"/>
        <w:rPr>
          <w:rFonts w:ascii="黑体" w:eastAsia="黑体" w:hAnsi="黑体" w:hint="eastAsia"/>
          <w:sz w:val="32"/>
          <w:szCs w:val="32"/>
        </w:rPr>
      </w:pPr>
    </w:p>
    <w:p w:rsidR="00A92FD0" w:rsidRDefault="00A92FD0" w:rsidP="00A813ED">
      <w:pPr>
        <w:widowControl/>
        <w:snapToGrid w:val="0"/>
        <w:spacing w:line="312" w:lineRule="auto"/>
        <w:jc w:val="center"/>
        <w:rPr>
          <w:rFonts w:ascii="黑体" w:eastAsia="黑体" w:hAnsi="黑体"/>
          <w:sz w:val="32"/>
          <w:szCs w:val="32"/>
        </w:rPr>
      </w:pPr>
    </w:p>
    <w:p w:rsidR="00A813ED" w:rsidRDefault="00A813ED" w:rsidP="00A813ED">
      <w:pPr>
        <w:widowControl/>
        <w:snapToGrid w:val="0"/>
        <w:spacing w:line="312" w:lineRule="auto"/>
        <w:jc w:val="center"/>
        <w:rPr>
          <w:rFonts w:ascii="黑体" w:eastAsia="黑体" w:hAnsi="黑体"/>
          <w:sz w:val="32"/>
          <w:szCs w:val="32"/>
        </w:rPr>
      </w:pPr>
    </w:p>
    <w:p w:rsidR="00A813ED" w:rsidRDefault="00A813ED" w:rsidP="00A813ED">
      <w:pPr>
        <w:widowControl/>
        <w:snapToGrid w:val="0"/>
        <w:spacing w:line="312" w:lineRule="auto"/>
        <w:jc w:val="center"/>
        <w:rPr>
          <w:rFonts w:ascii="黑体" w:eastAsia="黑体" w:hAnsi="黑体"/>
          <w:sz w:val="32"/>
          <w:szCs w:val="32"/>
        </w:rPr>
      </w:pPr>
      <w:r>
        <w:rPr>
          <w:rFonts w:ascii="黑体" w:eastAsia="黑体" w:hAnsi="黑体" w:hint="eastAsia"/>
          <w:sz w:val="32"/>
          <w:szCs w:val="32"/>
        </w:rPr>
        <w:lastRenderedPageBreak/>
        <w:t>表5 服务贡献表</w:t>
      </w:r>
    </w:p>
    <w:tbl>
      <w:tblPr>
        <w:tblW w:w="4635" w:type="pct"/>
        <w:jc w:val="center"/>
        <w:tblLayout w:type="fixed"/>
        <w:tblLook w:val="0000" w:firstRow="0" w:lastRow="0" w:firstColumn="0" w:lastColumn="0" w:noHBand="0" w:noVBand="0"/>
      </w:tblPr>
      <w:tblGrid>
        <w:gridCol w:w="717"/>
        <w:gridCol w:w="408"/>
        <w:gridCol w:w="841"/>
        <w:gridCol w:w="2196"/>
        <w:gridCol w:w="709"/>
        <w:gridCol w:w="973"/>
        <w:gridCol w:w="1160"/>
        <w:gridCol w:w="896"/>
      </w:tblGrid>
      <w:tr w:rsidR="00133C19" w:rsidTr="00133C19">
        <w:trPr>
          <w:trHeight w:val="420"/>
          <w:jc w:val="center"/>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2180"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449" w:type="pct"/>
            <w:tcBorders>
              <w:top w:val="single" w:sz="4" w:space="0" w:color="auto"/>
              <w:left w:val="nil"/>
              <w:bottom w:val="single" w:sz="4" w:space="0" w:color="auto"/>
              <w:right w:val="single" w:sz="4" w:space="0" w:color="auto"/>
            </w:tcBorders>
            <w:shd w:val="clear" w:color="000000" w:fill="FFFFFF"/>
            <w:noWrap/>
            <w:vAlign w:val="center"/>
          </w:tcPr>
          <w:p w:rsidR="00133C19" w:rsidRDefault="00133C19"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616" w:type="pct"/>
            <w:tcBorders>
              <w:top w:val="single" w:sz="4" w:space="0" w:color="auto"/>
              <w:left w:val="nil"/>
              <w:bottom w:val="single" w:sz="4" w:space="0" w:color="auto"/>
              <w:right w:val="single" w:sz="4" w:space="0" w:color="auto"/>
            </w:tcBorders>
            <w:shd w:val="clear" w:color="000000" w:fill="FFFFFF"/>
            <w:noWrap/>
            <w:vAlign w:val="center"/>
          </w:tcPr>
          <w:p w:rsidR="00133C19" w:rsidRDefault="00133C19"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734" w:type="pct"/>
            <w:tcBorders>
              <w:top w:val="single" w:sz="4" w:space="0" w:color="auto"/>
              <w:left w:val="nil"/>
              <w:bottom w:val="single" w:sz="4" w:space="0" w:color="auto"/>
              <w:right w:val="single" w:sz="4" w:space="0" w:color="auto"/>
            </w:tcBorders>
            <w:shd w:val="clear" w:color="000000" w:fill="FFFFFF"/>
            <w:noWrap/>
            <w:vAlign w:val="center"/>
          </w:tcPr>
          <w:p w:rsidR="00133C19" w:rsidRDefault="00133C19" w:rsidP="00A813ED">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c>
          <w:tcPr>
            <w:tcW w:w="567" w:type="pct"/>
            <w:tcBorders>
              <w:top w:val="single" w:sz="4" w:space="0" w:color="auto"/>
              <w:left w:val="nil"/>
              <w:bottom w:val="single" w:sz="4" w:space="0" w:color="auto"/>
              <w:right w:val="single" w:sz="4" w:space="0" w:color="auto"/>
            </w:tcBorders>
            <w:shd w:val="clear" w:color="000000" w:fill="FFFFFF"/>
          </w:tcPr>
          <w:p w:rsidR="00133C19" w:rsidRDefault="00133C19" w:rsidP="00A813ED">
            <w:pPr>
              <w:widowControl/>
              <w:jc w:val="center"/>
              <w:rPr>
                <w:rFonts w:ascii="仿宋_GB2312" w:eastAsia="仿宋_GB2312" w:hAnsi="Cambria" w:cs="宋体"/>
                <w:b/>
                <w:bCs/>
                <w:kern w:val="0"/>
                <w:sz w:val="24"/>
                <w:szCs w:val="24"/>
              </w:rPr>
            </w:pPr>
          </w:p>
        </w:tc>
      </w:tr>
      <w:tr w:rsidR="00133C19" w:rsidTr="00133C19">
        <w:trPr>
          <w:trHeight w:val="420"/>
          <w:jc w:val="center"/>
        </w:trPr>
        <w:tc>
          <w:tcPr>
            <w:tcW w:w="454" w:type="pct"/>
            <w:vMerge w:val="restart"/>
            <w:tcBorders>
              <w:top w:val="single" w:sz="4" w:space="0" w:color="auto"/>
              <w:left w:val="single" w:sz="4" w:space="0" w:color="auto"/>
              <w:right w:val="single" w:sz="4" w:space="0" w:color="auto"/>
            </w:tcBorders>
            <w:shd w:val="clear" w:color="000000" w:fill="FFFFFF"/>
            <w:vAlign w:val="center"/>
          </w:tcPr>
          <w:p w:rsidR="00133C19" w:rsidRDefault="00133C19" w:rsidP="00A813ED">
            <w:pPr>
              <w:rPr>
                <w:rFonts w:ascii="仿宋_GB2312" w:eastAsia="仿宋_GB2312" w:hAnsi="Cambria" w:cs="宋体"/>
                <w:kern w:val="0"/>
                <w:sz w:val="24"/>
                <w:szCs w:val="24"/>
              </w:rPr>
            </w:pPr>
            <w:r>
              <w:rPr>
                <w:rFonts w:ascii="仿宋_GB2312" w:eastAsia="仿宋_GB2312" w:hAnsi="Cambria" w:cs="宋体" w:hint="eastAsia"/>
                <w:kern w:val="0"/>
                <w:sz w:val="24"/>
                <w:szCs w:val="24"/>
              </w:rPr>
              <w:t>学生处</w:t>
            </w:r>
          </w:p>
        </w:tc>
        <w:tc>
          <w:tcPr>
            <w:tcW w:w="258" w:type="pct"/>
            <w:vMerge w:val="restart"/>
            <w:tcBorders>
              <w:top w:val="single" w:sz="4" w:space="0" w:color="auto"/>
              <w:left w:val="single" w:sz="4" w:space="0" w:color="auto"/>
              <w:right w:val="single" w:sz="4" w:space="0" w:color="auto"/>
            </w:tcBorders>
            <w:shd w:val="clear" w:color="000000" w:fill="FFFFFF"/>
            <w:vAlign w:val="center"/>
          </w:tcPr>
          <w:p w:rsidR="00133C19" w:rsidRDefault="00133C19" w:rsidP="00A813ED">
            <w:pPr>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1922" w:type="pct"/>
            <w:gridSpan w:val="2"/>
            <w:tcBorders>
              <w:top w:val="single" w:sz="4" w:space="0" w:color="auto"/>
              <w:left w:val="nil"/>
              <w:bottom w:val="single" w:sz="4" w:space="0" w:color="auto"/>
              <w:right w:val="single" w:sz="4" w:space="0" w:color="auto"/>
            </w:tcBorders>
            <w:shd w:val="clear" w:color="000000" w:fill="FFFFFF"/>
            <w:noWrap/>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全日制在校生人数</w:t>
            </w:r>
          </w:p>
        </w:tc>
        <w:tc>
          <w:tcPr>
            <w:tcW w:w="449" w:type="pct"/>
            <w:tcBorders>
              <w:top w:val="single" w:sz="4" w:space="0" w:color="auto"/>
              <w:left w:val="nil"/>
              <w:bottom w:val="single" w:sz="4" w:space="0" w:color="auto"/>
              <w:right w:val="single" w:sz="4" w:space="0" w:color="auto"/>
            </w:tcBorders>
            <w:shd w:val="clear" w:color="000000" w:fill="FFFFFF"/>
            <w:noWrap/>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single" w:sz="4" w:space="0" w:color="auto"/>
              <w:left w:val="nil"/>
              <w:bottom w:val="single" w:sz="4" w:space="0" w:color="auto"/>
              <w:right w:val="single" w:sz="4" w:space="0" w:color="auto"/>
            </w:tcBorders>
            <w:shd w:val="clear" w:color="000000" w:fill="FFFFFF"/>
            <w:noWrap/>
            <w:vAlign w:val="bottom"/>
          </w:tcPr>
          <w:p w:rsidR="00133C19" w:rsidRDefault="00133C19" w:rsidP="00A813ED">
            <w:pPr>
              <w:widowControl/>
              <w:jc w:val="left"/>
              <w:rPr>
                <w:rFonts w:ascii="仿宋_GB2312" w:eastAsia="仿宋_GB2312" w:hAnsi="Cambria" w:cs="宋体"/>
                <w:kern w:val="0"/>
                <w:sz w:val="24"/>
                <w:szCs w:val="24"/>
              </w:rPr>
            </w:pPr>
          </w:p>
        </w:tc>
        <w:tc>
          <w:tcPr>
            <w:tcW w:w="734" w:type="pct"/>
            <w:tcBorders>
              <w:top w:val="single" w:sz="4" w:space="0" w:color="auto"/>
              <w:left w:val="nil"/>
              <w:bottom w:val="single" w:sz="4" w:space="0" w:color="auto"/>
              <w:right w:val="single" w:sz="4" w:space="0" w:color="auto"/>
            </w:tcBorders>
            <w:shd w:val="clear" w:color="000000" w:fill="FFFFFF"/>
            <w:noWrap/>
            <w:vAlign w:val="bottom"/>
          </w:tcPr>
          <w:p w:rsidR="00133C19" w:rsidRDefault="00133C19" w:rsidP="00A813ED">
            <w:pPr>
              <w:widowControl/>
              <w:jc w:val="left"/>
              <w:rPr>
                <w:rFonts w:ascii="仿宋_GB2312" w:eastAsia="仿宋_GB2312" w:hAnsi="Cambria" w:cs="宋体"/>
                <w:kern w:val="0"/>
                <w:sz w:val="24"/>
                <w:szCs w:val="24"/>
              </w:rPr>
            </w:pPr>
          </w:p>
        </w:tc>
        <w:tc>
          <w:tcPr>
            <w:tcW w:w="567" w:type="pct"/>
            <w:tcBorders>
              <w:top w:val="single" w:sz="4" w:space="0" w:color="auto"/>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bottom"/>
          </w:tcPr>
          <w:p w:rsidR="00133C19" w:rsidRDefault="00133C19" w:rsidP="00A813ED">
            <w:pPr>
              <w:widowControl/>
              <w:jc w:val="center"/>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000000" w:fill="FFFFFF"/>
            <w:vAlign w:val="center"/>
          </w:tcPr>
          <w:p w:rsidR="00133C19" w:rsidRDefault="00133C19" w:rsidP="00A813ED">
            <w:pPr>
              <w:widowControl/>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noWrap/>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毕业生人数</w:t>
            </w:r>
          </w:p>
        </w:tc>
        <w:tc>
          <w:tcPr>
            <w:tcW w:w="449" w:type="pct"/>
            <w:tcBorders>
              <w:top w:val="nil"/>
              <w:left w:val="nil"/>
              <w:bottom w:val="single" w:sz="4" w:space="0" w:color="auto"/>
              <w:right w:val="single" w:sz="4" w:space="0" w:color="auto"/>
            </w:tcBorders>
            <w:shd w:val="clear" w:color="000000" w:fill="FFFFFF"/>
            <w:noWrap/>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noWrap/>
            <w:vAlign w:val="bottom"/>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noWrap/>
            <w:vAlign w:val="bottom"/>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其中：就业人数</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center"/>
              <w:rPr>
                <w:rFonts w:ascii="仿宋_GB2312" w:eastAsia="仿宋_GB2312" w:hAnsi="Cambria" w:cs="宋体"/>
                <w:kern w:val="0"/>
                <w:sz w:val="24"/>
                <w:szCs w:val="24"/>
              </w:rPr>
            </w:pPr>
          </w:p>
        </w:tc>
      </w:tr>
      <w:tr w:rsidR="00133C19" w:rsidTr="00133C19">
        <w:trPr>
          <w:trHeight w:val="48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毕业生就业去向：</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w:t>
            </w: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center"/>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A类:留在当地就业人数</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B类:到西部地区和东北地区就业人数</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C类:到中小微企业等基层服务人数</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single" w:sz="4" w:space="0" w:color="auto"/>
              <w:bottom w:val="single" w:sz="4" w:space="0" w:color="auto"/>
              <w:right w:val="single" w:sz="4" w:space="0" w:color="auto"/>
            </w:tcBorders>
            <w:shd w:val="clear" w:color="auto" w:fill="auto"/>
            <w:vAlign w:val="center"/>
          </w:tcPr>
          <w:p w:rsidR="00133C19" w:rsidRDefault="00133C19" w:rsidP="00A813ED">
            <w:pPr>
              <w:widowControl/>
              <w:jc w:val="left"/>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D类:到500强企业就业人数</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val="restart"/>
            <w:tcBorders>
              <w:top w:val="single" w:sz="4" w:space="0" w:color="auto"/>
              <w:left w:val="single" w:sz="4" w:space="0" w:color="auto"/>
              <w:right w:val="single" w:sz="4" w:space="0" w:color="auto"/>
            </w:tcBorders>
            <w:shd w:val="clear" w:color="000000" w:fill="FFFFFF"/>
            <w:vAlign w:val="center"/>
          </w:tcPr>
          <w:p w:rsidR="00133C19" w:rsidRDefault="00A92FD0"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科研处</w:t>
            </w:r>
            <w:r w:rsidR="00BC3B7D">
              <w:rPr>
                <w:rFonts w:ascii="仿宋_GB2312" w:eastAsia="仿宋_GB2312" w:hAnsi="Cambria" w:cs="宋体" w:hint="eastAsia"/>
                <w:kern w:val="0"/>
                <w:sz w:val="24"/>
                <w:szCs w:val="24"/>
              </w:rPr>
              <w:t>、各学院</w:t>
            </w:r>
          </w:p>
        </w:tc>
        <w:tc>
          <w:tcPr>
            <w:tcW w:w="258" w:type="pct"/>
            <w:vMerge w:val="restart"/>
            <w:tcBorders>
              <w:top w:val="nil"/>
              <w:left w:val="nil"/>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技术服务到款额</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技术服务产生的经济效益</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Cs w:val="21"/>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spacing w:line="240" w:lineRule="exact"/>
              <w:rPr>
                <w:rFonts w:ascii="仿宋_GB2312" w:eastAsia="仿宋_GB2312" w:hAnsi="Cambria" w:cs="宋体"/>
                <w:kern w:val="0"/>
                <w:szCs w:val="21"/>
              </w:rPr>
            </w:pPr>
            <w:r>
              <w:rPr>
                <w:rFonts w:ascii="仿宋_GB2312" w:eastAsia="仿宋_GB2312" w:hAnsi="Cambria" w:cs="宋体" w:hint="eastAsia"/>
                <w:kern w:val="0"/>
                <w:szCs w:val="21"/>
              </w:rPr>
              <w:t>提供产生经济效益的企业出具的证明，并盖财务章。</w:t>
            </w:r>
          </w:p>
        </w:tc>
      </w:tr>
      <w:tr w:rsidR="00133C19" w:rsidTr="00133C19">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纵向科研经费到款额</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vMerge/>
            <w:tcBorders>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技术交易到款额</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val="restart"/>
            <w:tcBorders>
              <w:top w:val="single" w:sz="4" w:space="0" w:color="auto"/>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培训学院</w:t>
            </w:r>
          </w:p>
        </w:tc>
        <w:tc>
          <w:tcPr>
            <w:tcW w:w="258" w:type="pct"/>
            <w:vMerge w:val="restart"/>
            <w:tcBorders>
              <w:top w:val="nil"/>
              <w:left w:val="nil"/>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宋体" w:hAnsi="宋体" w:cs="宋体" w:hint="eastAsia"/>
                <w:kern w:val="0"/>
                <w:sz w:val="22"/>
                <w:szCs w:val="24"/>
              </w:rPr>
              <w:t>非学历培训服务</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nil"/>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532" w:type="pct"/>
            <w:vMerge w:val="restart"/>
            <w:tcBorders>
              <w:top w:val="nil"/>
              <w:left w:val="nil"/>
              <w:right w:val="single" w:sz="4" w:space="0" w:color="auto"/>
            </w:tcBorders>
            <w:shd w:val="clear" w:color="000000" w:fill="FFFFFF"/>
            <w:vAlign w:val="center"/>
          </w:tcPr>
          <w:p w:rsidR="00133C19" w:rsidRDefault="00133C19" w:rsidP="00A813ED">
            <w:pPr>
              <w:widowControl/>
              <w:jc w:val="left"/>
              <w:rPr>
                <w:rFonts w:ascii="仿宋_GB2312" w:eastAsia="仿宋_GB2312" w:hAnsi="仿宋_GB2312" w:cs="仿宋_GB2312"/>
                <w:color w:val="FF0000"/>
                <w:kern w:val="0"/>
                <w:sz w:val="24"/>
                <w:szCs w:val="24"/>
                <w:u w:val="single"/>
              </w:rPr>
            </w:pPr>
            <w:r>
              <w:rPr>
                <w:rFonts w:ascii="仿宋_GB2312" w:eastAsia="仿宋_GB2312" w:hAnsi="仿宋_GB2312" w:cs="仿宋_GB2312" w:hint="eastAsia"/>
                <w:kern w:val="0"/>
                <w:sz w:val="24"/>
                <w:szCs w:val="24"/>
              </w:rPr>
              <w:t>其中：</w:t>
            </w:r>
          </w:p>
        </w:tc>
        <w:tc>
          <w:tcPr>
            <w:tcW w:w="1390"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技术技能培训服务</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nil"/>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532" w:type="pct"/>
            <w:vMerge/>
            <w:tcBorders>
              <w:left w:val="nil"/>
              <w:right w:val="single" w:sz="4" w:space="0" w:color="auto"/>
            </w:tcBorders>
            <w:shd w:val="clear" w:color="000000" w:fill="FFFFFF"/>
            <w:vAlign w:val="center"/>
          </w:tcPr>
          <w:p w:rsidR="00133C19" w:rsidRDefault="00133C19" w:rsidP="00A813ED">
            <w:pPr>
              <w:widowControl/>
              <w:ind w:firstLineChars="300" w:firstLine="720"/>
              <w:jc w:val="left"/>
              <w:rPr>
                <w:rFonts w:ascii="仿宋_GB2312" w:eastAsia="仿宋_GB2312" w:hAnsi="仿宋_GB2312" w:cs="仿宋_GB2312"/>
                <w:color w:val="FF0000"/>
                <w:kern w:val="0"/>
                <w:sz w:val="24"/>
                <w:szCs w:val="24"/>
                <w:u w:val="single"/>
              </w:rPr>
            </w:pPr>
          </w:p>
        </w:tc>
        <w:tc>
          <w:tcPr>
            <w:tcW w:w="1390"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新型职业农民培训服务</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nil"/>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532" w:type="pct"/>
            <w:vMerge/>
            <w:tcBorders>
              <w:left w:val="nil"/>
              <w:right w:val="single" w:sz="4" w:space="0" w:color="auto"/>
            </w:tcBorders>
            <w:shd w:val="clear" w:color="000000" w:fill="FFFFFF"/>
            <w:vAlign w:val="center"/>
          </w:tcPr>
          <w:p w:rsidR="00133C19" w:rsidRDefault="00133C19" w:rsidP="00A813ED">
            <w:pPr>
              <w:widowControl/>
              <w:ind w:firstLineChars="300" w:firstLine="720"/>
              <w:jc w:val="left"/>
              <w:rPr>
                <w:rFonts w:ascii="仿宋_GB2312" w:eastAsia="仿宋_GB2312" w:hAnsi="仿宋_GB2312" w:cs="仿宋_GB2312"/>
                <w:color w:val="FF0000"/>
                <w:kern w:val="0"/>
                <w:sz w:val="24"/>
                <w:szCs w:val="24"/>
                <w:u w:val="single"/>
              </w:rPr>
            </w:pPr>
          </w:p>
        </w:tc>
        <w:tc>
          <w:tcPr>
            <w:tcW w:w="1390"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退役军人培训服务</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tcBorders>
              <w:left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vMerge/>
            <w:tcBorders>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p>
        </w:tc>
        <w:tc>
          <w:tcPr>
            <w:tcW w:w="532" w:type="pct"/>
            <w:vMerge/>
            <w:tcBorders>
              <w:left w:val="nil"/>
              <w:bottom w:val="single" w:sz="4" w:space="0" w:color="auto"/>
              <w:right w:val="single" w:sz="4" w:space="0" w:color="auto"/>
            </w:tcBorders>
            <w:shd w:val="clear" w:color="000000" w:fill="FFFFFF"/>
            <w:vAlign w:val="center"/>
          </w:tcPr>
          <w:p w:rsidR="00133C19" w:rsidRDefault="00133C19" w:rsidP="00A813ED">
            <w:pPr>
              <w:widowControl/>
              <w:ind w:firstLineChars="300" w:firstLine="720"/>
              <w:jc w:val="left"/>
              <w:rPr>
                <w:rFonts w:ascii="仿宋_GB2312" w:eastAsia="仿宋_GB2312" w:hAnsi="仿宋_GB2312" w:cs="仿宋_GB2312"/>
                <w:color w:val="FF0000"/>
                <w:kern w:val="0"/>
                <w:sz w:val="24"/>
                <w:szCs w:val="24"/>
                <w:u w:val="single"/>
              </w:rPr>
            </w:pPr>
          </w:p>
        </w:tc>
        <w:tc>
          <w:tcPr>
            <w:tcW w:w="1390"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基层社会服务人员培训服务</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462440">
        <w:trPr>
          <w:trHeight w:val="420"/>
          <w:jc w:val="center"/>
        </w:trPr>
        <w:tc>
          <w:tcPr>
            <w:tcW w:w="454" w:type="pct"/>
            <w:vMerge/>
            <w:tcBorders>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258"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1922" w:type="pct"/>
            <w:gridSpan w:val="2"/>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非学历培训到款额</w:t>
            </w:r>
          </w:p>
        </w:tc>
        <w:tc>
          <w:tcPr>
            <w:tcW w:w="449"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616"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734" w:type="pct"/>
            <w:tcBorders>
              <w:top w:val="nil"/>
              <w:left w:val="nil"/>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567" w:type="pct"/>
            <w:tcBorders>
              <w:top w:val="nil"/>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3979"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主要办学经费来源（单选）：省级（）        地市级（）</w:t>
            </w:r>
          </w:p>
          <w:p w:rsidR="00133C19" w:rsidRDefault="00133C19" w:rsidP="00A813ED">
            <w:pPr>
              <w:widowControl/>
              <w:ind w:firstLineChars="1000" w:firstLine="240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行业或企业（）          其他（）</w:t>
            </w:r>
          </w:p>
        </w:tc>
        <w:tc>
          <w:tcPr>
            <w:tcW w:w="567" w:type="pct"/>
            <w:vMerge w:val="restart"/>
            <w:tcBorders>
              <w:top w:val="nil"/>
              <w:left w:val="nil"/>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r w:rsidR="00133C19" w:rsidTr="00133C19">
        <w:trPr>
          <w:trHeight w:val="420"/>
          <w:jc w:val="center"/>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p>
        </w:tc>
        <w:tc>
          <w:tcPr>
            <w:tcW w:w="3979"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133C19" w:rsidRDefault="00133C19" w:rsidP="00A813ED">
            <w:pPr>
              <w:widowControl/>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院校举办方（单选）：公办院校（）</w:t>
            </w:r>
          </w:p>
          <w:p w:rsidR="00133C19" w:rsidRDefault="00133C19" w:rsidP="00A813ED">
            <w:pPr>
              <w:widowControl/>
              <w:ind w:firstLineChars="1200" w:firstLine="288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 xml:space="preserve">省属公办（）   地市属公办（）   </w:t>
            </w:r>
          </w:p>
          <w:p w:rsidR="00133C19" w:rsidRDefault="00133C19" w:rsidP="00A813ED">
            <w:pPr>
              <w:widowControl/>
              <w:ind w:firstLineChars="1100" w:firstLine="26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县区属公办（） 国有企业公办（）</w:t>
            </w:r>
          </w:p>
          <w:p w:rsidR="00133C19" w:rsidRDefault="00133C19" w:rsidP="00A813ED">
            <w:pPr>
              <w:widowControl/>
              <w:ind w:firstLineChars="1000" w:firstLine="240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民办院校（）</w:t>
            </w:r>
          </w:p>
        </w:tc>
        <w:tc>
          <w:tcPr>
            <w:tcW w:w="567" w:type="pct"/>
            <w:vMerge/>
            <w:tcBorders>
              <w:left w:val="nil"/>
              <w:bottom w:val="single" w:sz="4" w:space="0" w:color="auto"/>
              <w:right w:val="single" w:sz="4" w:space="0" w:color="auto"/>
            </w:tcBorders>
            <w:shd w:val="clear" w:color="000000" w:fill="FFFFFF"/>
          </w:tcPr>
          <w:p w:rsidR="00133C19" w:rsidRDefault="00133C19" w:rsidP="00A813ED">
            <w:pPr>
              <w:widowControl/>
              <w:jc w:val="left"/>
              <w:rPr>
                <w:rFonts w:ascii="仿宋_GB2312" w:eastAsia="仿宋_GB2312" w:hAnsi="Cambria" w:cs="宋体"/>
                <w:kern w:val="0"/>
                <w:sz w:val="24"/>
                <w:szCs w:val="24"/>
              </w:rPr>
            </w:pPr>
          </w:p>
        </w:tc>
      </w:tr>
    </w:tbl>
    <w:p w:rsidR="00A813ED" w:rsidRDefault="00A813ED" w:rsidP="00A813ED">
      <w:pPr>
        <w:widowControl/>
        <w:jc w:val="left"/>
        <w:rPr>
          <w:rFonts w:ascii="Cambria" w:eastAsia="仿宋_GB2312" w:hAnsi="Cambria" w:cs="宋体"/>
          <w:kern w:val="0"/>
          <w:sz w:val="29"/>
          <w:szCs w:val="29"/>
        </w:rPr>
        <w:sectPr w:rsidR="00A813ED" w:rsidSect="00A813ED">
          <w:pgSz w:w="11906" w:h="16838"/>
          <w:pgMar w:top="1440" w:right="1800" w:bottom="1440" w:left="1800" w:header="851" w:footer="992" w:gutter="0"/>
          <w:cols w:space="425"/>
          <w:docGrid w:type="lines" w:linePitch="312"/>
        </w:sectPr>
      </w:pPr>
    </w:p>
    <w:p w:rsidR="00A813ED" w:rsidRDefault="00A813ED"/>
    <w:p w:rsidR="00A813ED" w:rsidRDefault="00A813ED" w:rsidP="00A813ED">
      <w:pPr>
        <w:rPr>
          <w:rFonts w:ascii="仿宋_GB2312" w:eastAsia="仿宋_GB2312" w:hAnsi="Cambria"/>
          <w:sz w:val="32"/>
          <w:szCs w:val="32"/>
        </w:rPr>
      </w:pPr>
      <w:r>
        <w:rPr>
          <w:rFonts w:ascii="仿宋_GB2312" w:eastAsia="仿宋_GB2312" w:hAnsi="Cambria" w:hint="eastAsia"/>
          <w:sz w:val="32"/>
          <w:szCs w:val="32"/>
        </w:rPr>
        <w:t>附件7</w:t>
      </w:r>
    </w:p>
    <w:p w:rsidR="00A813ED" w:rsidRDefault="00A813ED" w:rsidP="00A813ED">
      <w:pPr>
        <w:snapToGrid w:val="0"/>
        <w:spacing w:afterLines="50" w:after="156"/>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落实政策表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“落实政策表”系通过院校数据反映政府落实国家发展高职教育政策情况的管理评价工具。</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1.“年生均财政拨款水平”：按照《财政部 教育部关于建立完善以改革和绩效为导向的生均拨款制度加快发展现代高等职业教育的意见》（财教〔2014〕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年生均财政专项经费”是指“年生均财政拨款水平”中的专项经费支出。</w:t>
      </w:r>
      <w:r>
        <w:rPr>
          <w:rFonts w:ascii="仿宋_GB2312" w:eastAsia="仿宋_GB2312" w:hAnsi="Cambria" w:cs="宋体" w:hint="eastAsia"/>
          <w:kern w:val="0"/>
          <w:sz w:val="32"/>
          <w:szCs w:val="32"/>
        </w:rPr>
        <w:t>统计截止时点以财政年度为准。</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非在编的全职教师。“专任教师年培训量”指年度内专任教师参加各类培训的规模。</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3.“企业提供的校内实践教学设备值”指企业为学校提供的实践教学设备（设备在学校，产权属企业，学校有使用权）的总资产值。按照企业采购原值计算。</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4.“年生均校外实训基地实习时间”指上学年在校学生参加校外实训（实习、实践）基地（指校企签订合作协议的</w:t>
      </w:r>
      <w:r>
        <w:rPr>
          <w:rFonts w:ascii="仿宋_GB2312" w:eastAsia="仿宋_GB2312" w:hAnsi="Cambria" w:hint="eastAsia"/>
          <w:sz w:val="32"/>
          <w:szCs w:val="32"/>
        </w:rPr>
        <w:lastRenderedPageBreak/>
        <w:t>基地）实习时间，按全日制学历教育在校生人数折算的平均水平。</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5.“生均企业实习经费补贴”指用于补贴学生企业实习的经费(补贴给学生个人或企业),按照实习学生人数折算的平均水平。其中，“生均财政专项补贴”是指“生均企业实习经费补贴”中的财政专项经费，如果没有单列财政专项则不填。</w:t>
      </w:r>
    </w:p>
    <w:p w:rsidR="00A813ED" w:rsidRDefault="00A813ED" w:rsidP="00A813E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6.“生均企业实习责任保险补贴”指用于补贴学生企业实习责任保险的经费，按照实习学生人数折算的平均水平。其中，“生均财政专项补贴”是指“生均企业实习责任保险补贴”中的财政专项经费，如果没有单列财政专项则不填。</w:t>
      </w:r>
    </w:p>
    <w:p w:rsidR="00A813ED" w:rsidRDefault="00A813ED" w:rsidP="00A813ED">
      <w:pPr>
        <w:spacing w:line="520" w:lineRule="exact"/>
        <w:ind w:firstLineChars="200" w:firstLine="640"/>
        <w:rPr>
          <w:rFonts w:ascii="仿宋_GB2312" w:eastAsia="仿宋_GB2312" w:hAnsi="Cambria"/>
          <w:sz w:val="32"/>
          <w:szCs w:val="32"/>
        </w:rPr>
        <w:sectPr w:rsidR="00A813ED" w:rsidSect="00A813ED">
          <w:pgSz w:w="11906" w:h="16838"/>
          <w:pgMar w:top="1440" w:right="1800" w:bottom="1440" w:left="1800" w:header="851" w:footer="992" w:gutter="0"/>
          <w:cols w:space="425"/>
          <w:docGrid w:type="lines" w:linePitch="312"/>
        </w:sectPr>
      </w:pPr>
      <w:r>
        <w:rPr>
          <w:rFonts w:ascii="仿宋_GB2312" w:eastAsia="仿宋_GB2312" w:hAnsi="Cambria" w:hint="eastAsia"/>
          <w:sz w:val="32"/>
          <w:szCs w:val="32"/>
        </w:rPr>
        <w:t>7.“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的财政专项经费。</w:t>
      </w:r>
    </w:p>
    <w:p w:rsidR="00A813ED" w:rsidRDefault="00A813ED" w:rsidP="00A813ED">
      <w:pPr>
        <w:spacing w:line="520" w:lineRule="exact"/>
        <w:jc w:val="center"/>
        <w:rPr>
          <w:rFonts w:ascii="黑体" w:eastAsia="黑体" w:hAnsi="黑体"/>
          <w:sz w:val="32"/>
          <w:szCs w:val="32"/>
        </w:rPr>
      </w:pPr>
      <w:r>
        <w:rPr>
          <w:rFonts w:ascii="黑体" w:eastAsia="黑体" w:hAnsi="黑体" w:hint="eastAsia"/>
          <w:sz w:val="32"/>
          <w:szCs w:val="32"/>
        </w:rPr>
        <w:lastRenderedPageBreak/>
        <w:t>表6 落实政策表</w:t>
      </w:r>
    </w:p>
    <w:tbl>
      <w:tblPr>
        <w:tblW w:w="8106" w:type="dxa"/>
        <w:jc w:val="center"/>
        <w:tblLayout w:type="fixed"/>
        <w:tblLook w:val="0000" w:firstRow="0" w:lastRow="0" w:firstColumn="0" w:lastColumn="0" w:noHBand="0" w:noVBand="0"/>
      </w:tblPr>
      <w:tblGrid>
        <w:gridCol w:w="851"/>
        <w:gridCol w:w="425"/>
        <w:gridCol w:w="895"/>
        <w:gridCol w:w="2931"/>
        <w:gridCol w:w="994"/>
        <w:gridCol w:w="994"/>
        <w:gridCol w:w="1016"/>
      </w:tblGrid>
      <w:tr w:rsidR="00462440" w:rsidTr="00462440">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62440" w:rsidRDefault="00462440" w:rsidP="00A813ED">
            <w:pPr>
              <w:widowControl/>
              <w:spacing w:line="276"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填报部门</w:t>
            </w:r>
          </w:p>
        </w:tc>
        <w:tc>
          <w:tcPr>
            <w:tcW w:w="4251" w:type="dxa"/>
            <w:gridSpan w:val="3"/>
            <w:tcBorders>
              <w:top w:val="single" w:sz="4" w:space="0" w:color="auto"/>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94" w:type="dxa"/>
            <w:tcBorders>
              <w:top w:val="single" w:sz="4" w:space="0" w:color="auto"/>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994" w:type="dxa"/>
            <w:tcBorders>
              <w:top w:val="single" w:sz="4" w:space="0" w:color="auto"/>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r>
      <w:tr w:rsidR="00462440" w:rsidTr="00462440">
        <w:trPr>
          <w:trHeight w:val="390"/>
          <w:jc w:val="center"/>
        </w:trPr>
        <w:tc>
          <w:tcPr>
            <w:tcW w:w="851" w:type="dxa"/>
            <w:vMerge w:val="restart"/>
            <w:tcBorders>
              <w:top w:val="single" w:sz="4" w:space="0" w:color="auto"/>
              <w:left w:val="single" w:sz="4" w:space="0" w:color="auto"/>
              <w:right w:val="single" w:sz="4" w:space="0" w:color="auto"/>
            </w:tcBorders>
            <w:shd w:val="clear" w:color="000000" w:fill="FFFFFF"/>
            <w:vAlign w:val="bottom"/>
          </w:tcPr>
          <w:p w:rsidR="00462440" w:rsidRDefault="00462440" w:rsidP="00A813ED">
            <w:pPr>
              <w:widowControl/>
              <w:spacing w:line="360" w:lineRule="auto"/>
              <w:rPr>
                <w:rFonts w:ascii="仿宋_GB2312" w:eastAsia="仿宋_GB2312" w:hAnsi="Cambria" w:cs="宋体"/>
                <w:kern w:val="0"/>
                <w:sz w:val="24"/>
                <w:szCs w:val="24"/>
              </w:rPr>
            </w:pPr>
            <w:r>
              <w:rPr>
                <w:rFonts w:ascii="仿宋_GB2312" w:eastAsia="仿宋_GB2312" w:hAnsi="Cambria" w:cs="宋体" w:hint="eastAsia"/>
                <w:kern w:val="0"/>
                <w:sz w:val="24"/>
                <w:szCs w:val="24"/>
              </w:rPr>
              <w:t>财务处</w:t>
            </w:r>
          </w:p>
        </w:tc>
        <w:tc>
          <w:tcPr>
            <w:tcW w:w="425" w:type="dxa"/>
            <w:vMerge w:val="restart"/>
            <w:tcBorders>
              <w:top w:val="nil"/>
              <w:left w:val="nil"/>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826" w:type="dxa"/>
            <w:gridSpan w:val="2"/>
            <w:tcBorders>
              <w:top w:val="nil"/>
              <w:left w:val="nil"/>
              <w:bottom w:val="single" w:sz="4" w:space="0" w:color="auto"/>
              <w:right w:val="single" w:sz="4" w:space="0" w:color="auto"/>
            </w:tcBorders>
            <w:shd w:val="clear" w:color="auto" w:fill="auto"/>
            <w:noWrap/>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年生均财政拨款水平</w:t>
            </w:r>
          </w:p>
        </w:tc>
        <w:tc>
          <w:tcPr>
            <w:tcW w:w="994" w:type="dxa"/>
            <w:tcBorders>
              <w:top w:val="nil"/>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nil"/>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noWrap/>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auto" w:fill="auto"/>
            <w:noWrap/>
            <w:vAlign w:val="center"/>
          </w:tcPr>
          <w:p w:rsidR="00462440" w:rsidRDefault="00462440" w:rsidP="00A813E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其中：年生均财政专项经费</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rPr>
                <w:rFonts w:ascii="仿宋_GB2312" w:eastAsia="仿宋_GB2312" w:hAnsi="Cambria" w:cs="宋体"/>
                <w:kern w:val="0"/>
                <w:sz w:val="24"/>
                <w:szCs w:val="24"/>
              </w:rPr>
            </w:pPr>
          </w:p>
        </w:tc>
      </w:tr>
      <w:tr w:rsidR="00462440" w:rsidTr="00462440">
        <w:trPr>
          <w:trHeight w:val="390"/>
          <w:jc w:val="center"/>
        </w:trPr>
        <w:tc>
          <w:tcPr>
            <w:tcW w:w="851" w:type="dxa"/>
            <w:vMerge w:val="restart"/>
            <w:tcBorders>
              <w:top w:val="single" w:sz="4" w:space="0" w:color="auto"/>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人事处</w:t>
            </w:r>
          </w:p>
        </w:tc>
        <w:tc>
          <w:tcPr>
            <w:tcW w:w="425" w:type="dxa"/>
            <w:vMerge w:val="restart"/>
            <w:tcBorders>
              <w:top w:val="nil"/>
              <w:left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826" w:type="dxa"/>
            <w:gridSpan w:val="2"/>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教职员工额定编制数</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right w:val="single" w:sz="4" w:space="0" w:color="auto"/>
            </w:tcBorders>
            <w:shd w:val="clear" w:color="auto" w:fill="auto"/>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在岗教职员工总数</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bottom w:val="single" w:sz="4" w:space="0" w:color="auto"/>
              <w:right w:val="single" w:sz="4" w:space="0" w:color="auto"/>
            </w:tcBorders>
            <w:shd w:val="clear" w:color="auto" w:fill="auto"/>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895" w:type="dxa"/>
            <w:vMerge w:val="restart"/>
            <w:tcBorders>
              <w:top w:val="nil"/>
              <w:left w:val="nil"/>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931"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专任教师总数</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bottom w:val="single" w:sz="4" w:space="0" w:color="auto"/>
              <w:right w:val="single" w:sz="4" w:space="0" w:color="auto"/>
            </w:tcBorders>
            <w:shd w:val="clear" w:color="auto" w:fill="auto"/>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895" w:type="dxa"/>
            <w:vMerge/>
            <w:tcBorders>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ind w:firstLineChars="100" w:firstLine="240"/>
              <w:jc w:val="left"/>
              <w:rPr>
                <w:rFonts w:ascii="仿宋_GB2312" w:eastAsia="仿宋_GB2312" w:hAnsi="Cambria" w:cs="宋体"/>
                <w:kern w:val="0"/>
                <w:sz w:val="24"/>
                <w:szCs w:val="24"/>
              </w:rPr>
            </w:pPr>
          </w:p>
        </w:tc>
        <w:tc>
          <w:tcPr>
            <w:tcW w:w="2931"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专任教师年培训量</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4"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各学院</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kern w:val="0"/>
                <w:sz w:val="24"/>
                <w:szCs w:val="24"/>
              </w:rPr>
              <w:t>3</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企业提供的校内实践教学设备值</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教务处</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年生均校外实训基地实习时间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人时</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vMerge w:val="restart"/>
            <w:tcBorders>
              <w:top w:val="single" w:sz="4" w:space="0" w:color="auto"/>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财务处、各学院</w:t>
            </w:r>
          </w:p>
        </w:tc>
        <w:tc>
          <w:tcPr>
            <w:tcW w:w="425" w:type="dxa"/>
            <w:vMerge w:val="restart"/>
            <w:tcBorders>
              <w:top w:val="single" w:sz="4" w:space="0" w:color="auto"/>
              <w:left w:val="nil"/>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生均企业实习经费补贴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vMerge/>
            <w:tcBorders>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其中：生均财政专项补贴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vMerge/>
            <w:tcBorders>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生均企业实习责任保险补贴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465"/>
          <w:jc w:val="center"/>
        </w:trPr>
        <w:tc>
          <w:tcPr>
            <w:tcW w:w="851" w:type="dxa"/>
            <w:vMerge/>
            <w:tcBorders>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其中：生均财政专项补贴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val="restart"/>
            <w:tcBorders>
              <w:top w:val="single" w:sz="4" w:space="0" w:color="auto"/>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教务处</w:t>
            </w:r>
            <w:r w:rsidR="0066521D">
              <w:rPr>
                <w:rFonts w:ascii="仿宋_GB2312" w:eastAsia="仿宋_GB2312" w:hAnsi="Cambria" w:cs="宋体" w:hint="eastAsia"/>
                <w:kern w:val="0"/>
                <w:sz w:val="24"/>
                <w:szCs w:val="24"/>
              </w:rPr>
              <w:t>、财务处</w:t>
            </w:r>
          </w:p>
        </w:tc>
        <w:tc>
          <w:tcPr>
            <w:tcW w:w="425" w:type="dxa"/>
            <w:vMerge w:val="restart"/>
            <w:tcBorders>
              <w:top w:val="nil"/>
              <w:left w:val="nil"/>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企业兼职教师年课时总量</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课时</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nil"/>
              <w:right w:val="single" w:sz="4" w:space="0" w:color="auto"/>
            </w:tcBorders>
            <w:shd w:val="clear" w:color="000000" w:fill="FFFFFF"/>
            <w:vAlign w:val="center"/>
          </w:tcPr>
          <w:p w:rsidR="00462440" w:rsidRDefault="00462440" w:rsidP="00A813ED">
            <w:pPr>
              <w:widowControl/>
              <w:spacing w:line="360" w:lineRule="auto"/>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年支付企业兼职教师课酬</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r w:rsidR="00462440" w:rsidTr="00462440">
        <w:trPr>
          <w:trHeight w:val="390"/>
          <w:jc w:val="center"/>
        </w:trPr>
        <w:tc>
          <w:tcPr>
            <w:tcW w:w="851" w:type="dxa"/>
            <w:vMerge/>
            <w:tcBorders>
              <w:left w:val="single" w:sz="4" w:space="0" w:color="auto"/>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其中：财政专项补贴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462440" w:rsidRDefault="00462440" w:rsidP="00A813ED">
            <w:pPr>
              <w:widowControl/>
              <w:spacing w:line="360" w:lineRule="auto"/>
              <w:jc w:val="left"/>
              <w:rPr>
                <w:rFonts w:ascii="仿宋_GB2312" w:eastAsia="仿宋_GB2312" w:hAnsi="Cambria" w:cs="宋体"/>
                <w:kern w:val="0"/>
                <w:sz w:val="24"/>
                <w:szCs w:val="24"/>
              </w:rPr>
            </w:pPr>
          </w:p>
        </w:tc>
      </w:tr>
    </w:tbl>
    <w:p w:rsidR="00A813ED" w:rsidRDefault="00A813ED"/>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Default="00462440"/>
    <w:p w:rsidR="00462440" w:rsidRPr="002431AB" w:rsidRDefault="00462440" w:rsidP="00462440">
      <w:pPr>
        <w:snapToGrid w:val="0"/>
        <w:spacing w:line="560" w:lineRule="exact"/>
        <w:jc w:val="center"/>
        <w:textAlignment w:val="center"/>
        <w:rPr>
          <w:rFonts w:ascii="Times New Roman" w:eastAsia="方正小标宋简体" w:hAnsi="Times New Roman"/>
          <w:color w:val="000000"/>
          <w:sz w:val="44"/>
          <w:szCs w:val="44"/>
          <w:lang w:bidi="ar"/>
        </w:rPr>
      </w:pPr>
      <w:r w:rsidRPr="002431AB">
        <w:rPr>
          <w:rStyle w:val="font31"/>
          <w:rFonts w:ascii="Times New Roman" w:eastAsia="方正小标宋简体" w:hAnsi="Times New Roman" w:cs="Times New Roman"/>
          <w:spacing w:val="240"/>
          <w:sz w:val="44"/>
          <w:szCs w:val="44"/>
          <w:lang w:bidi="ar"/>
        </w:rPr>
        <w:lastRenderedPageBreak/>
        <w:t>相关数据</w:t>
      </w:r>
      <w:r w:rsidRPr="002431AB">
        <w:rPr>
          <w:rStyle w:val="font31"/>
          <w:rFonts w:ascii="Times New Roman" w:eastAsia="方正小标宋简体" w:hAnsi="Times New Roman" w:cs="Times New Roman"/>
          <w:sz w:val="44"/>
          <w:szCs w:val="44"/>
          <w:lang w:bidi="ar"/>
        </w:rPr>
        <w:t>表</w:t>
      </w:r>
    </w:p>
    <w:p w:rsidR="00462440" w:rsidRPr="002431AB" w:rsidRDefault="00462440" w:rsidP="00462440">
      <w:pPr>
        <w:adjustRightInd w:val="0"/>
        <w:snapToGrid w:val="0"/>
        <w:jc w:val="left"/>
        <w:rPr>
          <w:rStyle w:val="font51"/>
          <w:lang w:bidi="ar"/>
        </w:rPr>
      </w:pPr>
      <w:r w:rsidRPr="002431AB">
        <w:rPr>
          <w:rStyle w:val="font51"/>
          <w:lang w:bidi="ar"/>
        </w:rPr>
        <w:t xml:space="preserve">       </w:t>
      </w:r>
    </w:p>
    <w:tbl>
      <w:tblPr>
        <w:tblW w:w="10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593"/>
        <w:gridCol w:w="596"/>
        <w:gridCol w:w="3872"/>
        <w:gridCol w:w="708"/>
        <w:gridCol w:w="851"/>
        <w:gridCol w:w="709"/>
        <w:gridCol w:w="1013"/>
        <w:gridCol w:w="1013"/>
      </w:tblGrid>
      <w:tr w:rsidR="00462440" w:rsidRPr="002431AB" w:rsidTr="00462440">
        <w:trPr>
          <w:tblHeade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kern w:val="0"/>
                <w:sz w:val="24"/>
                <w:szCs w:val="24"/>
                <w:lang w:bidi="ar"/>
              </w:rPr>
              <w:t>三级条目</w:t>
            </w:r>
          </w:p>
        </w:tc>
        <w:tc>
          <w:tcPr>
            <w:tcW w:w="596"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序号</w:t>
            </w:r>
          </w:p>
        </w:tc>
        <w:tc>
          <w:tcPr>
            <w:tcW w:w="3872"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kern w:val="0"/>
                <w:sz w:val="24"/>
                <w:szCs w:val="24"/>
                <w:lang w:bidi="ar"/>
              </w:rPr>
              <w:t>数</w:t>
            </w:r>
            <w:r w:rsidRPr="00E02D46">
              <w:rPr>
                <w:rFonts w:ascii="Times New Roman" w:hAnsi="Times New Roman" w:hint="eastAsia"/>
                <w:color w:val="000000"/>
                <w:kern w:val="0"/>
                <w:sz w:val="24"/>
                <w:szCs w:val="24"/>
                <w:lang w:bidi="ar"/>
              </w:rPr>
              <w:t xml:space="preserve">　</w:t>
            </w:r>
            <w:r w:rsidRPr="002431AB">
              <w:rPr>
                <w:rFonts w:ascii="Times New Roman" w:hAnsi="Times New Roman"/>
                <w:color w:val="000000"/>
                <w:kern w:val="0"/>
                <w:sz w:val="24"/>
                <w:szCs w:val="24"/>
                <w:lang w:bidi="ar"/>
              </w:rPr>
              <w:t>据</w:t>
            </w:r>
            <w:r w:rsidRPr="00E02D46">
              <w:rPr>
                <w:rFonts w:ascii="Times New Roman" w:hAnsi="Times New Roman" w:hint="eastAsia"/>
                <w:color w:val="000000"/>
                <w:kern w:val="0"/>
                <w:sz w:val="24"/>
                <w:szCs w:val="24"/>
                <w:lang w:bidi="ar"/>
              </w:rPr>
              <w:t xml:space="preserve">　</w:t>
            </w:r>
            <w:r w:rsidRPr="002431AB">
              <w:rPr>
                <w:rFonts w:ascii="Times New Roman" w:hAnsi="Times New Roman"/>
                <w:color w:val="000000"/>
                <w:kern w:val="0"/>
                <w:sz w:val="24"/>
                <w:szCs w:val="24"/>
                <w:lang w:bidi="ar"/>
              </w:rPr>
              <w:t>点</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kern w:val="0"/>
                <w:sz w:val="24"/>
                <w:szCs w:val="24"/>
                <w:lang w:bidi="ar"/>
              </w:rPr>
              <w:t>单位</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kern w:val="0"/>
                <w:sz w:val="24"/>
                <w:szCs w:val="24"/>
                <w:lang w:bidi="ar"/>
              </w:rPr>
              <w:t>2018</w:t>
            </w:r>
            <w:r w:rsidRPr="002431AB">
              <w:rPr>
                <w:rStyle w:val="font81"/>
                <w:rFonts w:ascii="Times New Roman" w:hAnsi="Times New Roman" w:cs="Times New Roman" w:hint="default"/>
                <w:b w:val="0"/>
                <w:sz w:val="24"/>
                <w:szCs w:val="24"/>
                <w:lang w:bidi="ar"/>
              </w:rPr>
              <w:t>年</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sz w:val="24"/>
                <w:szCs w:val="24"/>
              </w:rPr>
              <w:t>2019</w:t>
            </w:r>
            <w:r w:rsidRPr="002431AB">
              <w:rPr>
                <w:rFonts w:ascii="Times New Roman" w:hAnsi="Times New Roman"/>
                <w:color w:val="000000"/>
                <w:sz w:val="24"/>
                <w:szCs w:val="24"/>
              </w:rPr>
              <w:t>年</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r w:rsidRPr="002431AB">
              <w:rPr>
                <w:rFonts w:ascii="Times New Roman" w:hAnsi="Times New Roman"/>
                <w:color w:val="000000"/>
                <w:sz w:val="24"/>
                <w:szCs w:val="24"/>
              </w:rPr>
              <w:t>备注</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sz w:val="24"/>
                <w:szCs w:val="24"/>
              </w:rPr>
            </w:pPr>
            <w:r>
              <w:rPr>
                <w:rFonts w:ascii="Times New Roman" w:hAnsi="Times New Roman" w:hint="eastAsia"/>
                <w:color w:val="000000"/>
                <w:sz w:val="24"/>
                <w:szCs w:val="24"/>
              </w:rPr>
              <w:t>填报部门</w:t>
            </w: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1.1.1</w:t>
            </w:r>
          </w:p>
          <w:p w:rsidR="00462440" w:rsidRPr="002431AB" w:rsidRDefault="00462440" w:rsidP="00462440">
            <w:pPr>
              <w:tabs>
                <w:tab w:val="left" w:pos="321"/>
              </w:tabs>
              <w:adjustRightInd w:val="0"/>
              <w:snapToGrid w:val="0"/>
              <w:jc w:val="center"/>
              <w:outlineLvl w:val="0"/>
              <w:rPr>
                <w:rFonts w:ascii="Times New Roman" w:hAnsi="Times New Roman"/>
                <w:color w:val="000000"/>
                <w:kern w:val="0"/>
                <w:sz w:val="24"/>
                <w:szCs w:val="24"/>
                <w:lang w:bidi="ar"/>
              </w:rPr>
            </w:pPr>
            <w:r w:rsidRPr="002431AB">
              <w:rPr>
                <w:rFonts w:ascii="Times New Roman" w:hAnsi="Times New Roman"/>
                <w:bCs/>
                <w:color w:val="000000"/>
                <w:sz w:val="24"/>
                <w:szCs w:val="24"/>
              </w:rPr>
              <w:t>基本素养</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撰写报告时，从思想政治、道德品质和工匠精神等方面描述</w:t>
            </w:r>
          </w:p>
        </w:tc>
        <w:tc>
          <w:tcPr>
            <w:tcW w:w="708" w:type="dxa"/>
            <w:tcBorders>
              <w:tl2br w:val="nil"/>
              <w:tr2bl w:val="nil"/>
            </w:tcBorders>
            <w:shd w:val="clear" w:color="auto" w:fill="FFFFFF"/>
            <w:vAlign w:val="center"/>
          </w:tcPr>
          <w:p w:rsidR="00462440" w:rsidRPr="002431AB" w:rsidRDefault="00462440" w:rsidP="00462440">
            <w:pPr>
              <w:snapToGrid w:val="0"/>
              <w:jc w:val="center"/>
              <w:rPr>
                <w:rFonts w:ascii="Times New Roman" w:hAnsi="Times New Roman"/>
                <w:color w:val="000000"/>
                <w:sz w:val="24"/>
                <w:szCs w:val="24"/>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snapToGrid w:val="0"/>
              <w:jc w:val="center"/>
              <w:rPr>
                <w:rFonts w:ascii="Times New Roman" w:hAnsi="Times New Roman"/>
                <w:color w:val="000000"/>
                <w:sz w:val="24"/>
                <w:szCs w:val="24"/>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snapToGrid w:val="0"/>
              <w:jc w:val="center"/>
              <w:rPr>
                <w:rFonts w:ascii="Times New Roman" w:hAnsi="Times New Roman"/>
                <w:color w:val="000000"/>
                <w:sz w:val="24"/>
                <w:szCs w:val="24"/>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sz w:val="24"/>
                <w:szCs w:val="24"/>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sz w:val="24"/>
                <w:szCs w:val="24"/>
              </w:rPr>
            </w:pPr>
          </w:p>
        </w:tc>
      </w:tr>
      <w:tr w:rsidR="00462440" w:rsidRPr="002431AB" w:rsidTr="00462440">
        <w:trPr>
          <w:trHeight w:val="358"/>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1.1.2</w:t>
            </w:r>
          </w:p>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bCs/>
                <w:color w:val="000000"/>
                <w:sz w:val="24"/>
                <w:szCs w:val="24"/>
              </w:rPr>
              <w:t>实践能力</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当年学生专业技能省级抽查合格率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当年学生毕业设计省级抽查合格率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当年学生技能竞赛省级获奖数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bottom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bottom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bottom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w w:val="90"/>
                <w:sz w:val="24"/>
                <w:szCs w:val="24"/>
              </w:rPr>
            </w:pPr>
          </w:p>
        </w:tc>
        <w:tc>
          <w:tcPr>
            <w:tcW w:w="1013" w:type="dxa"/>
            <w:vMerge/>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w w:val="90"/>
                <w:sz w:val="24"/>
                <w:szCs w:val="24"/>
              </w:rPr>
            </w:pP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当年学生技能竞赛国家级获奖数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op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op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op w:val="single" w:sz="4" w:space="0" w:color="auto"/>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58"/>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1.1.3</w:t>
            </w:r>
          </w:p>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bCs/>
                <w:color w:val="000000"/>
                <w:sz w:val="24"/>
                <w:szCs w:val="24"/>
              </w:rPr>
              <w:t>身心素质</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当年体质健康测试合格率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人文学院</w:t>
            </w: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当年心理健康普查健康率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462440" w:rsidRPr="002431AB" w:rsidTr="00462440">
        <w:trPr>
          <w:trHeight w:val="358"/>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1.1.4</w:t>
            </w:r>
          </w:p>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bCs/>
                <w:color w:val="000000"/>
                <w:sz w:val="24"/>
                <w:szCs w:val="24"/>
              </w:rPr>
              <w:t>学生服务</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当年教书育人满意度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2</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当年课堂教学满意度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2</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当年管理服务工作满意度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2</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58"/>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当年学生社团活动参与度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2</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1.2.1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就业率</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当年毕业生就业率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1.2.2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专业相关度</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当年毕业生对口就业率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1.2.3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就业起薪点</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当年毕业生就业起薪点</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月</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1.2.4</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就业满意度</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母校满意度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雇主满意度</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1.3.1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毕业生三年后月收入</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2015</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2016</w:t>
            </w:r>
            <w:r w:rsidRPr="002431AB">
              <w:rPr>
                <w:rFonts w:ascii="Times New Roman" w:hAnsi="Times New Roman"/>
                <w:color w:val="000000"/>
                <w:kern w:val="0"/>
                <w:sz w:val="24"/>
                <w:szCs w:val="24"/>
              </w:rPr>
              <w:t>届毕业生月平均收入</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462440" w:rsidRPr="002431AB" w:rsidTr="00462440">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2015</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2016</w:t>
            </w:r>
            <w:r w:rsidRPr="002431AB">
              <w:rPr>
                <w:rFonts w:ascii="Times New Roman" w:hAnsi="Times New Roman"/>
                <w:color w:val="000000"/>
                <w:kern w:val="0"/>
                <w:sz w:val="24"/>
                <w:szCs w:val="24"/>
              </w:rPr>
              <w:t>届毕业生月收入比起薪平均增加额</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1.3.2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职位晋升</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2015</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2016</w:t>
            </w:r>
            <w:r w:rsidRPr="002431AB">
              <w:rPr>
                <w:rFonts w:ascii="Times New Roman" w:hAnsi="Times New Roman"/>
                <w:color w:val="000000"/>
                <w:kern w:val="0"/>
                <w:sz w:val="24"/>
                <w:szCs w:val="24"/>
              </w:rPr>
              <w:t>届毕业生职位晋升比例</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1.3.3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职业稳定性</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Style w:val="font11"/>
                <w:rFonts w:ascii="Times New Roman" w:hAnsi="Times New Roman" w:cs="Times New Roman" w:hint="default"/>
                <w:sz w:val="24"/>
                <w:szCs w:val="24"/>
              </w:rPr>
            </w:pPr>
            <w:r w:rsidRPr="002431AB">
              <w:rPr>
                <w:rFonts w:ascii="Times New Roman" w:hAnsi="Times New Roman"/>
                <w:color w:val="000000"/>
                <w:kern w:val="0"/>
                <w:sz w:val="24"/>
                <w:szCs w:val="24"/>
                <w:lang w:bidi="ar"/>
              </w:rPr>
              <w:t>2015</w:t>
            </w:r>
            <w:r w:rsidRPr="002431AB">
              <w:rPr>
                <w:rFonts w:ascii="Times New Roman" w:hAnsi="Times New Roman"/>
                <w:color w:val="000000"/>
                <w:kern w:val="0"/>
                <w:sz w:val="24"/>
                <w:szCs w:val="24"/>
                <w:lang w:bidi="ar"/>
              </w:rPr>
              <w:t>、</w:t>
            </w:r>
            <w:r w:rsidRPr="002431AB">
              <w:rPr>
                <w:rStyle w:val="font11"/>
                <w:rFonts w:ascii="Times New Roman" w:hAnsi="Times New Roman" w:cs="Times New Roman" w:hint="default"/>
                <w:sz w:val="24"/>
                <w:szCs w:val="24"/>
              </w:rPr>
              <w:t>2016</w:t>
            </w:r>
            <w:r w:rsidRPr="002431AB">
              <w:rPr>
                <w:rStyle w:val="font11"/>
                <w:rFonts w:ascii="Times New Roman" w:hAnsi="Times New Roman" w:cs="Times New Roman" w:hint="default"/>
                <w:sz w:val="24"/>
                <w:szCs w:val="24"/>
                <w:lang w:bidi="ar"/>
              </w:rPr>
              <w:t>届毕业生平均雇主数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28032F" w:rsidRPr="002431AB" w:rsidTr="00462440">
        <w:trPr>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1.4.1</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创新能力</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当年在校生学生专利获取数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BC3B7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28032F" w:rsidRPr="002431AB" w:rsidTr="000A496D">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当年学生在创新创业大赛省赛获奖数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r w:rsidRPr="002431AB">
              <w:rPr>
                <w:rStyle w:val="font21"/>
                <w:sz w:val="24"/>
                <w:szCs w:val="24"/>
              </w:rPr>
              <w:t>项</w:t>
            </w:r>
          </w:p>
        </w:tc>
        <w:tc>
          <w:tcPr>
            <w:tcW w:w="851" w:type="dxa"/>
            <w:tcBorders>
              <w:bottom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p>
        </w:tc>
        <w:tc>
          <w:tcPr>
            <w:tcW w:w="709" w:type="dxa"/>
            <w:tcBorders>
              <w:bottom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p>
        </w:tc>
        <w:tc>
          <w:tcPr>
            <w:tcW w:w="1013" w:type="dxa"/>
            <w:tcBorders>
              <w:bottom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0A496D">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当年学生在创新创业大赛国赛获奖数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r w:rsidRPr="002431AB">
              <w:rPr>
                <w:rStyle w:val="font21"/>
                <w:sz w:val="24"/>
                <w:szCs w:val="24"/>
              </w:rPr>
              <w:t>项</w:t>
            </w:r>
          </w:p>
        </w:tc>
        <w:tc>
          <w:tcPr>
            <w:tcW w:w="851" w:type="dxa"/>
            <w:tcBorders>
              <w:top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p>
        </w:tc>
        <w:tc>
          <w:tcPr>
            <w:tcW w:w="709" w:type="dxa"/>
            <w:tcBorders>
              <w:top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Style w:val="font21"/>
                <w:sz w:val="24"/>
                <w:szCs w:val="24"/>
              </w:rPr>
            </w:pPr>
          </w:p>
        </w:tc>
        <w:tc>
          <w:tcPr>
            <w:tcW w:w="1013" w:type="dxa"/>
            <w:tcBorders>
              <w:top w:val="single" w:sz="4" w:space="0" w:color="auto"/>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1.4.2</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创新创业教育</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当年学生创新创业必修课程到课率</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当年选修创新创业课程的学生比率</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当年学生入驻</w:t>
            </w:r>
            <w:r w:rsidRPr="002431AB">
              <w:rPr>
                <w:rStyle w:val="font21"/>
                <w:sz w:val="24"/>
                <w:szCs w:val="24"/>
              </w:rPr>
              <w:t>创新创业孵化基地项目数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BC3B7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bCs/>
                <w:color w:val="000000"/>
                <w:sz w:val="24"/>
                <w:szCs w:val="24"/>
              </w:rPr>
            </w:pPr>
            <w:r w:rsidRPr="002431AB">
              <w:rPr>
                <w:rStyle w:val="font21"/>
                <w:sz w:val="24"/>
                <w:szCs w:val="24"/>
                <w:lang w:bidi="ar"/>
              </w:rPr>
              <w:t>当年学生</w:t>
            </w:r>
            <w:r w:rsidRPr="002431AB">
              <w:rPr>
                <w:rStyle w:val="font21"/>
                <w:sz w:val="24"/>
                <w:szCs w:val="24"/>
              </w:rPr>
              <w:t>参与创新创业活动的比例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lastRenderedPageBreak/>
              <w:t>1.4.3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自主创业</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Style w:val="font21"/>
                <w:sz w:val="24"/>
                <w:szCs w:val="24"/>
                <w:lang w:bidi="ar"/>
              </w:rPr>
            </w:pPr>
            <w:r w:rsidRPr="002431AB">
              <w:rPr>
                <w:rStyle w:val="font21"/>
                <w:sz w:val="24"/>
                <w:szCs w:val="24"/>
              </w:rPr>
              <w:t>毕业生自主创业比例</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1</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Style w:val="font21"/>
                <w:sz w:val="24"/>
                <w:szCs w:val="24"/>
              </w:rPr>
            </w:pPr>
            <w:r w:rsidRPr="002431AB">
              <w:rPr>
                <w:rStyle w:val="font21"/>
                <w:sz w:val="24"/>
                <w:szCs w:val="24"/>
              </w:rPr>
              <w:t>2015</w:t>
            </w:r>
            <w:r w:rsidRPr="002431AB">
              <w:rPr>
                <w:rStyle w:val="font21"/>
                <w:sz w:val="24"/>
                <w:szCs w:val="24"/>
              </w:rPr>
              <w:t>、</w:t>
            </w:r>
            <w:r w:rsidRPr="002431AB">
              <w:rPr>
                <w:rStyle w:val="font21"/>
                <w:sz w:val="24"/>
                <w:szCs w:val="24"/>
              </w:rPr>
              <w:t>2016</w:t>
            </w:r>
            <w:r w:rsidRPr="002431AB">
              <w:rPr>
                <w:rStyle w:val="font21"/>
                <w:sz w:val="24"/>
                <w:szCs w:val="24"/>
              </w:rPr>
              <w:t>届毕业生创业三年存活率</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BC3B7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28032F" w:rsidRPr="002431AB" w:rsidTr="0028032F">
        <w:trPr>
          <w:jc w:val="center"/>
        </w:trPr>
        <w:tc>
          <w:tcPr>
            <w:tcW w:w="1593" w:type="dxa"/>
            <w:vMerge w:val="restart"/>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2.1.1</w:t>
            </w:r>
          </w:p>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思想政治教育</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累计打造校级以上思政课程金课数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马克思主义学院</w:t>
            </w: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实施课程思政的课程比例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累计打造思政教育品牌活动个数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25"/>
          <w:jc w:val="center"/>
        </w:trPr>
        <w:tc>
          <w:tcPr>
            <w:tcW w:w="1593" w:type="dxa"/>
            <w:vMerge/>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当年校级以上思政教育研究项目立项数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794"/>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2.1.2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w:t>
            </w:r>
            <w:r w:rsidRPr="002431AB">
              <w:rPr>
                <w:rFonts w:ascii="Times New Roman" w:hAnsi="Times New Roman"/>
                <w:bCs/>
                <w:color w:val="000000"/>
                <w:sz w:val="24"/>
                <w:szCs w:val="24"/>
              </w:rPr>
              <w:t>三全</w:t>
            </w:r>
            <w:r w:rsidRPr="002431AB">
              <w:rPr>
                <w:rFonts w:ascii="Times New Roman" w:hAnsi="Times New Roman"/>
                <w:bCs/>
                <w:color w:val="000000"/>
                <w:sz w:val="24"/>
                <w:szCs w:val="24"/>
              </w:rPr>
              <w:t>”</w:t>
            </w:r>
            <w:r w:rsidRPr="002431AB">
              <w:rPr>
                <w:rFonts w:ascii="Times New Roman" w:hAnsi="Times New Roman"/>
                <w:bCs/>
                <w:color w:val="000000"/>
                <w:sz w:val="24"/>
                <w:szCs w:val="24"/>
              </w:rPr>
              <w:t>育人</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Style w:val="font21"/>
                <w:sz w:val="24"/>
                <w:szCs w:val="24"/>
              </w:rPr>
            </w:pPr>
            <w:r w:rsidRPr="002431AB">
              <w:rPr>
                <w:rStyle w:val="font21"/>
                <w:sz w:val="24"/>
                <w:szCs w:val="24"/>
              </w:rPr>
              <w:t>当年立项校级以上</w:t>
            </w:r>
            <w:r w:rsidRPr="002431AB">
              <w:rPr>
                <w:rStyle w:val="font21"/>
                <w:sz w:val="24"/>
                <w:szCs w:val="24"/>
              </w:rPr>
              <w:t>“</w:t>
            </w:r>
            <w:r w:rsidRPr="002431AB">
              <w:rPr>
                <w:rStyle w:val="font21"/>
                <w:sz w:val="24"/>
                <w:szCs w:val="24"/>
              </w:rPr>
              <w:t>三全</w:t>
            </w:r>
            <w:r w:rsidRPr="002431AB">
              <w:rPr>
                <w:rStyle w:val="font21"/>
                <w:sz w:val="24"/>
                <w:szCs w:val="24"/>
              </w:rPr>
              <w:t>”</w:t>
            </w:r>
            <w:r w:rsidRPr="002431AB">
              <w:rPr>
                <w:rStyle w:val="font21"/>
                <w:sz w:val="24"/>
                <w:szCs w:val="24"/>
              </w:rPr>
              <w:t>育人综合改革试点项目数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28032F" w:rsidRPr="002431AB" w:rsidTr="00462440">
        <w:trPr>
          <w:trHeight w:val="41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2.1.3</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劳动教育</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lang w:bidi="ar"/>
              </w:rPr>
              <w:t>累计</w:t>
            </w:r>
            <w:r w:rsidRPr="002431AB">
              <w:rPr>
                <w:rStyle w:val="font21"/>
                <w:sz w:val="24"/>
                <w:szCs w:val="24"/>
              </w:rPr>
              <w:t>建立校内劳动教育基地数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28032F" w:rsidRPr="002431AB" w:rsidTr="00462440">
        <w:trPr>
          <w:trHeight w:val="41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当年生均周劳动时数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小时</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429"/>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2.1.4</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工匠精神培育和传承</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累计建立技能大师工作室个数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28032F" w:rsidRPr="002431AB" w:rsidTr="00462440">
        <w:trPr>
          <w:trHeight w:val="429"/>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pacing w:val="-12"/>
                <w:sz w:val="24"/>
                <w:szCs w:val="24"/>
                <w:lang w:bidi="ar"/>
              </w:rPr>
            </w:pPr>
            <w:r w:rsidRPr="002431AB">
              <w:rPr>
                <w:rStyle w:val="font21"/>
                <w:spacing w:val="-12"/>
                <w:sz w:val="24"/>
                <w:szCs w:val="24"/>
                <w:lang w:bidi="ar"/>
              </w:rPr>
              <w:t>开设有关工匠精神教育和传承的课程数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2.2.1</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优化调整专业结构</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专业群数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累计立项省级一流特色专业群数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当年新增专业个数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当年撤消专业个数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2.2.2</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校企共建实践教学基地</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累计校企共建产业二级学院数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累计校企共建校内实践教学基地数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累计校企共建校外实践教学基地数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2.2.3</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校企共建精品课程</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pacing w:val="-12"/>
                <w:sz w:val="24"/>
                <w:szCs w:val="24"/>
                <w:lang w:bidi="ar"/>
              </w:rPr>
            </w:pPr>
            <w:r w:rsidRPr="002431AB">
              <w:rPr>
                <w:rStyle w:val="font21"/>
                <w:spacing w:val="-12"/>
                <w:sz w:val="24"/>
                <w:szCs w:val="24"/>
                <w:lang w:bidi="ar"/>
              </w:rPr>
              <w:t>累计校企共建校级精品在线开放课程数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pacing w:val="-12"/>
                <w:sz w:val="24"/>
                <w:szCs w:val="24"/>
                <w:lang w:bidi="ar"/>
              </w:rPr>
            </w:pPr>
            <w:r w:rsidRPr="002431AB">
              <w:rPr>
                <w:rStyle w:val="font21"/>
                <w:spacing w:val="-12"/>
                <w:sz w:val="24"/>
                <w:szCs w:val="24"/>
                <w:lang w:bidi="ar"/>
              </w:rPr>
              <w:t>累计校企共建省级精品在线开放课程数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累计校企共建国家级精品在线开放课程数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28032F">
        <w:trPr>
          <w:trHeight w:val="33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2.3.1</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现代学徒制</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rPr>
              <w:t>当年</w:t>
            </w:r>
            <w:r w:rsidRPr="002431AB">
              <w:rPr>
                <w:rStyle w:val="font21"/>
                <w:sz w:val="24"/>
                <w:szCs w:val="24"/>
                <w:lang w:bidi="ar"/>
              </w:rPr>
              <w:t>实施现代学徒制的</w:t>
            </w:r>
            <w:r w:rsidRPr="002431AB">
              <w:rPr>
                <w:rStyle w:val="font21"/>
                <w:sz w:val="24"/>
                <w:szCs w:val="24"/>
              </w:rPr>
              <w:t>专业数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各学院、教务处</w:t>
            </w: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F6166" w:rsidRDefault="002F6166" w:rsidP="00462440">
            <w:pPr>
              <w:adjustRightInd w:val="0"/>
              <w:snapToGrid w:val="0"/>
              <w:jc w:val="center"/>
              <w:textAlignment w:val="center"/>
              <w:rPr>
                <w:rFonts w:ascii="Times New Roman" w:hAnsi="Times New Roman" w:hint="eastAsia"/>
                <w:color w:val="000000"/>
                <w:kern w:val="0"/>
                <w:sz w:val="24"/>
                <w:szCs w:val="24"/>
                <w:lang w:bidi="ar"/>
              </w:rPr>
            </w:pPr>
          </w:p>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lastRenderedPageBreak/>
              <w:t>各学院、教务处</w:t>
            </w: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rPr>
              <w:t>当年</w:t>
            </w:r>
            <w:r w:rsidRPr="002431AB">
              <w:rPr>
                <w:rStyle w:val="font21"/>
                <w:sz w:val="24"/>
                <w:szCs w:val="24"/>
                <w:lang w:bidi="ar"/>
              </w:rPr>
              <w:t>实施现代学徒制的</w:t>
            </w:r>
            <w:r w:rsidRPr="002431AB">
              <w:rPr>
                <w:rStyle w:val="font21"/>
                <w:sz w:val="24"/>
                <w:szCs w:val="24"/>
              </w:rPr>
              <w:t>在校生数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3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rPr>
              <w:t>当年</w:t>
            </w:r>
            <w:r w:rsidRPr="002431AB">
              <w:rPr>
                <w:rStyle w:val="font21"/>
                <w:sz w:val="24"/>
                <w:szCs w:val="24"/>
                <w:lang w:bidi="ar"/>
              </w:rPr>
              <w:t>实施现代学徒制的学生比例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266"/>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2.3.2</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多样化订单培养</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rPr>
            </w:pPr>
            <w:r w:rsidRPr="002431AB">
              <w:rPr>
                <w:rStyle w:val="font21"/>
                <w:sz w:val="24"/>
                <w:szCs w:val="24"/>
              </w:rPr>
              <w:t>当年订单（定向）班数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26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当年订单（定向）学生数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266"/>
          <w:jc w:val="center"/>
        </w:trPr>
        <w:tc>
          <w:tcPr>
            <w:tcW w:w="1593" w:type="dxa"/>
            <w:vMerge w:val="restart"/>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2.3.3</w:t>
            </w:r>
          </w:p>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集团化办学</w:t>
            </w:r>
          </w:p>
        </w:tc>
        <w:tc>
          <w:tcPr>
            <w:tcW w:w="596" w:type="dxa"/>
            <w:vMerge w:val="restart"/>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牵头组建的职教集团（产业联盟）数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266"/>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ind w:firstLineChars="149" w:firstLine="358"/>
              <w:textAlignment w:val="center"/>
              <w:rPr>
                <w:rFonts w:ascii="Times New Roman" w:hAnsi="Times New Roman"/>
                <w:color w:val="000000"/>
                <w:spacing w:val="-16"/>
                <w:w w:val="90"/>
                <w:kern w:val="0"/>
                <w:sz w:val="24"/>
                <w:szCs w:val="24"/>
                <w:lang w:bidi="ar"/>
              </w:rPr>
            </w:pPr>
            <w:r w:rsidRPr="002431AB">
              <w:rPr>
                <w:rFonts w:ascii="Times New Roman" w:hAnsi="Times New Roman"/>
                <w:color w:val="000000"/>
                <w:kern w:val="0"/>
                <w:sz w:val="24"/>
                <w:szCs w:val="24"/>
                <w:lang w:bidi="ar"/>
              </w:rPr>
              <w:t xml:space="preserve"> </w:t>
            </w:r>
            <w:r w:rsidRPr="002431AB">
              <w:rPr>
                <w:rFonts w:ascii="Times New Roman" w:hAnsi="Times New Roman"/>
                <w:color w:val="000000"/>
                <w:spacing w:val="-16"/>
                <w:w w:val="90"/>
                <w:kern w:val="0"/>
                <w:sz w:val="24"/>
                <w:szCs w:val="24"/>
                <w:lang w:bidi="ar"/>
              </w:rPr>
              <w:t xml:space="preserve"> </w:t>
            </w:r>
            <w:r w:rsidRPr="002431AB">
              <w:rPr>
                <w:rFonts w:ascii="Times New Roman" w:hAnsi="Times New Roman"/>
                <w:color w:val="000000"/>
                <w:spacing w:val="-16"/>
                <w:w w:val="90"/>
                <w:kern w:val="0"/>
                <w:sz w:val="24"/>
                <w:szCs w:val="24"/>
              </w:rPr>
              <w:t>其中：国家级职教集团</w:t>
            </w:r>
            <w:r w:rsidRPr="002431AB">
              <w:rPr>
                <w:rFonts w:ascii="Times New Roman" w:hAnsi="Times New Roman"/>
                <w:color w:val="000000"/>
                <w:spacing w:val="-16"/>
                <w:w w:val="90"/>
                <w:kern w:val="0"/>
                <w:sz w:val="24"/>
                <w:szCs w:val="24"/>
                <w:lang w:bidi="ar"/>
              </w:rPr>
              <w:t>（产业联盟）</w:t>
            </w:r>
            <w:r w:rsidRPr="002431AB">
              <w:rPr>
                <w:rFonts w:ascii="Times New Roman" w:hAnsi="Times New Roman"/>
                <w:color w:val="000000"/>
                <w:spacing w:val="-16"/>
                <w:w w:val="90"/>
                <w:kern w:val="0"/>
                <w:sz w:val="24"/>
                <w:szCs w:val="24"/>
              </w:rPr>
              <w:t>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val="restart"/>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2.4.1</w:t>
            </w:r>
          </w:p>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院校试点</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ind w:firstLineChars="149" w:firstLine="358"/>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“1+X”</w:t>
            </w:r>
            <w:r w:rsidRPr="002431AB">
              <w:rPr>
                <w:rFonts w:ascii="Times New Roman" w:hAnsi="Times New Roman"/>
                <w:color w:val="000000"/>
                <w:kern w:val="0"/>
                <w:sz w:val="24"/>
                <w:szCs w:val="24"/>
                <w:lang w:bidi="ar"/>
              </w:rPr>
              <w:t>证书制度试点专业数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ind w:firstLineChars="149" w:firstLine="358"/>
              <w:textAlignment w:val="center"/>
              <w:rPr>
                <w:rFonts w:ascii="Times New Roman" w:hAnsi="Times New Roman"/>
                <w:color w:val="000000"/>
                <w:sz w:val="24"/>
                <w:szCs w:val="24"/>
              </w:rPr>
            </w:pPr>
            <w:r w:rsidRPr="002431AB">
              <w:rPr>
                <w:rFonts w:ascii="Times New Roman" w:hAnsi="Times New Roman"/>
                <w:color w:val="000000"/>
                <w:kern w:val="0"/>
                <w:sz w:val="24"/>
                <w:szCs w:val="24"/>
                <w:lang w:bidi="ar"/>
              </w:rPr>
              <w:t>“1+X”</w:t>
            </w:r>
            <w:r w:rsidRPr="002431AB">
              <w:rPr>
                <w:rFonts w:ascii="Times New Roman" w:hAnsi="Times New Roman"/>
                <w:color w:val="000000"/>
                <w:kern w:val="0"/>
                <w:sz w:val="24"/>
                <w:szCs w:val="24"/>
                <w:lang w:bidi="ar"/>
              </w:rPr>
              <w:t>证书制度试点学生数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jc w:val="center"/>
        </w:trPr>
        <w:tc>
          <w:tcPr>
            <w:tcW w:w="1593" w:type="dxa"/>
            <w:vMerge w:val="restart"/>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2.4.2</w:t>
            </w:r>
          </w:p>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r w:rsidRPr="002431AB">
              <w:rPr>
                <w:rFonts w:ascii="Times New Roman" w:hAnsi="Times New Roman"/>
                <w:bCs/>
                <w:color w:val="000000"/>
                <w:sz w:val="24"/>
                <w:szCs w:val="24"/>
              </w:rPr>
              <w:t>专业探索</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Style w:val="font21"/>
                <w:sz w:val="24"/>
                <w:szCs w:val="24"/>
                <w:lang w:bidi="ar"/>
              </w:rPr>
              <w:t>开发融</w:t>
            </w:r>
            <w:r w:rsidRPr="002431AB">
              <w:rPr>
                <w:rStyle w:val="font21"/>
                <w:sz w:val="24"/>
                <w:szCs w:val="24"/>
                <w:lang w:bidi="ar"/>
              </w:rPr>
              <w:t>“</w:t>
            </w:r>
            <w:r w:rsidRPr="002431AB">
              <w:rPr>
                <w:rFonts w:ascii="Times New Roman" w:hAnsi="Times New Roman"/>
                <w:color w:val="000000"/>
                <w:kern w:val="0"/>
                <w:sz w:val="24"/>
                <w:szCs w:val="24"/>
                <w:lang w:bidi="ar"/>
              </w:rPr>
              <w:t>职业技能等级证书</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考核内容的课程标准数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462440">
        <w:trPr>
          <w:trHeight w:val="317"/>
          <w:jc w:val="center"/>
        </w:trPr>
        <w:tc>
          <w:tcPr>
            <w:tcW w:w="1593" w:type="dxa"/>
            <w:vMerge/>
            <w:tcBorders>
              <w:tl2br w:val="nil"/>
              <w:tr2bl w:val="nil"/>
            </w:tcBorders>
            <w:shd w:val="clear" w:color="auto" w:fill="FFFFFF"/>
            <w:vAlign w:val="center"/>
          </w:tcPr>
          <w:p w:rsidR="0028032F" w:rsidRPr="002431AB" w:rsidRDefault="0028032F" w:rsidP="00462440">
            <w:pPr>
              <w:tabs>
                <w:tab w:val="left" w:pos="321"/>
              </w:tabs>
              <w:adjustRightInd w:val="0"/>
              <w:snapToGrid w:val="0"/>
              <w:jc w:val="center"/>
              <w:outlineLvl w:val="0"/>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Style w:val="font21"/>
                <w:sz w:val="24"/>
                <w:szCs w:val="24"/>
                <w:lang w:bidi="ar"/>
              </w:rPr>
            </w:pPr>
            <w:r w:rsidRPr="002431AB">
              <w:rPr>
                <w:rFonts w:ascii="Times New Roman" w:hAnsi="Times New Roman"/>
                <w:color w:val="000000"/>
                <w:kern w:val="0"/>
                <w:sz w:val="24"/>
                <w:szCs w:val="24"/>
                <w:lang w:bidi="ar"/>
              </w:rPr>
              <w:t>当年参加</w:t>
            </w:r>
            <w:r w:rsidRPr="002431AB">
              <w:rPr>
                <w:rFonts w:ascii="Times New Roman" w:hAnsi="Times New Roman"/>
                <w:color w:val="000000"/>
                <w:kern w:val="0"/>
                <w:sz w:val="24"/>
                <w:szCs w:val="24"/>
                <w:lang w:bidi="ar"/>
              </w:rPr>
              <w:t>1+X</w:t>
            </w:r>
            <w:r w:rsidRPr="002431AB">
              <w:rPr>
                <w:rFonts w:ascii="Times New Roman" w:hAnsi="Times New Roman"/>
                <w:color w:val="000000"/>
                <w:kern w:val="0"/>
                <w:sz w:val="24"/>
                <w:szCs w:val="24"/>
                <w:lang w:bidi="ar"/>
              </w:rPr>
              <w:t>证书制度培训的教师数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lastRenderedPageBreak/>
              <w:t>2.5.1</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加强党的领导</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五化</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支部验收达标率</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党委组织部</w:t>
            </w:r>
          </w:p>
        </w:tc>
      </w:tr>
      <w:tr w:rsidR="0028032F" w:rsidRPr="002431AB" w:rsidTr="00553D55">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教师党支部书记</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双带头人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的比例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2.5.2</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提升治理能力</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当年完善学校治理的相关制度数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党政办公室</w:t>
            </w:r>
          </w:p>
        </w:tc>
      </w:tr>
      <w:tr w:rsidR="0028032F" w:rsidRPr="002431AB" w:rsidTr="00553D55">
        <w:trPr>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当年完善学校治理机构数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jc w:val="center"/>
        </w:trPr>
        <w:tc>
          <w:tcPr>
            <w:tcW w:w="159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2.5.3</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关键领域改革</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当年关键领域改革项目数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trHeight w:val="379"/>
          <w:jc w:val="center"/>
        </w:trPr>
        <w:tc>
          <w:tcPr>
            <w:tcW w:w="159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2.6.1</w:t>
            </w:r>
          </w:p>
          <w:p w:rsidR="0028032F" w:rsidRPr="002431AB" w:rsidRDefault="0028032F"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队伍结构</w:t>
            </w: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专任教师数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vMerge w:val="restart"/>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质量监控与评价中心</w:t>
            </w:r>
          </w:p>
        </w:tc>
      </w:tr>
      <w:tr w:rsidR="0028032F" w:rsidRPr="002431AB" w:rsidTr="00553D55">
        <w:trPr>
          <w:trHeight w:val="379"/>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双师型</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教师比例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3</w:t>
            </w: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trHeight w:val="379"/>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Style w:val="font51"/>
                <w:lang w:bidi="ar"/>
              </w:rPr>
              <w:t>研究生学历教师数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Style w:val="font51"/>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trHeight w:val="379"/>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高级职称教师数</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Style w:val="font51"/>
                <w:lang w:bidi="ar"/>
              </w:rPr>
              <w:t>人</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3</w:t>
            </w: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28032F" w:rsidRPr="002431AB" w:rsidTr="00553D55">
        <w:trPr>
          <w:trHeight w:val="379"/>
          <w:jc w:val="center"/>
        </w:trPr>
        <w:tc>
          <w:tcPr>
            <w:tcW w:w="159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28032F" w:rsidRPr="002431AB" w:rsidRDefault="0028032F"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28032F" w:rsidRPr="002431AB" w:rsidRDefault="0028032F" w:rsidP="00462440">
            <w:pPr>
              <w:adjustRightInd w:val="0"/>
              <w:snapToGrid w:val="0"/>
              <w:textAlignment w:val="center"/>
              <w:rPr>
                <w:rFonts w:ascii="Times New Roman" w:hAnsi="Times New Roman"/>
                <w:color w:val="000000"/>
                <w:kern w:val="0"/>
                <w:sz w:val="24"/>
                <w:szCs w:val="24"/>
                <w:lang w:bidi="ar"/>
              </w:rPr>
            </w:pPr>
            <w:r w:rsidRPr="002431AB">
              <w:rPr>
                <w:rStyle w:val="font51"/>
                <w:lang w:bidi="ar"/>
              </w:rPr>
              <w:t>兼职教师比例</w:t>
            </w:r>
          </w:p>
        </w:tc>
        <w:tc>
          <w:tcPr>
            <w:tcW w:w="708"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vMerge/>
            <w:tcBorders>
              <w:tl2br w:val="nil"/>
              <w:tr2bl w:val="nil"/>
            </w:tcBorders>
            <w:shd w:val="clear" w:color="auto" w:fill="FFFFFF"/>
            <w:vAlign w:val="center"/>
          </w:tcPr>
          <w:p w:rsidR="0028032F" w:rsidRPr="002431AB" w:rsidRDefault="0028032F"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2.6.2</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w:t>
            </w:r>
            <w:r w:rsidRPr="002431AB">
              <w:rPr>
                <w:rFonts w:ascii="Times New Roman" w:hAnsi="Times New Roman"/>
                <w:bCs/>
                <w:color w:val="000000"/>
                <w:sz w:val="24"/>
                <w:szCs w:val="24"/>
              </w:rPr>
              <w:t>双师型</w:t>
            </w:r>
            <w:r w:rsidRPr="002431AB">
              <w:rPr>
                <w:rFonts w:ascii="Times New Roman" w:hAnsi="Times New Roman"/>
                <w:bCs/>
                <w:color w:val="000000"/>
                <w:sz w:val="24"/>
                <w:szCs w:val="24"/>
              </w:rPr>
              <w:t>”</w:t>
            </w:r>
            <w:r w:rsidRPr="002431AB">
              <w:rPr>
                <w:rFonts w:ascii="Times New Roman" w:hAnsi="Times New Roman"/>
                <w:bCs/>
                <w:color w:val="000000"/>
                <w:sz w:val="24"/>
                <w:szCs w:val="24"/>
              </w:rPr>
              <w:t>教师培养培训</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Style w:val="font51"/>
                <w:lang w:bidi="ar"/>
              </w:rPr>
              <w:t>校企共建</w:t>
            </w:r>
            <w:r w:rsidRPr="002431AB">
              <w:rPr>
                <w:rStyle w:val="font51"/>
                <w:lang w:bidi="ar"/>
              </w:rPr>
              <w:t>“</w:t>
            </w:r>
            <w:r w:rsidRPr="002431AB">
              <w:rPr>
                <w:rStyle w:val="font51"/>
                <w:lang w:bidi="ar"/>
              </w:rPr>
              <w:t>双师型</w:t>
            </w:r>
            <w:r w:rsidRPr="002431AB">
              <w:rPr>
                <w:rStyle w:val="font51"/>
                <w:lang w:bidi="ar"/>
              </w:rPr>
              <w:t>”</w:t>
            </w:r>
            <w:r w:rsidRPr="002431AB">
              <w:rPr>
                <w:rStyle w:val="font51"/>
                <w:lang w:bidi="ar"/>
              </w:rPr>
              <w:t>教师培训基地数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p>
        </w:tc>
      </w:tr>
      <w:tr w:rsidR="000A496D" w:rsidRPr="002431AB" w:rsidTr="00553D55">
        <w:trPr>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Style w:val="font51"/>
                <w:lang w:bidi="ar"/>
              </w:rPr>
              <w:t>当年到企业顶岗实践累计达</w:t>
            </w:r>
            <w:r w:rsidRPr="002431AB">
              <w:rPr>
                <w:rStyle w:val="font51"/>
                <w:lang w:bidi="ar"/>
              </w:rPr>
              <w:t>30</w:t>
            </w:r>
            <w:r w:rsidRPr="002431AB">
              <w:rPr>
                <w:rStyle w:val="font51"/>
                <w:lang w:bidi="ar"/>
              </w:rPr>
              <w:t>天的教师数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Style w:val="font51"/>
                <w:lang w:bidi="ar"/>
              </w:rPr>
              <w:t>人</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2.6.3</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名师大师队伍建设</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Style w:val="font51"/>
                <w:lang w:bidi="ar"/>
              </w:rPr>
              <w:t>累计建设名师大师工作室数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Style w:val="font51"/>
                <w:lang w:bidi="ar"/>
              </w:rPr>
            </w:pPr>
            <w:r w:rsidRPr="002431AB">
              <w:rPr>
                <w:rStyle w:val="font51"/>
                <w:lang w:bidi="ar"/>
              </w:rPr>
              <w:t>累计引进、培养高层次领军人才数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2.6.4</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教学创新团队建设</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建设校级以上</w:t>
            </w:r>
            <w:r w:rsidRPr="002431AB">
              <w:rPr>
                <w:rFonts w:ascii="Times New Roman" w:hAnsi="Times New Roman"/>
                <w:bCs/>
                <w:color w:val="000000"/>
                <w:sz w:val="24"/>
                <w:szCs w:val="24"/>
              </w:rPr>
              <w:t>教学创新团队数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各学院、教务处</w:t>
            </w:r>
          </w:p>
        </w:tc>
      </w:tr>
      <w:tr w:rsidR="000A496D" w:rsidRPr="002431AB" w:rsidTr="00553D55">
        <w:trPr>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教学团队中企业技术专家数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2.7.1</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标准建设</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累计开发校级专业教学标准数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累计牵头开发的国家专业教学标准数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累计开发的其他标准数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jc w:val="center"/>
        </w:trPr>
        <w:tc>
          <w:tcPr>
            <w:tcW w:w="159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2.7.2</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模块化教学</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实施模块化教学的课程数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门</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trHeight w:val="359"/>
          <w:jc w:val="center"/>
        </w:trPr>
        <w:tc>
          <w:tcPr>
            <w:tcW w:w="159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2.7.3</w:t>
            </w:r>
          </w:p>
          <w:p w:rsidR="000A496D" w:rsidRPr="002431AB" w:rsidRDefault="000A496D"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信息技术应用</w:t>
            </w: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spacing w:val="-12"/>
                <w:kern w:val="0"/>
                <w:sz w:val="24"/>
                <w:szCs w:val="24"/>
                <w:lang w:bidi="ar"/>
              </w:rPr>
            </w:pPr>
            <w:r w:rsidRPr="002431AB">
              <w:rPr>
                <w:rFonts w:ascii="Times New Roman" w:hAnsi="Times New Roman"/>
                <w:color w:val="000000"/>
                <w:spacing w:val="-12"/>
                <w:kern w:val="0"/>
                <w:sz w:val="24"/>
                <w:szCs w:val="24"/>
                <w:lang w:bidi="ar"/>
              </w:rPr>
              <w:t>累计建设校级以上数字化教学资源库数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trHeight w:val="88"/>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vMerge w:val="restart"/>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数字化资源的总容量</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GB</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trHeight w:val="108"/>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 xml:space="preserve">  </w:t>
            </w:r>
            <w:r w:rsidRPr="002431AB">
              <w:rPr>
                <w:rFonts w:ascii="Times New Roman" w:hAnsi="Times New Roman"/>
                <w:color w:val="000000"/>
                <w:kern w:val="0"/>
                <w:sz w:val="24"/>
                <w:szCs w:val="24"/>
                <w:lang w:bidi="ar"/>
              </w:rPr>
              <w:t>其中：原创性数字化资源的总容量</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GB</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trHeight w:val="359"/>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spacing w:val="-12"/>
                <w:kern w:val="0"/>
                <w:sz w:val="24"/>
                <w:szCs w:val="24"/>
                <w:lang w:bidi="ar"/>
              </w:rPr>
            </w:pPr>
            <w:r w:rsidRPr="002431AB">
              <w:rPr>
                <w:rFonts w:ascii="Times New Roman" w:hAnsi="Times New Roman"/>
                <w:color w:val="000000"/>
                <w:spacing w:val="-12"/>
                <w:kern w:val="0"/>
                <w:sz w:val="24"/>
                <w:szCs w:val="24"/>
                <w:lang w:bidi="ar"/>
              </w:rPr>
              <w:t>当年智慧课堂教学课时占总课时的比例</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trHeight w:val="359"/>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2.7.4</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教材改革</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校企合作开发教材数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本</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0A496D" w:rsidRPr="002431AB" w:rsidTr="00553D55">
        <w:trPr>
          <w:trHeight w:val="359"/>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新型活页式、工作手册式教材数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本</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各学院、教务处</w:t>
            </w:r>
          </w:p>
        </w:tc>
      </w:tr>
      <w:tr w:rsidR="000A496D" w:rsidRPr="002431AB" w:rsidTr="00462440">
        <w:trPr>
          <w:trHeight w:val="359"/>
          <w:jc w:val="center"/>
        </w:trPr>
        <w:tc>
          <w:tcPr>
            <w:tcW w:w="1593" w:type="dxa"/>
            <w:vMerge/>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0A496D" w:rsidRPr="002431AB" w:rsidRDefault="000A496D"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0A496D" w:rsidRPr="002431AB" w:rsidRDefault="000A496D"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累计评定为国家规划教材数</w:t>
            </w:r>
          </w:p>
        </w:tc>
        <w:tc>
          <w:tcPr>
            <w:tcW w:w="708"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本</w:t>
            </w:r>
          </w:p>
        </w:tc>
        <w:tc>
          <w:tcPr>
            <w:tcW w:w="851"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0A496D" w:rsidRPr="002431AB" w:rsidRDefault="000A496D"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3.1.1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政策落实</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撰写报告时，描述学校及其举办者落实国家和省职业教育发展政策情况</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3.1.2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lastRenderedPageBreak/>
              <w:t>改革举措</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撰写报告时，描述主要改革举措及成</w:t>
            </w:r>
            <w:r w:rsidRPr="002431AB">
              <w:rPr>
                <w:rFonts w:ascii="Times New Roman" w:hAnsi="Times New Roman"/>
                <w:color w:val="000000"/>
                <w:kern w:val="0"/>
                <w:sz w:val="24"/>
                <w:szCs w:val="24"/>
                <w:lang w:bidi="ar"/>
              </w:rPr>
              <w:lastRenderedPageBreak/>
              <w:t>效</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lastRenderedPageBreak/>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lastRenderedPageBreak/>
              <w:t>3.1.3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发展环境</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撰写报告时，描述地方政府出台优化职业教育发展环境的政策及举措</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3.2.1</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积极实施国家职教项目</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入围国家</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双高计划</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的专业群数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val="restart"/>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6F3D62" w:rsidRPr="002431AB" w:rsidTr="00462440">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累计立项国家专业教学资源库数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高等职业教育创新发展行动计划（</w:t>
            </w:r>
            <w:r w:rsidRPr="002431AB">
              <w:rPr>
                <w:rFonts w:ascii="Times New Roman" w:hAnsi="Times New Roman"/>
                <w:color w:val="000000"/>
                <w:kern w:val="0"/>
                <w:sz w:val="24"/>
                <w:szCs w:val="24"/>
                <w:lang w:bidi="ar"/>
              </w:rPr>
              <w:t>2015</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2018</w:t>
            </w:r>
            <w:r w:rsidRPr="002431AB">
              <w:rPr>
                <w:rFonts w:ascii="Times New Roman" w:hAnsi="Times New Roman"/>
                <w:color w:val="000000"/>
                <w:kern w:val="0"/>
                <w:sz w:val="24"/>
                <w:szCs w:val="24"/>
                <w:lang w:bidi="ar"/>
              </w:rPr>
              <w:t>）项目认定数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见文件</w:t>
            </w: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3.2.2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持续推进高水平高职学校建设</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当年完成校级以上项目建设数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val="restart"/>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项目建设总投入</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财务处</w:t>
            </w: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100" w:firstLine="24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其中：省财政投入</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400" w:firstLine="96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举办者投入</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400" w:firstLine="96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行业、企业投入</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400" w:firstLine="96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自筹</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3.2.3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着力建设高水平专业群</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撰写报告时，描述高水平专业群建设措施及成效</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3.3.1</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全面推进教学工作诊改</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累计制定教学工作诊改制度数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质量中心</w:t>
            </w: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建设教学工作诊改专门平台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累计制定教学工作诊改标准数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各学院、教务处</w:t>
            </w:r>
          </w:p>
        </w:tc>
      </w:tr>
      <w:tr w:rsidR="006F3D62" w:rsidRPr="002431AB" w:rsidTr="00553D55">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3.3.2</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不断完善两项抽查制度</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累计制定学校专业技能考核标准数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当年学生专业技能考核合格率</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spacing w:val="-20"/>
                <w:kern w:val="0"/>
                <w:sz w:val="24"/>
                <w:szCs w:val="24"/>
                <w:lang w:bidi="ar"/>
              </w:rPr>
            </w:pPr>
            <w:r w:rsidRPr="002431AB">
              <w:rPr>
                <w:rFonts w:ascii="Times New Roman" w:hAnsi="Times New Roman"/>
                <w:color w:val="000000"/>
                <w:spacing w:val="-20"/>
                <w:kern w:val="0"/>
                <w:sz w:val="24"/>
                <w:szCs w:val="24"/>
                <w:lang w:bidi="ar"/>
              </w:rPr>
              <w:t>累计制定学校学生毕业设计考核标准数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3.3.3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建立建全教学管理制度</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累计教学与学生管理制度数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ind w:firstLineChars="14" w:firstLine="34"/>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重大教学管理制度创新数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3.4.1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生均财政拨款</w:t>
            </w:r>
          </w:p>
        </w:tc>
        <w:tc>
          <w:tcPr>
            <w:tcW w:w="596" w:type="dxa"/>
            <w:vMerge w:val="restart"/>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年生均财政拨款水平</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6</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 xml:space="preserve">   </w:t>
            </w:r>
            <w:r w:rsidRPr="002431AB">
              <w:rPr>
                <w:rFonts w:ascii="Times New Roman" w:hAnsi="Times New Roman"/>
                <w:color w:val="000000"/>
                <w:kern w:val="0"/>
                <w:sz w:val="24"/>
                <w:szCs w:val="24"/>
                <w:lang w:bidi="ar"/>
              </w:rPr>
              <w:t>其中：年生均财政专项经费</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6</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3.4.2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生均学费</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当年学费收入</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当年生均学费</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元</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3.4.3</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举办者投入</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举办者总投入</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财务处</w:t>
            </w:r>
          </w:p>
        </w:tc>
      </w:tr>
      <w:tr w:rsidR="007347B9" w:rsidRPr="002431AB" w:rsidTr="007347B9">
        <w:trPr>
          <w:trHeight w:val="472"/>
          <w:jc w:val="center"/>
        </w:trPr>
        <w:tc>
          <w:tcPr>
            <w:tcW w:w="1593" w:type="dxa"/>
            <w:vMerge w:val="restart"/>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3.4.4</w:t>
            </w:r>
          </w:p>
          <w:p w:rsidR="007347B9" w:rsidRPr="002431AB" w:rsidRDefault="007347B9"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绩效评价</w:t>
            </w:r>
          </w:p>
        </w:tc>
        <w:tc>
          <w:tcPr>
            <w:tcW w:w="596" w:type="dxa"/>
            <w:tcBorders>
              <w:tl2br w:val="nil"/>
              <w:tr2bl w:val="nil"/>
            </w:tcBorders>
            <w:shd w:val="clear" w:color="auto" w:fill="FFFFFF"/>
            <w:vAlign w:val="center"/>
          </w:tcPr>
          <w:p w:rsidR="007347B9" w:rsidRPr="002431AB" w:rsidRDefault="007347B9"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7347B9" w:rsidRPr="002431AB" w:rsidRDefault="007347B9"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当年学校专项经费绩效评价项目数</w:t>
            </w:r>
          </w:p>
        </w:tc>
        <w:tc>
          <w:tcPr>
            <w:tcW w:w="708"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7347B9" w:rsidRPr="002431AB" w:rsidRDefault="007347B9" w:rsidP="007347B9">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审计处</w:t>
            </w:r>
          </w:p>
        </w:tc>
      </w:tr>
      <w:tr w:rsidR="007347B9" w:rsidRPr="002431AB" w:rsidTr="00462440">
        <w:trPr>
          <w:jc w:val="center"/>
        </w:trPr>
        <w:tc>
          <w:tcPr>
            <w:tcW w:w="1593" w:type="dxa"/>
            <w:vMerge/>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7347B9" w:rsidRPr="002431AB" w:rsidRDefault="007347B9"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7347B9" w:rsidRPr="002431AB" w:rsidRDefault="007347B9" w:rsidP="00462440">
            <w:pPr>
              <w:adjustRightInd w:val="0"/>
              <w:snapToGrid w:val="0"/>
              <w:textAlignment w:val="center"/>
              <w:rPr>
                <w:rFonts w:ascii="Times New Roman" w:hAnsi="Times New Roman"/>
                <w:color w:val="000000"/>
                <w:spacing w:val="-20"/>
                <w:kern w:val="0"/>
                <w:sz w:val="24"/>
                <w:szCs w:val="24"/>
                <w:lang w:bidi="ar"/>
              </w:rPr>
            </w:pPr>
            <w:r w:rsidRPr="002431AB">
              <w:rPr>
                <w:rFonts w:ascii="Times New Roman" w:hAnsi="Times New Roman"/>
                <w:color w:val="000000"/>
                <w:spacing w:val="-20"/>
                <w:kern w:val="0"/>
                <w:sz w:val="24"/>
                <w:szCs w:val="24"/>
                <w:lang w:bidi="ar"/>
              </w:rPr>
              <w:t>当年学校专项经费绩效评价合格项目数</w:t>
            </w:r>
          </w:p>
        </w:tc>
        <w:tc>
          <w:tcPr>
            <w:tcW w:w="708"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7347B9" w:rsidRPr="002431AB" w:rsidRDefault="007347B9"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62"/>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4.1.1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招收留学生</w:t>
            </w:r>
          </w:p>
        </w:tc>
        <w:tc>
          <w:tcPr>
            <w:tcW w:w="596" w:type="dxa"/>
            <w:vMerge w:val="restart"/>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当年招收全日制国（境）外留学生数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62"/>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ind w:firstLineChars="150" w:firstLine="323"/>
              <w:textAlignment w:val="center"/>
              <w:rPr>
                <w:rFonts w:ascii="Times New Roman" w:hAnsi="Times New Roman"/>
                <w:color w:val="000000"/>
                <w:w w:val="90"/>
                <w:kern w:val="0"/>
                <w:sz w:val="24"/>
                <w:szCs w:val="24"/>
                <w:lang w:bidi="ar"/>
              </w:rPr>
            </w:pPr>
            <w:r w:rsidRPr="002431AB">
              <w:rPr>
                <w:rFonts w:ascii="Times New Roman" w:hAnsi="Times New Roman"/>
                <w:color w:val="000000"/>
                <w:w w:val="90"/>
                <w:kern w:val="0"/>
                <w:sz w:val="24"/>
                <w:szCs w:val="24"/>
                <w:lang w:bidi="ar"/>
              </w:rPr>
              <w:t>其中：</w:t>
            </w:r>
            <w:r w:rsidRPr="002431AB">
              <w:rPr>
                <w:rFonts w:ascii="Times New Roman" w:hAnsi="Times New Roman"/>
                <w:color w:val="000000"/>
                <w:w w:val="90"/>
                <w:kern w:val="0"/>
                <w:sz w:val="24"/>
                <w:szCs w:val="24"/>
                <w:lang w:bidi="ar"/>
              </w:rPr>
              <w:t>“</w:t>
            </w:r>
            <w:r w:rsidRPr="002431AB">
              <w:rPr>
                <w:rFonts w:ascii="Times New Roman" w:hAnsi="Times New Roman"/>
                <w:color w:val="000000"/>
                <w:w w:val="90"/>
                <w:kern w:val="0"/>
                <w:sz w:val="24"/>
                <w:szCs w:val="24"/>
                <w:lang w:bidi="ar"/>
              </w:rPr>
              <w:t>一带一路</w:t>
            </w:r>
            <w:r w:rsidRPr="002431AB">
              <w:rPr>
                <w:rFonts w:ascii="Times New Roman" w:hAnsi="Times New Roman"/>
                <w:color w:val="000000"/>
                <w:w w:val="90"/>
                <w:kern w:val="0"/>
                <w:sz w:val="24"/>
                <w:szCs w:val="24"/>
                <w:lang w:bidi="ar"/>
              </w:rPr>
              <w:t>”</w:t>
            </w:r>
            <w:r w:rsidRPr="002431AB">
              <w:rPr>
                <w:rFonts w:ascii="Times New Roman" w:hAnsi="Times New Roman"/>
                <w:color w:val="000000"/>
                <w:w w:val="90"/>
                <w:kern w:val="0"/>
                <w:sz w:val="24"/>
                <w:szCs w:val="24"/>
                <w:lang w:bidi="ar"/>
              </w:rPr>
              <w:t>沿线国家留学生数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62"/>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4.1.2</w:t>
            </w:r>
          </w:p>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规范管理</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留学生管理机构数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62"/>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留学生管理专兼职人员数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trHeight w:val="362"/>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留学生管理制度数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4.1.3</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培养模式创新</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撰写报告时，描述留学生培养模式创新举措</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4.2.1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境外合作办学</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当年国（境）外办学点数量</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当年国（境）外办学点在校生数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462440">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当年教师承担国（境）外办学点的教学时数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学时</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4.2.2</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职教标准输出</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开发并被国（境）外采用的专业教学标准数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vMerge w:val="restart"/>
            <w:tcBorders>
              <w:tl2br w:val="nil"/>
              <w:tr2bl w:val="nil"/>
            </w:tcBorders>
            <w:shd w:val="clear" w:color="auto" w:fill="FFFFFF"/>
            <w:vAlign w:val="center"/>
          </w:tcPr>
          <w:p w:rsidR="006F3D62" w:rsidRPr="002431AB" w:rsidRDefault="006F3D62" w:rsidP="006F3D62">
            <w:pPr>
              <w:adjustRightInd w:val="0"/>
              <w:snapToGrid w:val="0"/>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各学院、教务处</w:t>
            </w: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spacing w:val="-20"/>
                <w:kern w:val="0"/>
                <w:sz w:val="24"/>
                <w:szCs w:val="24"/>
                <w:lang w:bidi="ar"/>
              </w:rPr>
            </w:pPr>
            <w:r w:rsidRPr="002431AB">
              <w:rPr>
                <w:rFonts w:ascii="Times New Roman" w:hAnsi="Times New Roman"/>
                <w:color w:val="000000"/>
                <w:spacing w:val="-20"/>
                <w:kern w:val="0"/>
                <w:sz w:val="24"/>
                <w:szCs w:val="24"/>
                <w:lang w:bidi="ar"/>
              </w:rPr>
              <w:t>开发并被国（境）外采用的课程标准数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开发并被国（境）外采用的其他职教标准数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4.3.1</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援外培训</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累计在国（境）外设立培训机构数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当年国（境）外人员培训量</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人日</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当年专任教师赴国（境）外指导和开展培训时间</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人日</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4.3.2</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技术服务</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当年在国（境）外专业性组织担任职务的专任教师数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trHeight w:val="438"/>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当年在国（境）外企业承担专业技术服务的专任教师数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p>
        </w:tc>
      </w:tr>
      <w:tr w:rsidR="006F3D62" w:rsidRPr="002431AB" w:rsidTr="00553D55">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4.3.3</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文化交流</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当年赴国（境）外文化交流的人次</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人次</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当年承办（协办）国际文化交流活动数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次数</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当年国（境）外技能大赛获奖数量</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见表</w:t>
            </w:r>
            <w:r w:rsidRPr="002431AB">
              <w:rPr>
                <w:rFonts w:ascii="Times New Roman" w:hAnsi="Times New Roman"/>
                <w:color w:val="000000"/>
                <w:kern w:val="0"/>
                <w:sz w:val="24"/>
                <w:szCs w:val="24"/>
                <w:lang w:bidi="ar"/>
              </w:rPr>
              <w:t>4</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trHeight w:val="416"/>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4.4.1</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助力湘企出境</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当年在</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走出去</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湘企就业的毕业生数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p>
        </w:tc>
      </w:tr>
      <w:tr w:rsidR="006F3D62" w:rsidRPr="002431AB" w:rsidTr="00462440">
        <w:trPr>
          <w:trHeight w:val="41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走出去</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湘企培训员工数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人次</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1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走出去</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湘企提供技术支持数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4.4.2</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助力湘品出海</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湘品</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出海搭建电商平台数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当年与企业合作组织</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湘品</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国际贸易等活动数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次数</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湘品</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出海培训推广销售人员数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人次</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06"/>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5.1.1</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规模结构</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当年扩招招生数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tcPr>
          <w:p w:rsidR="006F3D62" w:rsidRPr="002431AB" w:rsidRDefault="006F3D62" w:rsidP="006F3D62">
            <w:pPr>
              <w:adjustRightInd w:val="0"/>
              <w:snapToGrid w:val="0"/>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系统建设与招生处</w:t>
            </w:r>
          </w:p>
        </w:tc>
      </w:tr>
      <w:tr w:rsidR="006F3D62" w:rsidRPr="002431AB" w:rsidTr="00462440">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val="restart"/>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当年扩招学生中社会考生数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258" w:firstLine="619"/>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其中：退役军人招生数</w:t>
            </w:r>
          </w:p>
        </w:tc>
        <w:tc>
          <w:tcPr>
            <w:tcW w:w="708" w:type="dxa"/>
            <w:tcBorders>
              <w:tl2br w:val="nil"/>
              <w:tr2bl w:val="nil"/>
            </w:tcBorders>
            <w:shd w:val="clear" w:color="auto" w:fill="FFFFFF"/>
            <w:vAlign w:val="center"/>
          </w:tcPr>
          <w:p w:rsidR="006F3D62" w:rsidRPr="002431AB" w:rsidRDefault="006F3D62" w:rsidP="00462440">
            <w:pPr>
              <w:snapToGrid w:val="0"/>
              <w:jc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下岗失业人员招生数</w:t>
            </w:r>
          </w:p>
        </w:tc>
        <w:tc>
          <w:tcPr>
            <w:tcW w:w="708" w:type="dxa"/>
            <w:tcBorders>
              <w:tl2br w:val="nil"/>
              <w:tr2bl w:val="nil"/>
            </w:tcBorders>
            <w:shd w:val="clear" w:color="auto" w:fill="FFFFFF"/>
            <w:vAlign w:val="center"/>
          </w:tcPr>
          <w:p w:rsidR="006F3D62" w:rsidRPr="002431AB" w:rsidRDefault="006F3D62" w:rsidP="00462440">
            <w:pPr>
              <w:snapToGrid w:val="0"/>
              <w:jc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农民工招生数</w:t>
            </w:r>
          </w:p>
        </w:tc>
        <w:tc>
          <w:tcPr>
            <w:tcW w:w="708" w:type="dxa"/>
            <w:tcBorders>
              <w:tl2br w:val="nil"/>
              <w:tr2bl w:val="nil"/>
            </w:tcBorders>
            <w:shd w:val="clear" w:color="auto" w:fill="FFFFFF"/>
            <w:vAlign w:val="center"/>
          </w:tcPr>
          <w:p w:rsidR="006F3D62" w:rsidRPr="002431AB" w:rsidRDefault="006F3D62" w:rsidP="00462440">
            <w:pPr>
              <w:snapToGrid w:val="0"/>
              <w:jc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462440">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新型职业农民招生数</w:t>
            </w:r>
          </w:p>
        </w:tc>
        <w:tc>
          <w:tcPr>
            <w:tcW w:w="708" w:type="dxa"/>
            <w:tcBorders>
              <w:tl2br w:val="nil"/>
              <w:tr2bl w:val="nil"/>
            </w:tcBorders>
            <w:shd w:val="clear" w:color="auto" w:fill="FFFFFF"/>
            <w:vAlign w:val="center"/>
          </w:tcPr>
          <w:p w:rsidR="006F3D62" w:rsidRPr="002431AB" w:rsidRDefault="006F3D62" w:rsidP="00462440">
            <w:pPr>
              <w:snapToGrid w:val="0"/>
              <w:jc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trHeight w:val="406"/>
          <w:jc w:val="center"/>
        </w:trPr>
        <w:tc>
          <w:tcPr>
            <w:tcW w:w="159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5.1.2</w:t>
            </w:r>
          </w:p>
          <w:p w:rsidR="006F3D62" w:rsidRPr="002431AB" w:rsidRDefault="006F3D62"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确保</w:t>
            </w:r>
            <w:r w:rsidRPr="002431AB">
              <w:rPr>
                <w:rFonts w:ascii="Times New Roman" w:hAnsi="Times New Roman"/>
                <w:bCs/>
                <w:color w:val="000000"/>
                <w:sz w:val="24"/>
                <w:szCs w:val="24"/>
              </w:rPr>
              <w:t>“</w:t>
            </w:r>
            <w:r w:rsidRPr="002431AB">
              <w:rPr>
                <w:rFonts w:ascii="Times New Roman" w:hAnsi="Times New Roman"/>
                <w:bCs/>
                <w:color w:val="000000"/>
                <w:sz w:val="24"/>
                <w:szCs w:val="24"/>
              </w:rPr>
              <w:t>质量型</w:t>
            </w:r>
            <w:r w:rsidRPr="002431AB">
              <w:rPr>
                <w:rFonts w:ascii="Times New Roman" w:hAnsi="Times New Roman"/>
                <w:bCs/>
                <w:color w:val="000000"/>
                <w:sz w:val="24"/>
                <w:szCs w:val="24"/>
              </w:rPr>
              <w:t>”</w:t>
            </w:r>
            <w:r w:rsidRPr="002431AB">
              <w:rPr>
                <w:rFonts w:ascii="Times New Roman" w:hAnsi="Times New Roman"/>
                <w:bCs/>
                <w:color w:val="000000"/>
                <w:sz w:val="24"/>
                <w:szCs w:val="24"/>
              </w:rPr>
              <w:t>扩招</w:t>
            </w: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spacing w:val="-10"/>
                <w:w w:val="90"/>
                <w:kern w:val="0"/>
                <w:sz w:val="24"/>
                <w:szCs w:val="24"/>
                <w:lang w:bidi="ar"/>
              </w:rPr>
            </w:pPr>
            <w:r w:rsidRPr="002431AB">
              <w:rPr>
                <w:rFonts w:ascii="Times New Roman" w:hAnsi="Times New Roman"/>
                <w:color w:val="000000"/>
                <w:spacing w:val="-10"/>
                <w:w w:val="90"/>
                <w:kern w:val="0"/>
                <w:sz w:val="24"/>
                <w:szCs w:val="24"/>
                <w:lang w:bidi="ar"/>
              </w:rPr>
              <w:t>单独制定社会考生专业人才培养方案个数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6F3D62" w:rsidRPr="002431AB" w:rsidTr="00553D55">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单独为扩招配备设施设备总额</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万元</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6F3D62" w:rsidRPr="002431AB" w:rsidTr="00553D55">
        <w:trPr>
          <w:trHeight w:val="406"/>
          <w:jc w:val="center"/>
        </w:trPr>
        <w:tc>
          <w:tcPr>
            <w:tcW w:w="159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6F3D62" w:rsidRPr="002431AB" w:rsidRDefault="006F3D62"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6F3D62" w:rsidRPr="002431AB" w:rsidRDefault="006F3D62"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单独为扩招配备专兼职教师数</w:t>
            </w:r>
          </w:p>
        </w:tc>
        <w:tc>
          <w:tcPr>
            <w:tcW w:w="708"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6F3D62" w:rsidRPr="002431AB" w:rsidRDefault="006F3D62"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5.2.1</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提升培训能力</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当年开发重点领域典型培训项目数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各学院、培训学院</w:t>
            </w: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当年校企共建高水平培训基地数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同时承担学历教育和培训任务的</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双岗</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教师占专业课教师比例</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5.2.2</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扩大培训规模</w:t>
            </w:r>
          </w:p>
        </w:tc>
        <w:tc>
          <w:tcPr>
            <w:tcW w:w="596" w:type="dxa"/>
            <w:vMerge w:val="restart"/>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当年开展高质量职业培训总人数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培训学院</w:t>
            </w: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ind w:firstLineChars="167" w:firstLine="401"/>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其中，承担补贴性培训人数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5.3.1</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服务脱贫攻坚</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来自贫困地区的在校生数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建档立卡贫困学生数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见平台</w:t>
            </w: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当年到贫困地区就业的毕业生数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当年为贫困地区群众开展培训技能人数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培训学院</w:t>
            </w: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当年为贫困地区开展技术服务的项目数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累计对口帮扶贫困地区学校数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教务处</w:t>
            </w:r>
          </w:p>
        </w:tc>
      </w:tr>
      <w:tr w:rsidR="003D4E51" w:rsidRPr="002431AB" w:rsidTr="00553D55">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5.3.2</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服务乡村振兴</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开设涉农专业数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当年参与乡村产业建设项目数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当年参与乡村文化建设项目数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项</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5.3.3</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服务《中国制造</w:t>
            </w:r>
            <w:r w:rsidRPr="002431AB">
              <w:rPr>
                <w:rFonts w:ascii="Times New Roman" w:hAnsi="Times New Roman"/>
                <w:bCs/>
                <w:color w:val="000000"/>
                <w:sz w:val="24"/>
                <w:szCs w:val="24"/>
              </w:rPr>
              <w:t>2025</w:t>
            </w:r>
            <w:r w:rsidRPr="002431AB">
              <w:rPr>
                <w:rFonts w:ascii="Times New Roman" w:hAnsi="Times New Roman"/>
                <w:bCs/>
                <w:color w:val="000000"/>
                <w:sz w:val="24"/>
                <w:szCs w:val="24"/>
              </w:rPr>
              <w:t>》</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服务《中国制造</w:t>
            </w:r>
            <w:r w:rsidRPr="002431AB">
              <w:rPr>
                <w:rFonts w:ascii="Times New Roman" w:hAnsi="Times New Roman"/>
                <w:color w:val="000000"/>
                <w:kern w:val="0"/>
                <w:sz w:val="24"/>
                <w:szCs w:val="24"/>
                <w:lang w:bidi="ar"/>
              </w:rPr>
              <w:t>2025</w:t>
            </w:r>
            <w:r w:rsidRPr="002431AB">
              <w:rPr>
                <w:rFonts w:ascii="Times New Roman" w:hAnsi="Times New Roman"/>
                <w:color w:val="000000"/>
                <w:kern w:val="0"/>
                <w:sz w:val="24"/>
                <w:szCs w:val="24"/>
                <w:lang w:bidi="ar"/>
              </w:rPr>
              <w:t>》的专业数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当年为《中国制造</w:t>
            </w:r>
            <w:r w:rsidRPr="002431AB">
              <w:rPr>
                <w:rFonts w:ascii="Times New Roman" w:hAnsi="Times New Roman"/>
                <w:color w:val="000000"/>
                <w:kern w:val="0"/>
                <w:sz w:val="24"/>
                <w:szCs w:val="24"/>
                <w:lang w:bidi="ar"/>
              </w:rPr>
              <w:t>2025</w:t>
            </w:r>
            <w:r w:rsidRPr="002431AB">
              <w:rPr>
                <w:rFonts w:ascii="Times New Roman" w:hAnsi="Times New Roman"/>
                <w:color w:val="000000"/>
                <w:kern w:val="0"/>
                <w:sz w:val="24"/>
                <w:szCs w:val="24"/>
                <w:lang w:bidi="ar"/>
              </w:rPr>
              <w:t>》输送高技能人才数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5.4.1</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w:t>
            </w:r>
            <w:r w:rsidRPr="002431AB">
              <w:rPr>
                <w:rFonts w:ascii="Times New Roman" w:hAnsi="Times New Roman"/>
                <w:bCs/>
                <w:color w:val="000000"/>
                <w:sz w:val="24"/>
                <w:szCs w:val="24"/>
              </w:rPr>
              <w:t>“</w:t>
            </w:r>
            <w:r w:rsidRPr="002431AB">
              <w:rPr>
                <w:rFonts w:ascii="Times New Roman" w:hAnsi="Times New Roman"/>
                <w:bCs/>
                <w:color w:val="000000"/>
                <w:sz w:val="24"/>
                <w:szCs w:val="24"/>
              </w:rPr>
              <w:t>四大板块</w:t>
            </w:r>
            <w:r w:rsidRPr="002431AB">
              <w:rPr>
                <w:rFonts w:ascii="Times New Roman" w:hAnsi="Times New Roman"/>
                <w:bCs/>
                <w:color w:val="000000"/>
                <w:sz w:val="24"/>
                <w:szCs w:val="24"/>
              </w:rPr>
              <w:t>”</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服务</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四大板块</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的专业数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四大板块</w:t>
            </w:r>
            <w:r w:rsidRPr="002431AB">
              <w:rPr>
                <w:rFonts w:ascii="Times New Roman" w:hAnsi="Times New Roman"/>
                <w:color w:val="000000"/>
                <w:kern w:val="0"/>
                <w:sz w:val="24"/>
                <w:szCs w:val="24"/>
                <w:lang w:bidi="ar"/>
              </w:rPr>
              <w:t>”</w:t>
            </w:r>
            <w:r w:rsidRPr="002431AB">
              <w:rPr>
                <w:rFonts w:ascii="Times New Roman" w:hAnsi="Times New Roman"/>
                <w:color w:val="000000"/>
                <w:kern w:val="0"/>
                <w:sz w:val="24"/>
                <w:szCs w:val="24"/>
                <w:lang w:bidi="ar"/>
              </w:rPr>
              <w:t>输送高技能人才数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5.4.2</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服务新兴优势产业链</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服务新兴优势产业的专业数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当年为新兴优势产业输送高技能人才数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当年为新兴优势产业提供技术服务项目数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5.4.3</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服务行业企业</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校企共建研发中心数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462440">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校企共建企业员工培训中心数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当年毕业生在中小微企业就业人数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学生处</w:t>
            </w: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当年培训企业员工数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培训学院</w:t>
            </w:r>
          </w:p>
        </w:tc>
      </w:tr>
      <w:tr w:rsidR="00462440" w:rsidRPr="002431AB" w:rsidTr="00553D55">
        <w:trPr>
          <w:jc w:val="center"/>
        </w:trPr>
        <w:tc>
          <w:tcPr>
            <w:tcW w:w="1593" w:type="dxa"/>
            <w:vMerge w:val="restart"/>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lastRenderedPageBreak/>
              <w:t>5.4.4</w:t>
            </w:r>
          </w:p>
          <w:p w:rsidR="00462440" w:rsidRPr="002431AB" w:rsidRDefault="00462440"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服务社区</w:t>
            </w: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当年培训社区居民数</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人次</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06DC7"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社会教育学院</w:t>
            </w:r>
            <w:r w:rsidR="007347B9">
              <w:rPr>
                <w:rFonts w:ascii="Times New Roman" w:hAnsi="Times New Roman" w:hint="eastAsia"/>
                <w:color w:val="000000"/>
                <w:kern w:val="0"/>
                <w:sz w:val="24"/>
                <w:szCs w:val="24"/>
                <w:lang w:bidi="ar"/>
              </w:rPr>
              <w:t>、终教办</w:t>
            </w: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当年学校文体场所每周向社区居民开放时间</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小时</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人文学院</w:t>
            </w:r>
          </w:p>
        </w:tc>
      </w:tr>
      <w:tr w:rsidR="00462440" w:rsidRPr="002431AB" w:rsidTr="00553D55">
        <w:trPr>
          <w:jc w:val="center"/>
        </w:trPr>
        <w:tc>
          <w:tcPr>
            <w:tcW w:w="1593" w:type="dxa"/>
            <w:vMerge/>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462440" w:rsidRPr="002431AB" w:rsidRDefault="00462440"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462440" w:rsidRPr="002431AB" w:rsidRDefault="00462440"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当年与社区共同开展文化活动</w:t>
            </w:r>
          </w:p>
        </w:tc>
        <w:tc>
          <w:tcPr>
            <w:tcW w:w="708"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次</w:t>
            </w:r>
          </w:p>
        </w:tc>
        <w:tc>
          <w:tcPr>
            <w:tcW w:w="851"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62440"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462440" w:rsidRPr="002431AB" w:rsidRDefault="00406DC7"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社会教育学院</w:t>
            </w:r>
            <w:r w:rsidR="007347B9">
              <w:rPr>
                <w:rFonts w:ascii="Times New Roman" w:hAnsi="Times New Roman" w:hint="eastAsia"/>
                <w:color w:val="000000"/>
                <w:kern w:val="0"/>
                <w:sz w:val="24"/>
                <w:szCs w:val="24"/>
                <w:lang w:bidi="ar"/>
              </w:rPr>
              <w:t>、终教办</w:t>
            </w:r>
            <w:bookmarkStart w:id="0" w:name="_GoBack"/>
            <w:bookmarkEnd w:id="0"/>
          </w:p>
        </w:tc>
      </w:tr>
      <w:tr w:rsidR="003D4E51" w:rsidRPr="002431AB" w:rsidTr="00553D55">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5.5.1</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共建技术创新平台</w:t>
            </w:r>
          </w:p>
        </w:tc>
        <w:tc>
          <w:tcPr>
            <w:tcW w:w="596" w:type="dxa"/>
            <w:vMerge w:val="restart"/>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累计校企共建技术创新平台数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各学院、</w:t>
            </w:r>
            <w:r w:rsidR="00553D55">
              <w:rPr>
                <w:rFonts w:ascii="Times New Roman" w:hAnsi="Times New Roman" w:hint="eastAsia"/>
                <w:color w:val="000000"/>
                <w:kern w:val="0"/>
                <w:sz w:val="24"/>
                <w:szCs w:val="24"/>
                <w:lang w:bidi="ar"/>
              </w:rPr>
              <w:t>技术中心</w:t>
            </w:r>
            <w:r w:rsidR="00553D55">
              <w:rPr>
                <w:rFonts w:ascii="Times New Roman" w:hAnsi="Times New Roman" w:hint="eastAsia"/>
                <w:color w:val="000000"/>
                <w:kern w:val="0"/>
                <w:sz w:val="24"/>
                <w:szCs w:val="24"/>
                <w:lang w:bidi="ar"/>
              </w:rPr>
              <w:t xml:space="preserve"> </w:t>
            </w:r>
            <w:r w:rsidR="00553D55">
              <w:rPr>
                <w:rFonts w:ascii="Times New Roman" w:hAnsi="Times New Roman"/>
                <w:color w:val="000000"/>
                <w:kern w:val="0"/>
                <w:sz w:val="24"/>
                <w:szCs w:val="24"/>
                <w:lang w:bidi="ar"/>
              </w:rPr>
              <w:t xml:space="preserve"> </w:t>
            </w: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ind w:firstLineChars="167" w:firstLine="401"/>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其中：应用技术协同创新中心数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院士工作站</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众创空间数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ind w:firstLineChars="528" w:firstLine="1267"/>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工程技术研究中心数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val="restart"/>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5.5.2</w:t>
            </w:r>
          </w:p>
          <w:p w:rsidR="003D4E51" w:rsidRPr="002431AB" w:rsidRDefault="003D4E51"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合作开展技术攻关</w:t>
            </w: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累计校企合作获得发明专利数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累计校企合作攻克关键技术难题数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3D4E51" w:rsidRPr="002431AB" w:rsidTr="00553D55">
        <w:trPr>
          <w:jc w:val="center"/>
        </w:trPr>
        <w:tc>
          <w:tcPr>
            <w:tcW w:w="159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bCs/>
                <w:color w:val="000000"/>
                <w:sz w:val="24"/>
                <w:szCs w:val="24"/>
              </w:rPr>
            </w:pPr>
          </w:p>
        </w:tc>
        <w:tc>
          <w:tcPr>
            <w:tcW w:w="596" w:type="dxa"/>
            <w:tcBorders>
              <w:tl2br w:val="nil"/>
              <w:tr2bl w:val="nil"/>
            </w:tcBorders>
            <w:shd w:val="clear" w:color="auto" w:fill="FFFFFF"/>
            <w:vAlign w:val="center"/>
          </w:tcPr>
          <w:p w:rsidR="003D4E51" w:rsidRPr="002431AB" w:rsidRDefault="003D4E51"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3D4E51" w:rsidRPr="002431AB" w:rsidRDefault="003D4E51"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累计校企合作研发重要新产品数</w:t>
            </w:r>
          </w:p>
        </w:tc>
        <w:tc>
          <w:tcPr>
            <w:tcW w:w="708"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vAlign w:val="center"/>
          </w:tcPr>
          <w:p w:rsidR="003D4E51" w:rsidRPr="002431AB" w:rsidRDefault="003D4E51" w:rsidP="00462440">
            <w:pPr>
              <w:adjustRightInd w:val="0"/>
              <w:snapToGrid w:val="0"/>
              <w:jc w:val="center"/>
              <w:textAlignment w:val="center"/>
              <w:rPr>
                <w:rFonts w:ascii="Times New Roman" w:hAnsi="Times New Roman"/>
                <w:color w:val="000000"/>
                <w:kern w:val="0"/>
                <w:sz w:val="24"/>
                <w:szCs w:val="24"/>
                <w:lang w:bidi="ar"/>
              </w:rPr>
            </w:pPr>
          </w:p>
        </w:tc>
      </w:tr>
      <w:tr w:rsidR="00553D55" w:rsidRPr="002431AB" w:rsidTr="00553D55">
        <w:trPr>
          <w:jc w:val="center"/>
        </w:trPr>
        <w:tc>
          <w:tcPr>
            <w:tcW w:w="1593" w:type="dxa"/>
            <w:vMerge w:val="restart"/>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5.5.3</w:t>
            </w:r>
          </w:p>
          <w:p w:rsidR="00553D55" w:rsidRPr="002431AB" w:rsidRDefault="00553D55" w:rsidP="00462440">
            <w:pPr>
              <w:adjustRightInd w:val="0"/>
              <w:snapToGrid w:val="0"/>
              <w:jc w:val="center"/>
              <w:textAlignment w:val="center"/>
              <w:rPr>
                <w:rFonts w:ascii="Times New Roman" w:hAnsi="Times New Roman"/>
                <w:bCs/>
                <w:color w:val="000000"/>
                <w:sz w:val="24"/>
                <w:szCs w:val="24"/>
              </w:rPr>
            </w:pPr>
            <w:r w:rsidRPr="002431AB">
              <w:rPr>
                <w:rFonts w:ascii="Times New Roman" w:hAnsi="Times New Roman"/>
                <w:bCs/>
                <w:color w:val="000000"/>
                <w:sz w:val="24"/>
                <w:szCs w:val="24"/>
              </w:rPr>
              <w:t>持续推进自科基金项目研究</w:t>
            </w:r>
          </w:p>
        </w:tc>
        <w:tc>
          <w:tcPr>
            <w:tcW w:w="596" w:type="dxa"/>
            <w:vMerge w:val="restart"/>
            <w:tcBorders>
              <w:tl2br w:val="nil"/>
              <w:tr2bl w:val="nil"/>
            </w:tcBorders>
            <w:shd w:val="clear" w:color="auto" w:fill="FFFFFF"/>
            <w:vAlign w:val="center"/>
          </w:tcPr>
          <w:p w:rsidR="00553D55" w:rsidRPr="002431AB" w:rsidRDefault="00553D55" w:rsidP="00462440">
            <w:pPr>
              <w:numPr>
                <w:ilvl w:val="0"/>
                <w:numId w:val="1"/>
              </w:num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553D55" w:rsidRPr="002431AB" w:rsidRDefault="00553D55" w:rsidP="00462440">
            <w:pPr>
              <w:adjustRightInd w:val="0"/>
              <w:snapToGrid w:val="0"/>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立项自科基金项目数</w:t>
            </w:r>
          </w:p>
        </w:tc>
        <w:tc>
          <w:tcPr>
            <w:tcW w:w="708"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val="restart"/>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科研处</w:t>
            </w:r>
          </w:p>
        </w:tc>
      </w:tr>
      <w:tr w:rsidR="00553D55" w:rsidRPr="002431AB" w:rsidTr="00462440">
        <w:trPr>
          <w:jc w:val="center"/>
        </w:trPr>
        <w:tc>
          <w:tcPr>
            <w:tcW w:w="1593" w:type="dxa"/>
            <w:vMerge/>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bCs/>
                <w:color w:val="000000"/>
                <w:sz w:val="24"/>
                <w:szCs w:val="24"/>
              </w:rPr>
            </w:pPr>
          </w:p>
        </w:tc>
        <w:tc>
          <w:tcPr>
            <w:tcW w:w="596" w:type="dxa"/>
            <w:vMerge/>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3872" w:type="dxa"/>
            <w:tcBorders>
              <w:tl2br w:val="nil"/>
              <w:tr2bl w:val="nil"/>
            </w:tcBorders>
            <w:shd w:val="clear" w:color="auto" w:fill="FFFFFF"/>
            <w:vAlign w:val="center"/>
          </w:tcPr>
          <w:p w:rsidR="00553D55" w:rsidRPr="002431AB" w:rsidRDefault="00553D55" w:rsidP="00462440">
            <w:pPr>
              <w:adjustRightInd w:val="0"/>
              <w:snapToGrid w:val="0"/>
              <w:ind w:firstLineChars="226" w:firstLine="542"/>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其中：科教联合基金项目数</w:t>
            </w:r>
          </w:p>
        </w:tc>
        <w:tc>
          <w:tcPr>
            <w:tcW w:w="708"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r w:rsidRPr="002431AB">
              <w:rPr>
                <w:rFonts w:ascii="Times New Roman" w:hAnsi="Times New Roman"/>
                <w:color w:val="000000"/>
                <w:kern w:val="0"/>
                <w:sz w:val="24"/>
                <w:szCs w:val="24"/>
                <w:lang w:bidi="ar"/>
              </w:rPr>
              <w:t>个</w:t>
            </w:r>
          </w:p>
        </w:tc>
        <w:tc>
          <w:tcPr>
            <w:tcW w:w="851"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709"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1013" w:type="dxa"/>
            <w:tcBorders>
              <w:tl2br w:val="nil"/>
              <w:tr2bl w:val="nil"/>
            </w:tcBorders>
            <w:shd w:val="clear" w:color="auto" w:fill="FFFFFF"/>
            <w:vAlign w:val="center"/>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c>
          <w:tcPr>
            <w:tcW w:w="1013" w:type="dxa"/>
            <w:vMerge/>
            <w:tcBorders>
              <w:tl2br w:val="nil"/>
              <w:tr2bl w:val="nil"/>
            </w:tcBorders>
            <w:shd w:val="clear" w:color="auto" w:fill="FFFFFF"/>
          </w:tcPr>
          <w:p w:rsidR="00553D55" w:rsidRPr="002431AB" w:rsidRDefault="00553D55" w:rsidP="00462440">
            <w:pPr>
              <w:adjustRightInd w:val="0"/>
              <w:snapToGrid w:val="0"/>
              <w:jc w:val="center"/>
              <w:textAlignment w:val="center"/>
              <w:rPr>
                <w:rFonts w:ascii="Times New Roman" w:hAnsi="Times New Roman"/>
                <w:color w:val="000000"/>
                <w:kern w:val="0"/>
                <w:sz w:val="24"/>
                <w:szCs w:val="24"/>
                <w:lang w:bidi="ar"/>
              </w:rPr>
            </w:pPr>
          </w:p>
        </w:tc>
      </w:tr>
    </w:tbl>
    <w:p w:rsidR="00462440" w:rsidRPr="00E02D46" w:rsidRDefault="00462440" w:rsidP="00462440">
      <w:pPr>
        <w:adjustRightInd w:val="0"/>
        <w:snapToGrid w:val="0"/>
        <w:jc w:val="left"/>
        <w:rPr>
          <w:rFonts w:ascii="Times New Roman" w:hAnsi="Times New Roman"/>
          <w:color w:val="000000"/>
          <w:sz w:val="24"/>
          <w:szCs w:val="24"/>
        </w:rPr>
      </w:pPr>
    </w:p>
    <w:p w:rsidR="00462440" w:rsidRPr="002431AB" w:rsidRDefault="00462440" w:rsidP="00462440">
      <w:pPr>
        <w:adjustRightInd w:val="0"/>
        <w:snapToGrid w:val="0"/>
        <w:jc w:val="left"/>
        <w:rPr>
          <w:rFonts w:ascii="Times New Roman" w:hAnsi="Times New Roman"/>
          <w:color w:val="000000"/>
          <w:sz w:val="24"/>
          <w:szCs w:val="24"/>
        </w:rPr>
      </w:pPr>
      <w:r w:rsidRPr="002431AB">
        <w:rPr>
          <w:rFonts w:ascii="Times New Roman" w:hAnsi="Times New Roman"/>
          <w:color w:val="000000"/>
          <w:sz w:val="24"/>
          <w:szCs w:val="24"/>
        </w:rPr>
        <w:t>注：</w:t>
      </w:r>
    </w:p>
    <w:p w:rsidR="00462440" w:rsidRPr="002431AB" w:rsidRDefault="00462440" w:rsidP="00462440">
      <w:pPr>
        <w:adjustRightInd w:val="0"/>
        <w:snapToGrid w:val="0"/>
        <w:ind w:firstLineChars="177" w:firstLine="425"/>
        <w:jc w:val="left"/>
        <w:rPr>
          <w:rFonts w:ascii="Times New Roman" w:hAnsi="Times New Roman"/>
          <w:color w:val="000000"/>
          <w:sz w:val="24"/>
          <w:szCs w:val="24"/>
          <w:lang w:bidi="ar"/>
        </w:rPr>
      </w:pPr>
      <w:r w:rsidRPr="002431AB">
        <w:rPr>
          <w:rFonts w:ascii="Times New Roman" w:hAnsi="Times New Roman"/>
          <w:color w:val="000000"/>
          <w:sz w:val="24"/>
          <w:szCs w:val="24"/>
        </w:rPr>
        <w:t>1.“</w:t>
      </w:r>
      <w:r w:rsidRPr="002431AB">
        <w:rPr>
          <w:rFonts w:ascii="Times New Roman" w:hAnsi="Times New Roman"/>
          <w:color w:val="000000"/>
          <w:sz w:val="24"/>
          <w:szCs w:val="24"/>
          <w:lang w:bidi="ar"/>
        </w:rPr>
        <w:t>表</w:t>
      </w:r>
      <w:r w:rsidRPr="002431AB">
        <w:rPr>
          <w:rFonts w:ascii="Times New Roman" w:hAnsi="Times New Roman"/>
          <w:color w:val="000000"/>
          <w:sz w:val="24"/>
          <w:szCs w:val="24"/>
          <w:lang w:bidi="ar"/>
        </w:rPr>
        <w:t>1”</w:t>
      </w:r>
      <w:r w:rsidRPr="002431AB">
        <w:rPr>
          <w:rFonts w:ascii="Times New Roman" w:hAnsi="Times New Roman"/>
          <w:color w:val="000000"/>
          <w:sz w:val="24"/>
          <w:szCs w:val="24"/>
          <w:lang w:bidi="ar"/>
        </w:rPr>
        <w:t>至</w:t>
      </w:r>
      <w:r w:rsidRPr="002431AB">
        <w:rPr>
          <w:rFonts w:ascii="Times New Roman" w:hAnsi="Times New Roman"/>
          <w:color w:val="000000"/>
          <w:sz w:val="24"/>
          <w:szCs w:val="24"/>
        </w:rPr>
        <w:t>“</w:t>
      </w:r>
      <w:r w:rsidRPr="002431AB">
        <w:rPr>
          <w:rFonts w:ascii="Times New Roman" w:hAnsi="Times New Roman"/>
          <w:color w:val="000000"/>
          <w:sz w:val="24"/>
          <w:szCs w:val="24"/>
          <w:lang w:bidi="ar"/>
        </w:rPr>
        <w:t>表</w:t>
      </w:r>
      <w:r w:rsidRPr="002431AB">
        <w:rPr>
          <w:rFonts w:ascii="Times New Roman" w:hAnsi="Times New Roman"/>
          <w:color w:val="000000"/>
          <w:sz w:val="24"/>
          <w:szCs w:val="24"/>
          <w:lang w:bidi="ar"/>
        </w:rPr>
        <w:t>6”</w:t>
      </w:r>
      <w:r w:rsidRPr="002431AB">
        <w:rPr>
          <w:rFonts w:ascii="Times New Roman" w:hAnsi="Times New Roman"/>
          <w:color w:val="000000"/>
          <w:sz w:val="24"/>
          <w:szCs w:val="24"/>
          <w:lang w:bidi="ar"/>
        </w:rPr>
        <w:t>分别指</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计分卡</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学生反馈表</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资源表</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国际影响表</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服务贡献表</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落实政策表</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w:t>
      </w:r>
    </w:p>
    <w:p w:rsidR="00462440" w:rsidRPr="002431AB" w:rsidRDefault="00462440" w:rsidP="00462440">
      <w:pPr>
        <w:adjustRightInd w:val="0"/>
        <w:snapToGrid w:val="0"/>
        <w:ind w:firstLineChars="177" w:firstLine="425"/>
        <w:jc w:val="left"/>
        <w:rPr>
          <w:rFonts w:ascii="Times New Roman" w:hAnsi="Times New Roman"/>
          <w:color w:val="000000"/>
          <w:sz w:val="24"/>
          <w:szCs w:val="24"/>
          <w:lang w:bidi="ar"/>
        </w:rPr>
      </w:pPr>
      <w:r w:rsidRPr="002431AB">
        <w:rPr>
          <w:rFonts w:ascii="Times New Roman" w:hAnsi="Times New Roman"/>
          <w:color w:val="000000"/>
          <w:sz w:val="24"/>
          <w:szCs w:val="24"/>
          <w:lang w:bidi="ar"/>
        </w:rPr>
        <w:t>2.“</w:t>
      </w:r>
      <w:r w:rsidRPr="002431AB">
        <w:rPr>
          <w:rFonts w:ascii="Times New Roman" w:hAnsi="Times New Roman"/>
          <w:color w:val="000000"/>
          <w:sz w:val="24"/>
          <w:szCs w:val="24"/>
          <w:lang w:bidi="ar"/>
        </w:rPr>
        <w:t>平台</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指高等职业院校人才培养工作状态数据采集与管理系统。</w:t>
      </w:r>
    </w:p>
    <w:p w:rsidR="00462440" w:rsidRPr="002431AB" w:rsidRDefault="00462440" w:rsidP="00462440">
      <w:pPr>
        <w:adjustRightInd w:val="0"/>
        <w:snapToGrid w:val="0"/>
        <w:ind w:firstLineChars="177" w:firstLine="425"/>
        <w:jc w:val="left"/>
        <w:rPr>
          <w:rFonts w:ascii="Times New Roman" w:hAnsi="Times New Roman"/>
          <w:color w:val="000000"/>
          <w:sz w:val="24"/>
          <w:szCs w:val="24"/>
          <w:lang w:bidi="ar"/>
        </w:rPr>
      </w:pPr>
      <w:r w:rsidRPr="002431AB">
        <w:rPr>
          <w:rFonts w:ascii="Times New Roman" w:hAnsi="Times New Roman"/>
          <w:color w:val="000000"/>
          <w:sz w:val="24"/>
          <w:szCs w:val="24"/>
          <w:lang w:bidi="ar"/>
        </w:rPr>
        <w:t>3.</w:t>
      </w:r>
      <w:r w:rsidRPr="002431AB">
        <w:rPr>
          <w:rFonts w:ascii="Times New Roman" w:hAnsi="Times New Roman"/>
          <w:color w:val="000000"/>
          <w:sz w:val="24"/>
          <w:szCs w:val="24"/>
          <w:lang w:bidi="ar"/>
        </w:rPr>
        <w:t>表中打</w:t>
      </w:r>
      <w:r w:rsidRPr="002431AB">
        <w:rPr>
          <w:rFonts w:ascii="Times New Roman" w:hAnsi="Times New Roman"/>
          <w:color w:val="000000"/>
          <w:sz w:val="24"/>
          <w:szCs w:val="24"/>
          <w:lang w:bidi="ar"/>
        </w:rPr>
        <w:t>“—”</w:t>
      </w:r>
      <w:r w:rsidRPr="002431AB">
        <w:rPr>
          <w:rFonts w:ascii="Times New Roman" w:hAnsi="Times New Roman"/>
          <w:color w:val="000000"/>
          <w:sz w:val="24"/>
          <w:szCs w:val="24"/>
          <w:lang w:bidi="ar"/>
        </w:rPr>
        <w:t>栏目不填写。</w:t>
      </w:r>
    </w:p>
    <w:p w:rsidR="00462440" w:rsidRDefault="00462440" w:rsidP="00462440">
      <w:r w:rsidRPr="002431AB">
        <w:rPr>
          <w:rFonts w:ascii="Times New Roman" w:hAnsi="Times New Roman"/>
          <w:color w:val="000000"/>
          <w:sz w:val="24"/>
          <w:szCs w:val="24"/>
          <w:lang w:bidi="ar"/>
        </w:rPr>
        <w:t>4.</w:t>
      </w:r>
      <w:r w:rsidRPr="002431AB">
        <w:rPr>
          <w:rFonts w:ascii="Times New Roman" w:hAnsi="Times New Roman"/>
          <w:color w:val="000000"/>
          <w:sz w:val="24"/>
          <w:szCs w:val="24"/>
          <w:lang w:bidi="ar"/>
        </w:rPr>
        <w:t>本相关数据表所列出的数据为院校质量报告撰写时应反应的数据，但不仅限于这些数据。</w:t>
      </w:r>
    </w:p>
    <w:sectPr w:rsidR="0046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5B" w:rsidRDefault="00280F5B">
      <w:r>
        <w:separator/>
      </w:r>
    </w:p>
  </w:endnote>
  <w:endnote w:type="continuationSeparator" w:id="0">
    <w:p w:rsidR="00280F5B" w:rsidRDefault="0028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66" w:rsidRDefault="002F6166">
    <w:pPr>
      <w:pStyle w:val="a3"/>
      <w:jc w:val="center"/>
    </w:pPr>
    <w:r>
      <w:fldChar w:fldCharType="begin"/>
    </w:r>
    <w:r>
      <w:instrText xml:space="preserve"> PAGE   \* MERGEFORMAT </w:instrText>
    </w:r>
    <w:r>
      <w:fldChar w:fldCharType="separate"/>
    </w:r>
    <w:r w:rsidR="0062484A" w:rsidRPr="0062484A">
      <w:rPr>
        <w:noProof/>
        <w:lang w:val="zh-CN"/>
      </w:rPr>
      <w:t>1</w:t>
    </w:r>
    <w:r>
      <w:fldChar w:fldCharType="end"/>
    </w:r>
  </w:p>
  <w:p w:rsidR="002F6166" w:rsidRDefault="002F6166">
    <w:pPr>
      <w:pStyle w:val="a3"/>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66" w:rsidRDefault="002F6166">
    <w:pPr>
      <w:pStyle w:val="a3"/>
      <w:jc w:val="center"/>
    </w:pPr>
    <w:r>
      <w:fldChar w:fldCharType="begin"/>
    </w:r>
    <w:r>
      <w:instrText>PAGE   \* MERGEFORMAT</w:instrText>
    </w:r>
    <w:r>
      <w:fldChar w:fldCharType="separate"/>
    </w:r>
    <w:r w:rsidRPr="00DA055C">
      <w:rPr>
        <w:noProof/>
        <w:lang w:val="zh-CN"/>
      </w:rPr>
      <w:t>-</w:t>
    </w:r>
    <w:r w:rsidRPr="00DA055C">
      <w:rPr>
        <w:noProof/>
      </w:rPr>
      <w:t xml:space="preserve"> 1 -</w:t>
    </w:r>
    <w:r>
      <w:fldChar w:fldCharType="end"/>
    </w:r>
  </w:p>
  <w:p w:rsidR="002F6166" w:rsidRDefault="002F61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5B" w:rsidRDefault="00280F5B">
      <w:r>
        <w:separator/>
      </w:r>
    </w:p>
  </w:footnote>
  <w:footnote w:type="continuationSeparator" w:id="0">
    <w:p w:rsidR="00280F5B" w:rsidRDefault="00280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7DA79"/>
    <w:multiLevelType w:val="multilevel"/>
    <w:tmpl w:val="81F7DA79"/>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5D26457E"/>
    <w:multiLevelType w:val="hybridMultilevel"/>
    <w:tmpl w:val="BCDCFD0A"/>
    <w:lvl w:ilvl="0" w:tplc="50ECC0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ED"/>
    <w:rsid w:val="000A496D"/>
    <w:rsid w:val="000E24C9"/>
    <w:rsid w:val="00133C19"/>
    <w:rsid w:val="001530E4"/>
    <w:rsid w:val="00160622"/>
    <w:rsid w:val="001C4007"/>
    <w:rsid w:val="001D74E0"/>
    <w:rsid w:val="0028032F"/>
    <w:rsid w:val="00280F5B"/>
    <w:rsid w:val="002F6166"/>
    <w:rsid w:val="003D04DC"/>
    <w:rsid w:val="003D4E51"/>
    <w:rsid w:val="00406DC7"/>
    <w:rsid w:val="00462440"/>
    <w:rsid w:val="00553D55"/>
    <w:rsid w:val="0062484A"/>
    <w:rsid w:val="0066521D"/>
    <w:rsid w:val="006F3D62"/>
    <w:rsid w:val="007347B9"/>
    <w:rsid w:val="008C7F6A"/>
    <w:rsid w:val="008D0B10"/>
    <w:rsid w:val="00A813ED"/>
    <w:rsid w:val="00A92FD0"/>
    <w:rsid w:val="00BC3B7D"/>
    <w:rsid w:val="00BC673E"/>
    <w:rsid w:val="00CD1CE0"/>
    <w:rsid w:val="00E9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244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62440"/>
    <w:rPr>
      <w:rFonts w:ascii="Times New Roman" w:eastAsia="宋体" w:hAnsi="Times New Roman" w:cs="Times New Roman"/>
      <w:b/>
      <w:bCs/>
      <w:kern w:val="44"/>
      <w:sz w:val="44"/>
      <w:szCs w:val="44"/>
    </w:rPr>
  </w:style>
  <w:style w:type="character" w:customStyle="1" w:styleId="Char3">
    <w:name w:val="页脚 Char3"/>
    <w:link w:val="a3"/>
    <w:uiPriority w:val="99"/>
    <w:rsid w:val="00A813ED"/>
    <w:rPr>
      <w:sz w:val="18"/>
      <w:szCs w:val="18"/>
    </w:rPr>
  </w:style>
  <w:style w:type="paragraph" w:styleId="a3">
    <w:name w:val="footer"/>
    <w:basedOn w:val="a"/>
    <w:link w:val="Char3"/>
    <w:uiPriority w:val="99"/>
    <w:unhideWhenUsed/>
    <w:qFormat/>
    <w:rsid w:val="00A813ED"/>
    <w:pPr>
      <w:tabs>
        <w:tab w:val="center" w:pos="4153"/>
        <w:tab w:val="right" w:pos="8306"/>
      </w:tabs>
      <w:snapToGrid w:val="0"/>
      <w:jc w:val="left"/>
    </w:pPr>
    <w:rPr>
      <w:sz w:val="18"/>
      <w:szCs w:val="18"/>
    </w:rPr>
  </w:style>
  <w:style w:type="character" w:customStyle="1" w:styleId="Char1">
    <w:name w:val="页脚 Char1"/>
    <w:basedOn w:val="a0"/>
    <w:uiPriority w:val="99"/>
    <w:semiHidden/>
    <w:rsid w:val="00A813ED"/>
    <w:rPr>
      <w:sz w:val="18"/>
      <w:szCs w:val="18"/>
    </w:rPr>
  </w:style>
  <w:style w:type="character" w:customStyle="1" w:styleId="10">
    <w:name w:val="标题 1 字符"/>
    <w:basedOn w:val="a0"/>
    <w:uiPriority w:val="9"/>
    <w:rsid w:val="00462440"/>
    <w:rPr>
      <w:b/>
      <w:bCs/>
      <w:kern w:val="44"/>
      <w:sz w:val="44"/>
      <w:szCs w:val="44"/>
    </w:rPr>
  </w:style>
  <w:style w:type="character" w:styleId="a4">
    <w:name w:val="Hyperlink"/>
    <w:unhideWhenUsed/>
    <w:rsid w:val="00462440"/>
    <w:rPr>
      <w:color w:val="0000FF"/>
      <w:u w:val="single"/>
    </w:rPr>
  </w:style>
  <w:style w:type="paragraph" w:styleId="a5">
    <w:name w:val="Normal (Web)"/>
    <w:basedOn w:val="a"/>
    <w:uiPriority w:val="99"/>
    <w:unhideWhenUsed/>
    <w:qFormat/>
    <w:rsid w:val="0046244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sid w:val="00462440"/>
    <w:rPr>
      <w:rFonts w:ascii="Calibri" w:eastAsia="宋体" w:hAnsi="Calibri" w:cs="Times New Roman"/>
      <w:sz w:val="18"/>
      <w:szCs w:val="18"/>
      <w:lang w:val="x-none" w:eastAsia="x-none"/>
    </w:rPr>
  </w:style>
  <w:style w:type="character" w:customStyle="1" w:styleId="Char">
    <w:name w:val="批注框文本 Char"/>
    <w:link w:val="a6"/>
    <w:semiHidden/>
    <w:rsid w:val="00462440"/>
    <w:rPr>
      <w:rFonts w:ascii="Calibri" w:eastAsia="宋体" w:hAnsi="Calibri" w:cs="Times New Roman"/>
      <w:sz w:val="18"/>
      <w:szCs w:val="18"/>
      <w:lang w:val="x-none" w:eastAsia="x-none"/>
    </w:rPr>
  </w:style>
  <w:style w:type="character" w:customStyle="1" w:styleId="a7">
    <w:name w:val="批注框文本 字符"/>
    <w:basedOn w:val="a0"/>
    <w:uiPriority w:val="99"/>
    <w:semiHidden/>
    <w:rsid w:val="00462440"/>
    <w:rPr>
      <w:sz w:val="18"/>
      <w:szCs w:val="18"/>
    </w:rPr>
  </w:style>
  <w:style w:type="character" w:styleId="a8">
    <w:name w:val="FollowedHyperlink"/>
    <w:rsid w:val="00462440"/>
    <w:rPr>
      <w:color w:val="800080"/>
      <w:u w:val="single"/>
    </w:rPr>
  </w:style>
  <w:style w:type="character" w:customStyle="1" w:styleId="Char0">
    <w:name w:val="文档结构图 Char"/>
    <w:link w:val="a9"/>
    <w:uiPriority w:val="99"/>
    <w:rsid w:val="00462440"/>
    <w:rPr>
      <w:rFonts w:ascii="宋体" w:hAnsi="Times New Roman"/>
      <w:sz w:val="18"/>
      <w:szCs w:val="18"/>
    </w:rPr>
  </w:style>
  <w:style w:type="paragraph" w:styleId="a9">
    <w:name w:val="Document Map"/>
    <w:basedOn w:val="a"/>
    <w:link w:val="Char0"/>
    <w:uiPriority w:val="99"/>
    <w:unhideWhenUsed/>
    <w:rsid w:val="00462440"/>
    <w:rPr>
      <w:rFonts w:ascii="宋体" w:hAnsi="Times New Roman"/>
      <w:sz w:val="18"/>
      <w:szCs w:val="18"/>
    </w:rPr>
  </w:style>
  <w:style w:type="character" w:customStyle="1" w:styleId="font31">
    <w:name w:val="font31"/>
    <w:rsid w:val="00462440"/>
    <w:rPr>
      <w:rFonts w:ascii="黑体" w:eastAsia="黑体" w:hAnsi="宋体" w:cs="黑体"/>
      <w:i w:val="0"/>
      <w:color w:val="000000"/>
      <w:sz w:val="36"/>
      <w:szCs w:val="36"/>
      <w:u w:val="none"/>
    </w:rPr>
  </w:style>
  <w:style w:type="character" w:styleId="aa">
    <w:name w:val="page number"/>
    <w:rsid w:val="00462440"/>
    <w:rPr>
      <w:rFonts w:cs="Times New Roman"/>
    </w:rPr>
  </w:style>
  <w:style w:type="character" w:customStyle="1" w:styleId="Char2">
    <w:name w:val="页脚 Char"/>
    <w:uiPriority w:val="99"/>
    <w:locked/>
    <w:rsid w:val="00462440"/>
    <w:rPr>
      <w:rFonts w:cs="Calibri"/>
      <w:sz w:val="18"/>
      <w:szCs w:val="18"/>
    </w:rPr>
  </w:style>
  <w:style w:type="character" w:customStyle="1" w:styleId="font71">
    <w:name w:val="font71"/>
    <w:rsid w:val="00462440"/>
    <w:rPr>
      <w:rFonts w:ascii="Times New Roman" w:hAnsi="Times New Roman" w:cs="Times New Roman" w:hint="default"/>
      <w:i w:val="0"/>
      <w:color w:val="000000"/>
      <w:sz w:val="36"/>
      <w:szCs w:val="36"/>
      <w:u w:val="none"/>
    </w:rPr>
  </w:style>
  <w:style w:type="character" w:customStyle="1" w:styleId="font41">
    <w:name w:val="font41"/>
    <w:rsid w:val="00462440"/>
    <w:rPr>
      <w:rFonts w:ascii="宋体" w:eastAsia="宋体" w:hAnsi="宋体" w:cs="宋体" w:hint="eastAsia"/>
      <w:i w:val="0"/>
      <w:color w:val="000000"/>
      <w:sz w:val="24"/>
      <w:szCs w:val="24"/>
      <w:u w:val="none"/>
    </w:rPr>
  </w:style>
  <w:style w:type="character" w:customStyle="1" w:styleId="font21">
    <w:name w:val="font21"/>
    <w:rsid w:val="00462440"/>
    <w:rPr>
      <w:rFonts w:ascii="Times New Roman" w:hAnsi="Times New Roman" w:cs="Times New Roman" w:hint="default"/>
      <w:i w:val="0"/>
      <w:color w:val="000000"/>
      <w:sz w:val="22"/>
      <w:szCs w:val="22"/>
      <w:u w:val="none"/>
    </w:rPr>
  </w:style>
  <w:style w:type="character" w:customStyle="1" w:styleId="font11">
    <w:name w:val="font11"/>
    <w:rsid w:val="00462440"/>
    <w:rPr>
      <w:rFonts w:ascii="宋体" w:eastAsia="宋体" w:hAnsi="宋体" w:cs="宋体" w:hint="eastAsia"/>
      <w:i w:val="0"/>
      <w:color w:val="000000"/>
      <w:sz w:val="22"/>
      <w:szCs w:val="22"/>
      <w:u w:val="none"/>
    </w:rPr>
  </w:style>
  <w:style w:type="character" w:customStyle="1" w:styleId="Char4">
    <w:name w:val="页眉 Char"/>
    <w:link w:val="ab"/>
    <w:uiPriority w:val="99"/>
    <w:rsid w:val="00462440"/>
    <w:rPr>
      <w:sz w:val="18"/>
      <w:szCs w:val="18"/>
    </w:rPr>
  </w:style>
  <w:style w:type="paragraph" w:styleId="ab">
    <w:name w:val="header"/>
    <w:basedOn w:val="a"/>
    <w:link w:val="Char4"/>
    <w:uiPriority w:val="99"/>
    <w:rsid w:val="00462440"/>
    <w:pPr>
      <w:pBdr>
        <w:bottom w:val="single" w:sz="6" w:space="1" w:color="auto"/>
      </w:pBdr>
      <w:tabs>
        <w:tab w:val="center" w:pos="4153"/>
        <w:tab w:val="right" w:pos="8306"/>
      </w:tabs>
      <w:snapToGrid w:val="0"/>
      <w:jc w:val="center"/>
    </w:pPr>
    <w:rPr>
      <w:sz w:val="18"/>
      <w:szCs w:val="18"/>
    </w:rPr>
  </w:style>
  <w:style w:type="character" w:customStyle="1" w:styleId="font51">
    <w:name w:val="font51"/>
    <w:rsid w:val="00462440"/>
    <w:rPr>
      <w:rFonts w:ascii="Times New Roman" w:hAnsi="Times New Roman" w:cs="Times New Roman" w:hint="default"/>
      <w:i w:val="0"/>
      <w:color w:val="000000"/>
      <w:sz w:val="24"/>
      <w:szCs w:val="24"/>
      <w:u w:val="none"/>
    </w:rPr>
  </w:style>
  <w:style w:type="character" w:customStyle="1" w:styleId="font81">
    <w:name w:val="font81"/>
    <w:rsid w:val="00462440"/>
    <w:rPr>
      <w:rFonts w:ascii="宋体" w:eastAsia="宋体" w:hAnsi="宋体" w:cs="宋体" w:hint="eastAsia"/>
      <w:b/>
      <w:i w:val="0"/>
      <w:color w:val="000000"/>
      <w:sz w:val="22"/>
      <w:szCs w:val="22"/>
      <w:u w:val="none"/>
    </w:rPr>
  </w:style>
  <w:style w:type="character" w:customStyle="1" w:styleId="ac">
    <w:name w:val="页眉 字符"/>
    <w:basedOn w:val="a0"/>
    <w:uiPriority w:val="99"/>
    <w:semiHidden/>
    <w:rsid w:val="00462440"/>
    <w:rPr>
      <w:sz w:val="18"/>
      <w:szCs w:val="18"/>
    </w:rPr>
  </w:style>
  <w:style w:type="character" w:customStyle="1" w:styleId="Char20">
    <w:name w:val="页眉 Char2"/>
    <w:rsid w:val="00462440"/>
    <w:rPr>
      <w:kern w:val="2"/>
      <w:sz w:val="18"/>
      <w:szCs w:val="18"/>
    </w:rPr>
  </w:style>
  <w:style w:type="character" w:customStyle="1" w:styleId="Char21">
    <w:name w:val="页脚 Char2"/>
    <w:rsid w:val="00462440"/>
    <w:rPr>
      <w:kern w:val="2"/>
      <w:sz w:val="18"/>
      <w:szCs w:val="18"/>
    </w:rPr>
  </w:style>
  <w:style w:type="character" w:customStyle="1" w:styleId="ad">
    <w:name w:val="文档结构图 字符"/>
    <w:basedOn w:val="a0"/>
    <w:uiPriority w:val="99"/>
    <w:semiHidden/>
    <w:rsid w:val="00462440"/>
    <w:rPr>
      <w:rFonts w:ascii="Microsoft YaHei UI" w:eastAsia="Microsoft YaHei UI"/>
      <w:sz w:val="18"/>
      <w:szCs w:val="18"/>
    </w:rPr>
  </w:style>
  <w:style w:type="character" w:customStyle="1" w:styleId="Char10">
    <w:name w:val="文档结构图 Char1"/>
    <w:rsid w:val="00462440"/>
    <w:rPr>
      <w:rFonts w:ascii="宋体"/>
      <w:kern w:val="2"/>
      <w:sz w:val="18"/>
      <w:szCs w:val="18"/>
    </w:rPr>
  </w:style>
  <w:style w:type="paragraph" w:styleId="ae">
    <w:name w:val="Date"/>
    <w:basedOn w:val="a"/>
    <w:next w:val="a"/>
    <w:link w:val="Char5"/>
    <w:rsid w:val="00462440"/>
    <w:pPr>
      <w:ind w:leftChars="2500" w:left="100"/>
    </w:pPr>
    <w:rPr>
      <w:rFonts w:ascii="Calibri" w:eastAsia="宋体" w:hAnsi="Calibri" w:cs="Times New Roman"/>
    </w:rPr>
  </w:style>
  <w:style w:type="character" w:customStyle="1" w:styleId="Char5">
    <w:name w:val="日期 Char"/>
    <w:link w:val="ae"/>
    <w:rsid w:val="00462440"/>
    <w:rPr>
      <w:rFonts w:ascii="Calibri" w:eastAsia="宋体" w:hAnsi="Calibri" w:cs="Times New Roman"/>
    </w:rPr>
  </w:style>
  <w:style w:type="character" w:customStyle="1" w:styleId="af">
    <w:name w:val="日期 字符"/>
    <w:basedOn w:val="a0"/>
    <w:uiPriority w:val="99"/>
    <w:semiHidden/>
    <w:rsid w:val="00462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244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62440"/>
    <w:rPr>
      <w:rFonts w:ascii="Times New Roman" w:eastAsia="宋体" w:hAnsi="Times New Roman" w:cs="Times New Roman"/>
      <w:b/>
      <w:bCs/>
      <w:kern w:val="44"/>
      <w:sz w:val="44"/>
      <w:szCs w:val="44"/>
    </w:rPr>
  </w:style>
  <w:style w:type="character" w:customStyle="1" w:styleId="Char3">
    <w:name w:val="页脚 Char3"/>
    <w:link w:val="a3"/>
    <w:uiPriority w:val="99"/>
    <w:rsid w:val="00A813ED"/>
    <w:rPr>
      <w:sz w:val="18"/>
      <w:szCs w:val="18"/>
    </w:rPr>
  </w:style>
  <w:style w:type="paragraph" w:styleId="a3">
    <w:name w:val="footer"/>
    <w:basedOn w:val="a"/>
    <w:link w:val="Char3"/>
    <w:uiPriority w:val="99"/>
    <w:unhideWhenUsed/>
    <w:qFormat/>
    <w:rsid w:val="00A813ED"/>
    <w:pPr>
      <w:tabs>
        <w:tab w:val="center" w:pos="4153"/>
        <w:tab w:val="right" w:pos="8306"/>
      </w:tabs>
      <w:snapToGrid w:val="0"/>
      <w:jc w:val="left"/>
    </w:pPr>
    <w:rPr>
      <w:sz w:val="18"/>
      <w:szCs w:val="18"/>
    </w:rPr>
  </w:style>
  <w:style w:type="character" w:customStyle="1" w:styleId="Char1">
    <w:name w:val="页脚 Char1"/>
    <w:basedOn w:val="a0"/>
    <w:uiPriority w:val="99"/>
    <w:semiHidden/>
    <w:rsid w:val="00A813ED"/>
    <w:rPr>
      <w:sz w:val="18"/>
      <w:szCs w:val="18"/>
    </w:rPr>
  </w:style>
  <w:style w:type="character" w:customStyle="1" w:styleId="10">
    <w:name w:val="标题 1 字符"/>
    <w:basedOn w:val="a0"/>
    <w:uiPriority w:val="9"/>
    <w:rsid w:val="00462440"/>
    <w:rPr>
      <w:b/>
      <w:bCs/>
      <w:kern w:val="44"/>
      <w:sz w:val="44"/>
      <w:szCs w:val="44"/>
    </w:rPr>
  </w:style>
  <w:style w:type="character" w:styleId="a4">
    <w:name w:val="Hyperlink"/>
    <w:unhideWhenUsed/>
    <w:rsid w:val="00462440"/>
    <w:rPr>
      <w:color w:val="0000FF"/>
      <w:u w:val="single"/>
    </w:rPr>
  </w:style>
  <w:style w:type="paragraph" w:styleId="a5">
    <w:name w:val="Normal (Web)"/>
    <w:basedOn w:val="a"/>
    <w:uiPriority w:val="99"/>
    <w:unhideWhenUsed/>
    <w:qFormat/>
    <w:rsid w:val="0046244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semiHidden/>
    <w:rsid w:val="00462440"/>
    <w:rPr>
      <w:rFonts w:ascii="Calibri" w:eastAsia="宋体" w:hAnsi="Calibri" w:cs="Times New Roman"/>
      <w:sz w:val="18"/>
      <w:szCs w:val="18"/>
      <w:lang w:val="x-none" w:eastAsia="x-none"/>
    </w:rPr>
  </w:style>
  <w:style w:type="character" w:customStyle="1" w:styleId="Char">
    <w:name w:val="批注框文本 Char"/>
    <w:link w:val="a6"/>
    <w:semiHidden/>
    <w:rsid w:val="00462440"/>
    <w:rPr>
      <w:rFonts w:ascii="Calibri" w:eastAsia="宋体" w:hAnsi="Calibri" w:cs="Times New Roman"/>
      <w:sz w:val="18"/>
      <w:szCs w:val="18"/>
      <w:lang w:val="x-none" w:eastAsia="x-none"/>
    </w:rPr>
  </w:style>
  <w:style w:type="character" w:customStyle="1" w:styleId="a7">
    <w:name w:val="批注框文本 字符"/>
    <w:basedOn w:val="a0"/>
    <w:uiPriority w:val="99"/>
    <w:semiHidden/>
    <w:rsid w:val="00462440"/>
    <w:rPr>
      <w:sz w:val="18"/>
      <w:szCs w:val="18"/>
    </w:rPr>
  </w:style>
  <w:style w:type="character" w:styleId="a8">
    <w:name w:val="FollowedHyperlink"/>
    <w:rsid w:val="00462440"/>
    <w:rPr>
      <w:color w:val="800080"/>
      <w:u w:val="single"/>
    </w:rPr>
  </w:style>
  <w:style w:type="character" w:customStyle="1" w:styleId="Char0">
    <w:name w:val="文档结构图 Char"/>
    <w:link w:val="a9"/>
    <w:uiPriority w:val="99"/>
    <w:rsid w:val="00462440"/>
    <w:rPr>
      <w:rFonts w:ascii="宋体" w:hAnsi="Times New Roman"/>
      <w:sz w:val="18"/>
      <w:szCs w:val="18"/>
    </w:rPr>
  </w:style>
  <w:style w:type="paragraph" w:styleId="a9">
    <w:name w:val="Document Map"/>
    <w:basedOn w:val="a"/>
    <w:link w:val="Char0"/>
    <w:uiPriority w:val="99"/>
    <w:unhideWhenUsed/>
    <w:rsid w:val="00462440"/>
    <w:rPr>
      <w:rFonts w:ascii="宋体" w:hAnsi="Times New Roman"/>
      <w:sz w:val="18"/>
      <w:szCs w:val="18"/>
    </w:rPr>
  </w:style>
  <w:style w:type="character" w:customStyle="1" w:styleId="font31">
    <w:name w:val="font31"/>
    <w:rsid w:val="00462440"/>
    <w:rPr>
      <w:rFonts w:ascii="黑体" w:eastAsia="黑体" w:hAnsi="宋体" w:cs="黑体"/>
      <w:i w:val="0"/>
      <w:color w:val="000000"/>
      <w:sz w:val="36"/>
      <w:szCs w:val="36"/>
      <w:u w:val="none"/>
    </w:rPr>
  </w:style>
  <w:style w:type="character" w:styleId="aa">
    <w:name w:val="page number"/>
    <w:rsid w:val="00462440"/>
    <w:rPr>
      <w:rFonts w:cs="Times New Roman"/>
    </w:rPr>
  </w:style>
  <w:style w:type="character" w:customStyle="1" w:styleId="Char2">
    <w:name w:val="页脚 Char"/>
    <w:uiPriority w:val="99"/>
    <w:locked/>
    <w:rsid w:val="00462440"/>
    <w:rPr>
      <w:rFonts w:cs="Calibri"/>
      <w:sz w:val="18"/>
      <w:szCs w:val="18"/>
    </w:rPr>
  </w:style>
  <w:style w:type="character" w:customStyle="1" w:styleId="font71">
    <w:name w:val="font71"/>
    <w:rsid w:val="00462440"/>
    <w:rPr>
      <w:rFonts w:ascii="Times New Roman" w:hAnsi="Times New Roman" w:cs="Times New Roman" w:hint="default"/>
      <w:i w:val="0"/>
      <w:color w:val="000000"/>
      <w:sz w:val="36"/>
      <w:szCs w:val="36"/>
      <w:u w:val="none"/>
    </w:rPr>
  </w:style>
  <w:style w:type="character" w:customStyle="1" w:styleId="font41">
    <w:name w:val="font41"/>
    <w:rsid w:val="00462440"/>
    <w:rPr>
      <w:rFonts w:ascii="宋体" w:eastAsia="宋体" w:hAnsi="宋体" w:cs="宋体" w:hint="eastAsia"/>
      <w:i w:val="0"/>
      <w:color w:val="000000"/>
      <w:sz w:val="24"/>
      <w:szCs w:val="24"/>
      <w:u w:val="none"/>
    </w:rPr>
  </w:style>
  <w:style w:type="character" w:customStyle="1" w:styleId="font21">
    <w:name w:val="font21"/>
    <w:rsid w:val="00462440"/>
    <w:rPr>
      <w:rFonts w:ascii="Times New Roman" w:hAnsi="Times New Roman" w:cs="Times New Roman" w:hint="default"/>
      <w:i w:val="0"/>
      <w:color w:val="000000"/>
      <w:sz w:val="22"/>
      <w:szCs w:val="22"/>
      <w:u w:val="none"/>
    </w:rPr>
  </w:style>
  <w:style w:type="character" w:customStyle="1" w:styleId="font11">
    <w:name w:val="font11"/>
    <w:rsid w:val="00462440"/>
    <w:rPr>
      <w:rFonts w:ascii="宋体" w:eastAsia="宋体" w:hAnsi="宋体" w:cs="宋体" w:hint="eastAsia"/>
      <w:i w:val="0"/>
      <w:color w:val="000000"/>
      <w:sz w:val="22"/>
      <w:szCs w:val="22"/>
      <w:u w:val="none"/>
    </w:rPr>
  </w:style>
  <w:style w:type="character" w:customStyle="1" w:styleId="Char4">
    <w:name w:val="页眉 Char"/>
    <w:link w:val="ab"/>
    <w:uiPriority w:val="99"/>
    <w:rsid w:val="00462440"/>
    <w:rPr>
      <w:sz w:val="18"/>
      <w:szCs w:val="18"/>
    </w:rPr>
  </w:style>
  <w:style w:type="paragraph" w:styleId="ab">
    <w:name w:val="header"/>
    <w:basedOn w:val="a"/>
    <w:link w:val="Char4"/>
    <w:uiPriority w:val="99"/>
    <w:rsid w:val="00462440"/>
    <w:pPr>
      <w:pBdr>
        <w:bottom w:val="single" w:sz="6" w:space="1" w:color="auto"/>
      </w:pBdr>
      <w:tabs>
        <w:tab w:val="center" w:pos="4153"/>
        <w:tab w:val="right" w:pos="8306"/>
      </w:tabs>
      <w:snapToGrid w:val="0"/>
      <w:jc w:val="center"/>
    </w:pPr>
    <w:rPr>
      <w:sz w:val="18"/>
      <w:szCs w:val="18"/>
    </w:rPr>
  </w:style>
  <w:style w:type="character" w:customStyle="1" w:styleId="font51">
    <w:name w:val="font51"/>
    <w:rsid w:val="00462440"/>
    <w:rPr>
      <w:rFonts w:ascii="Times New Roman" w:hAnsi="Times New Roman" w:cs="Times New Roman" w:hint="default"/>
      <w:i w:val="0"/>
      <w:color w:val="000000"/>
      <w:sz w:val="24"/>
      <w:szCs w:val="24"/>
      <w:u w:val="none"/>
    </w:rPr>
  </w:style>
  <w:style w:type="character" w:customStyle="1" w:styleId="font81">
    <w:name w:val="font81"/>
    <w:rsid w:val="00462440"/>
    <w:rPr>
      <w:rFonts w:ascii="宋体" w:eastAsia="宋体" w:hAnsi="宋体" w:cs="宋体" w:hint="eastAsia"/>
      <w:b/>
      <w:i w:val="0"/>
      <w:color w:val="000000"/>
      <w:sz w:val="22"/>
      <w:szCs w:val="22"/>
      <w:u w:val="none"/>
    </w:rPr>
  </w:style>
  <w:style w:type="character" w:customStyle="1" w:styleId="ac">
    <w:name w:val="页眉 字符"/>
    <w:basedOn w:val="a0"/>
    <w:uiPriority w:val="99"/>
    <w:semiHidden/>
    <w:rsid w:val="00462440"/>
    <w:rPr>
      <w:sz w:val="18"/>
      <w:szCs w:val="18"/>
    </w:rPr>
  </w:style>
  <w:style w:type="character" w:customStyle="1" w:styleId="Char20">
    <w:name w:val="页眉 Char2"/>
    <w:rsid w:val="00462440"/>
    <w:rPr>
      <w:kern w:val="2"/>
      <w:sz w:val="18"/>
      <w:szCs w:val="18"/>
    </w:rPr>
  </w:style>
  <w:style w:type="character" w:customStyle="1" w:styleId="Char21">
    <w:name w:val="页脚 Char2"/>
    <w:rsid w:val="00462440"/>
    <w:rPr>
      <w:kern w:val="2"/>
      <w:sz w:val="18"/>
      <w:szCs w:val="18"/>
    </w:rPr>
  </w:style>
  <w:style w:type="character" w:customStyle="1" w:styleId="ad">
    <w:name w:val="文档结构图 字符"/>
    <w:basedOn w:val="a0"/>
    <w:uiPriority w:val="99"/>
    <w:semiHidden/>
    <w:rsid w:val="00462440"/>
    <w:rPr>
      <w:rFonts w:ascii="Microsoft YaHei UI" w:eastAsia="Microsoft YaHei UI"/>
      <w:sz w:val="18"/>
      <w:szCs w:val="18"/>
    </w:rPr>
  </w:style>
  <w:style w:type="character" w:customStyle="1" w:styleId="Char10">
    <w:name w:val="文档结构图 Char1"/>
    <w:rsid w:val="00462440"/>
    <w:rPr>
      <w:rFonts w:ascii="宋体"/>
      <w:kern w:val="2"/>
      <w:sz w:val="18"/>
      <w:szCs w:val="18"/>
    </w:rPr>
  </w:style>
  <w:style w:type="paragraph" w:styleId="ae">
    <w:name w:val="Date"/>
    <w:basedOn w:val="a"/>
    <w:next w:val="a"/>
    <w:link w:val="Char5"/>
    <w:rsid w:val="00462440"/>
    <w:pPr>
      <w:ind w:leftChars="2500" w:left="100"/>
    </w:pPr>
    <w:rPr>
      <w:rFonts w:ascii="Calibri" w:eastAsia="宋体" w:hAnsi="Calibri" w:cs="Times New Roman"/>
    </w:rPr>
  </w:style>
  <w:style w:type="character" w:customStyle="1" w:styleId="Char5">
    <w:name w:val="日期 Char"/>
    <w:link w:val="ae"/>
    <w:rsid w:val="00462440"/>
    <w:rPr>
      <w:rFonts w:ascii="Calibri" w:eastAsia="宋体" w:hAnsi="Calibri" w:cs="Times New Roman"/>
    </w:rPr>
  </w:style>
  <w:style w:type="character" w:customStyle="1" w:styleId="af">
    <w:name w:val="日期 字符"/>
    <w:basedOn w:val="a0"/>
    <w:uiPriority w:val="99"/>
    <w:semiHidden/>
    <w:rsid w:val="0046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mbalib.com/wiki/%E9%A1%B9%E7%9B%A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ki.mbalib.com/wiki/%E8%AE%A1%E5%88%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mbalib.com/wiki/%E5%9B%BD%E5%AE%B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0C712B-AD28-4066-9436-EE79F7DA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23</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xb21cn</dc:creator>
  <cp:lastModifiedBy>xb21cn</cp:lastModifiedBy>
  <cp:revision>13</cp:revision>
  <cp:lastPrinted>2019-12-17T01:26:00Z</cp:lastPrinted>
  <dcterms:created xsi:type="dcterms:W3CDTF">2019-12-08T06:37:00Z</dcterms:created>
  <dcterms:modified xsi:type="dcterms:W3CDTF">2019-12-17T02:14:00Z</dcterms:modified>
</cp:coreProperties>
</file>