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D" w:rsidRPr="00EA4033" w:rsidRDefault="0079659D" w:rsidP="0079659D">
      <w:pPr>
        <w:jc w:val="center"/>
        <w:rPr>
          <w:rFonts w:hint="eastAsia"/>
          <w:b/>
          <w:sz w:val="24"/>
          <w:szCs w:val="24"/>
        </w:rPr>
      </w:pPr>
      <w:bookmarkStart w:id="0" w:name="_GoBack"/>
      <w:r w:rsidRPr="00EA4033">
        <w:rPr>
          <w:rFonts w:hint="eastAsia"/>
          <w:b/>
          <w:sz w:val="24"/>
          <w:szCs w:val="24"/>
        </w:rPr>
        <w:t>教育部</w:t>
      </w:r>
      <w:r w:rsidRPr="00EA4033">
        <w:rPr>
          <w:rFonts w:hint="eastAsia"/>
          <w:b/>
          <w:sz w:val="24"/>
          <w:szCs w:val="24"/>
        </w:rPr>
        <w:t xml:space="preserve"> </w:t>
      </w:r>
      <w:r w:rsidRPr="00EA4033">
        <w:rPr>
          <w:rFonts w:hint="eastAsia"/>
          <w:b/>
          <w:sz w:val="24"/>
          <w:szCs w:val="24"/>
        </w:rPr>
        <w:t>财政部关于印发</w:t>
      </w:r>
      <w:proofErr w:type="gramStart"/>
      <w:r w:rsidRPr="00EA4033">
        <w:rPr>
          <w:rFonts w:hint="eastAsia"/>
          <w:b/>
          <w:sz w:val="24"/>
          <w:szCs w:val="24"/>
        </w:rPr>
        <w:t>《</w:t>
      </w:r>
      <w:proofErr w:type="gramEnd"/>
      <w:r w:rsidRPr="00EA4033">
        <w:rPr>
          <w:rFonts w:hint="eastAsia"/>
          <w:b/>
          <w:sz w:val="24"/>
          <w:szCs w:val="24"/>
        </w:rPr>
        <w:t>中国特色高水平</w:t>
      </w:r>
    </w:p>
    <w:p w:rsidR="0079659D" w:rsidRPr="00EA4033" w:rsidRDefault="0079659D" w:rsidP="0079659D">
      <w:pPr>
        <w:jc w:val="center"/>
        <w:rPr>
          <w:rFonts w:hint="eastAsia"/>
          <w:b/>
          <w:sz w:val="24"/>
          <w:szCs w:val="24"/>
        </w:rPr>
      </w:pPr>
      <w:r w:rsidRPr="00EA4033">
        <w:rPr>
          <w:rFonts w:hint="eastAsia"/>
          <w:b/>
          <w:sz w:val="24"/>
          <w:szCs w:val="24"/>
        </w:rPr>
        <w:t>高职学校和专业建设计划项目遴选</w:t>
      </w:r>
    </w:p>
    <w:p w:rsidR="0079659D" w:rsidRPr="00EA4033" w:rsidRDefault="0079659D" w:rsidP="0079659D">
      <w:pPr>
        <w:jc w:val="center"/>
        <w:rPr>
          <w:rFonts w:hint="eastAsia"/>
          <w:b/>
          <w:sz w:val="24"/>
          <w:szCs w:val="24"/>
        </w:rPr>
      </w:pPr>
      <w:r w:rsidRPr="00EA4033">
        <w:rPr>
          <w:rFonts w:hint="eastAsia"/>
          <w:b/>
          <w:sz w:val="24"/>
          <w:szCs w:val="24"/>
        </w:rPr>
        <w:t>管理办法（试行）</w:t>
      </w:r>
      <w:proofErr w:type="gramStart"/>
      <w:r w:rsidRPr="00EA4033">
        <w:rPr>
          <w:rFonts w:hint="eastAsia"/>
          <w:b/>
          <w:sz w:val="24"/>
          <w:szCs w:val="24"/>
        </w:rPr>
        <w:t>》</w:t>
      </w:r>
      <w:proofErr w:type="gramEnd"/>
      <w:r w:rsidRPr="00EA4033">
        <w:rPr>
          <w:rFonts w:hint="eastAsia"/>
          <w:b/>
          <w:sz w:val="24"/>
          <w:szCs w:val="24"/>
        </w:rPr>
        <w:t>的通知</w:t>
      </w:r>
      <w:bookmarkEnd w:id="0"/>
    </w:p>
    <w:p w:rsidR="0079659D" w:rsidRDefault="0079659D" w:rsidP="0079659D">
      <w:pPr>
        <w:jc w:val="right"/>
        <w:rPr>
          <w:rFonts w:hint="eastAsia"/>
        </w:rPr>
      </w:pPr>
      <w:r>
        <w:rPr>
          <w:rFonts w:hint="eastAsia"/>
        </w:rPr>
        <w:t>教职成〔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>各省、自治区、直辖市教育厅（教委）、财政厅（局），新疆生产建设兵团教育局、财政局：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根据《教育部</w:t>
      </w:r>
      <w:r>
        <w:rPr>
          <w:rFonts w:hint="eastAsia"/>
        </w:rPr>
        <w:t xml:space="preserve"> </w:t>
      </w:r>
      <w:r>
        <w:rPr>
          <w:rFonts w:hint="eastAsia"/>
        </w:rPr>
        <w:t>财政部关于实施中国特色高水平高职学校和专业建设计划的意见》（教职成〔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5</w:t>
      </w:r>
      <w:r>
        <w:rPr>
          <w:rFonts w:hint="eastAsia"/>
        </w:rPr>
        <w:t>号），教育部、财政部研究制定了《中国特色高水平高职学校和专业建设计划项目遴选管理办法（试行）》，现印发你们，请遵照执行。</w:t>
      </w:r>
    </w:p>
    <w:p w:rsidR="0079659D" w:rsidRDefault="0079659D" w:rsidP="0079659D">
      <w:pPr>
        <w:jc w:val="right"/>
        <w:rPr>
          <w:rFonts w:hint="eastAsia"/>
        </w:rPr>
      </w:pPr>
      <w:r>
        <w:rPr>
          <w:rFonts w:hint="eastAsia"/>
        </w:rPr>
        <w:t>教育部</w:t>
      </w:r>
      <w:r>
        <w:rPr>
          <w:rFonts w:hint="eastAsia"/>
        </w:rPr>
        <w:t xml:space="preserve"> </w:t>
      </w:r>
      <w:r>
        <w:rPr>
          <w:rFonts w:hint="eastAsia"/>
        </w:rPr>
        <w:t>财政部</w:t>
      </w:r>
    </w:p>
    <w:p w:rsidR="0079659D" w:rsidRDefault="0079659D" w:rsidP="0079659D">
      <w:pPr>
        <w:jc w:val="righ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79659D" w:rsidRDefault="0079659D" w:rsidP="0079659D"/>
    <w:p w:rsidR="0079659D" w:rsidRPr="00EA4033" w:rsidRDefault="0079659D" w:rsidP="0079659D">
      <w:pPr>
        <w:jc w:val="center"/>
        <w:rPr>
          <w:rFonts w:hint="eastAsia"/>
          <w:b/>
          <w:color w:val="002060"/>
        </w:rPr>
      </w:pPr>
      <w:r w:rsidRPr="00EA4033">
        <w:rPr>
          <w:rFonts w:hint="eastAsia"/>
          <w:b/>
          <w:color w:val="002060"/>
        </w:rPr>
        <w:t>中国特色高水平高职学校和专业建设计划项目遴选管理办法（试行）</w:t>
      </w:r>
    </w:p>
    <w:p w:rsidR="0079659D" w:rsidRPr="00EA4033" w:rsidRDefault="0079659D" w:rsidP="0079659D">
      <w:pPr>
        <w:jc w:val="center"/>
        <w:rPr>
          <w:rFonts w:hint="eastAsia"/>
          <w:b/>
          <w:color w:val="FF0000"/>
        </w:rPr>
      </w:pPr>
      <w:r w:rsidRPr="00EA4033">
        <w:rPr>
          <w:rFonts w:hint="eastAsia"/>
          <w:b/>
          <w:color w:val="FF0000"/>
        </w:rPr>
        <w:t>第一章　总则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第一条</w:t>
      </w:r>
      <w:r>
        <w:rPr>
          <w:rFonts w:hint="eastAsia"/>
        </w:rPr>
        <w:t xml:space="preserve"> </w:t>
      </w:r>
      <w:r>
        <w:rPr>
          <w:rFonts w:hint="eastAsia"/>
        </w:rPr>
        <w:t>为加强中国特色高水平高职学校和专业建设计划（简称“双高计划”）项目管理，保证“双高计划”顺利实施，根据《教育部</w:t>
      </w:r>
      <w:r>
        <w:rPr>
          <w:rFonts w:hint="eastAsia"/>
        </w:rPr>
        <w:t xml:space="preserve"> </w:t>
      </w:r>
      <w:r>
        <w:rPr>
          <w:rFonts w:hint="eastAsia"/>
        </w:rPr>
        <w:t>财政部关于实施中国特色高水平高职学校和专业建设计划的意见》（教职成〔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5</w:t>
      </w:r>
      <w:r>
        <w:rPr>
          <w:rFonts w:hint="eastAsia"/>
        </w:rPr>
        <w:t>号），制定本办法。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第二条</w:t>
      </w:r>
      <w:r>
        <w:rPr>
          <w:rFonts w:hint="eastAsia"/>
        </w:rPr>
        <w:t xml:space="preserve"> </w:t>
      </w:r>
      <w:r>
        <w:rPr>
          <w:rFonts w:hint="eastAsia"/>
        </w:rPr>
        <w:t>教育部、财政部（简称两部）联合组织管理，地方（包括项目学校举办方，下同）统筹推进项目建设，学校具体实施。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第三条</w:t>
      </w:r>
      <w:r>
        <w:rPr>
          <w:rFonts w:hint="eastAsia"/>
        </w:rPr>
        <w:t xml:space="preserve"> </w:t>
      </w:r>
      <w:r>
        <w:rPr>
          <w:rFonts w:hint="eastAsia"/>
        </w:rPr>
        <w:t>项目资金包括中央财政资金、地方财政资金和学校自筹资金。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第四条</w:t>
      </w:r>
      <w:r>
        <w:rPr>
          <w:rFonts w:hint="eastAsia"/>
        </w:rPr>
        <w:t xml:space="preserve"> </w:t>
      </w:r>
      <w:r>
        <w:rPr>
          <w:rFonts w:hint="eastAsia"/>
        </w:rPr>
        <w:t>“双高计划”每五年一个支持周期，</w:t>
      </w:r>
      <w:r>
        <w:rPr>
          <w:rFonts w:hint="eastAsia"/>
        </w:rPr>
        <w:t>2019</w:t>
      </w:r>
      <w:r>
        <w:rPr>
          <w:rFonts w:hint="eastAsia"/>
        </w:rPr>
        <w:t>年启动第一轮建设。实行总量控制、动态管理，年度评价、期满考核，有进有出、优胜劣汰。重点支持建设</w:t>
      </w:r>
      <w:r>
        <w:rPr>
          <w:rFonts w:hint="eastAsia"/>
        </w:rPr>
        <w:t>50</w:t>
      </w:r>
      <w:r>
        <w:rPr>
          <w:rFonts w:hint="eastAsia"/>
        </w:rPr>
        <w:t>所左右高水平高职学校和</w:t>
      </w:r>
      <w:r>
        <w:rPr>
          <w:rFonts w:hint="eastAsia"/>
        </w:rPr>
        <w:t>150</w:t>
      </w:r>
      <w:r>
        <w:rPr>
          <w:rFonts w:hint="eastAsia"/>
        </w:rPr>
        <w:t>个左右高水平专业群。</w:t>
      </w:r>
    </w:p>
    <w:p w:rsidR="0079659D" w:rsidRPr="00EA4033" w:rsidRDefault="0079659D" w:rsidP="0079659D">
      <w:pPr>
        <w:jc w:val="center"/>
        <w:rPr>
          <w:rFonts w:hint="eastAsia"/>
          <w:b/>
          <w:color w:val="FF0000"/>
        </w:rPr>
      </w:pPr>
      <w:r w:rsidRPr="00EA4033">
        <w:rPr>
          <w:rFonts w:hint="eastAsia"/>
          <w:b/>
          <w:color w:val="FF0000"/>
        </w:rPr>
        <w:t>第二章　职责分工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第五条</w:t>
      </w:r>
      <w:r>
        <w:rPr>
          <w:rFonts w:hint="eastAsia"/>
        </w:rPr>
        <w:t xml:space="preserve"> </w:t>
      </w:r>
      <w:r>
        <w:rPr>
          <w:rFonts w:hint="eastAsia"/>
        </w:rPr>
        <w:t>两部负责总体规划、协调推进等重大事项的决策，主要职责包括：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（一）项目设计、审核立项、过程监管、绩效管理；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（二）规划阶段重点任务，统筹安排中央财政资金；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</w:t>
      </w:r>
      <w:r>
        <w:rPr>
          <w:rFonts w:hint="eastAsia"/>
        </w:rPr>
        <w:t xml:space="preserve"> </w:t>
      </w:r>
      <w:r>
        <w:rPr>
          <w:rFonts w:hint="eastAsia"/>
        </w:rPr>
        <w:t>组建项目建设咨询专家委员会（简称“专委会”）；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（四）审定项目遴选和考核标准；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（五）指导省级教育和财政部门管理区域绩效；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（六）委托第三方评价项目绩效。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教育部职业教育与成人教育</w:t>
      </w:r>
      <w:proofErr w:type="gramStart"/>
      <w:r>
        <w:rPr>
          <w:rFonts w:hint="eastAsia"/>
        </w:rPr>
        <w:t>司承担</w:t>
      </w:r>
      <w:proofErr w:type="gramEnd"/>
      <w:r>
        <w:rPr>
          <w:rFonts w:hint="eastAsia"/>
        </w:rPr>
        <w:t>“双高计划”日常工作。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第六条</w:t>
      </w:r>
      <w:r>
        <w:rPr>
          <w:rFonts w:hint="eastAsia"/>
        </w:rPr>
        <w:t xml:space="preserve"> </w:t>
      </w:r>
      <w:r>
        <w:rPr>
          <w:rFonts w:hint="eastAsia"/>
        </w:rPr>
        <w:t>专委会由有关行业主管部门、学校、科研机构、行业企业专家组成，受两部委托主要承担以下工作：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</w:t>
      </w:r>
      <w:r>
        <w:rPr>
          <w:rFonts w:hint="eastAsia"/>
        </w:rPr>
        <w:t xml:space="preserve"> </w:t>
      </w:r>
      <w:r>
        <w:rPr>
          <w:rFonts w:hint="eastAsia"/>
        </w:rPr>
        <w:t>研制“双高计划”建设单位遴选标准和考核标准；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（二）评审建设方案和任务书；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（三）为项目建设提供咨询服务。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第七条</w:t>
      </w:r>
      <w:r>
        <w:rPr>
          <w:rFonts w:hint="eastAsia"/>
        </w:rPr>
        <w:t xml:space="preserve"> </w:t>
      </w:r>
      <w:r>
        <w:rPr>
          <w:rFonts w:hint="eastAsia"/>
        </w:rPr>
        <w:t>省级教育和财政部门主要履行以下职责：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（一）根据遴选条件，开展项目预审和推荐工作；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（二）指导监督本区域项目建设，协调解决有关问题；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（三）落实项目学校的相关支持政策和建设资金，并对项目实施监管。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第八条</w:t>
      </w:r>
      <w:r>
        <w:rPr>
          <w:rFonts w:hint="eastAsia"/>
        </w:rPr>
        <w:t xml:space="preserve"> </w:t>
      </w:r>
      <w:r>
        <w:rPr>
          <w:rFonts w:hint="eastAsia"/>
        </w:rPr>
        <w:t>项目学校举办方主要履行以下职责：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（一）发挥办学主体作用，在政策、资金、资源等方面提供支持，营造良好的项目建设环境；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（二）指导项目建设工作，协调解决有关问题。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lastRenderedPageBreak/>
        <w:t xml:space="preserve">　　第九条</w:t>
      </w:r>
      <w:r>
        <w:rPr>
          <w:rFonts w:hint="eastAsia"/>
        </w:rPr>
        <w:t xml:space="preserve"> </w:t>
      </w:r>
      <w:r>
        <w:rPr>
          <w:rFonts w:hint="eastAsia"/>
        </w:rPr>
        <w:t>项目学校主要履行以下职责：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（一）编制报送项目建设方案和任务书；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（二）按照批复的建设方案和任务</w:t>
      </w:r>
      <w:proofErr w:type="gramStart"/>
      <w:r>
        <w:rPr>
          <w:rFonts w:hint="eastAsia"/>
        </w:rPr>
        <w:t>书开展</w:t>
      </w:r>
      <w:proofErr w:type="gramEnd"/>
      <w:r>
        <w:rPr>
          <w:rFonts w:hint="eastAsia"/>
        </w:rPr>
        <w:t>项目建设；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（三）确保项目资金使用规范、安全、高效；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（四）完成项目绩效目标，按要求报送项目建设报告，并接受监控、审计和评价。</w:t>
      </w:r>
    </w:p>
    <w:p w:rsidR="0079659D" w:rsidRPr="00EA4033" w:rsidRDefault="0079659D" w:rsidP="0079659D">
      <w:pPr>
        <w:jc w:val="center"/>
        <w:rPr>
          <w:rFonts w:hint="eastAsia"/>
          <w:b/>
          <w:color w:val="FF0000"/>
        </w:rPr>
      </w:pPr>
      <w:r w:rsidRPr="00EA4033">
        <w:rPr>
          <w:rFonts w:hint="eastAsia"/>
          <w:b/>
          <w:color w:val="FF0000"/>
        </w:rPr>
        <w:t>第三章</w:t>
      </w:r>
      <w:r w:rsidRPr="00EA4033">
        <w:rPr>
          <w:rFonts w:hint="eastAsia"/>
          <w:b/>
          <w:color w:val="FF0000"/>
        </w:rPr>
        <w:t xml:space="preserve"> </w:t>
      </w:r>
      <w:r w:rsidRPr="00EA4033">
        <w:rPr>
          <w:rFonts w:hint="eastAsia"/>
          <w:b/>
          <w:color w:val="FF0000"/>
        </w:rPr>
        <w:t>项目遴选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“双高计划”遴选坚持质量为先、改革导向、扶优扶强，面向独立设置的专科高职学校（包括社会力量举办的专科高职学校），分高水平学校和高水平专业群两类布局。在高职学校年生</w:t>
      </w:r>
      <w:proofErr w:type="gramStart"/>
      <w:r>
        <w:rPr>
          <w:rFonts w:hint="eastAsia"/>
        </w:rPr>
        <w:t>均财政</w:t>
      </w:r>
      <w:proofErr w:type="gramEnd"/>
      <w:r>
        <w:rPr>
          <w:rFonts w:hint="eastAsia"/>
        </w:rPr>
        <w:t>拨款水平达到国家统一要求且逐年增长的前提下，对职业教育发展环境好、重点工作推进有力、改革成效明显、“双高计划”政策资金保障力度大的省份予以倾斜支持。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第十一条</w:t>
      </w:r>
      <w:r>
        <w:rPr>
          <w:rFonts w:hint="eastAsia"/>
        </w:rPr>
        <w:t xml:space="preserve"> </w:t>
      </w:r>
      <w:r>
        <w:rPr>
          <w:rFonts w:hint="eastAsia"/>
        </w:rPr>
        <w:t>学校须具备以下基本条件：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（一）学校办学条件高于专科高职学校设置标准，数字校园基础设施高于《职业院校数字校园建设规范》标准。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（二）学校人才培养和治理水平高，在产教融合、校企合作方面成效显著，对区域发展贡献度高，已取得以下工作成效：被确定为《高等职业教育创新发展行动计划（</w:t>
      </w:r>
      <w:r>
        <w:rPr>
          <w:rFonts w:hint="eastAsia"/>
        </w:rPr>
        <w:t>2015</w:t>
      </w:r>
      <w:r>
        <w:rPr>
          <w:rFonts w:hint="eastAsia"/>
        </w:rPr>
        <w:t>—</w:t>
      </w:r>
      <w:r>
        <w:rPr>
          <w:rFonts w:hint="eastAsia"/>
        </w:rPr>
        <w:t>2018</w:t>
      </w:r>
      <w:r>
        <w:rPr>
          <w:rFonts w:hint="eastAsia"/>
        </w:rPr>
        <w:t>年）》省级及以上优质高职学校建设单位；已制定学校章程并经省级备案，设有理事会或董事会机构，成立校级学术委员会，内部质量保证体系健全；财务管理规范，内部控制制度健全；牵头组建实体化运行的职业教育集团，合作企业对学校支持投入力度大；成立应用技术协同创新中心、技能大师工作室；非学历培训</w:t>
      </w:r>
      <w:proofErr w:type="gramStart"/>
      <w:r>
        <w:rPr>
          <w:rFonts w:hint="eastAsia"/>
        </w:rPr>
        <w:t>人日数</w:t>
      </w:r>
      <w:proofErr w:type="gramEnd"/>
      <w:r>
        <w:rPr>
          <w:rFonts w:hint="eastAsia"/>
        </w:rPr>
        <w:t>不低于全日制在校生数；近三年招生计划完成率不低于</w:t>
      </w:r>
      <w:r>
        <w:rPr>
          <w:rFonts w:hint="eastAsia"/>
        </w:rPr>
        <w:t>90%</w:t>
      </w:r>
      <w:r>
        <w:rPr>
          <w:rFonts w:hint="eastAsia"/>
        </w:rPr>
        <w:t>，毕业生半年后就业率不低于</w:t>
      </w:r>
      <w:r>
        <w:rPr>
          <w:rFonts w:hint="eastAsia"/>
        </w:rPr>
        <w:t>95%</w:t>
      </w:r>
      <w:r>
        <w:rPr>
          <w:rFonts w:hint="eastAsia"/>
        </w:rPr>
        <w:t>；配合“走出去”企业开展员工教育培训、有教育部备案的中外合作办学项目或招收学历教育留学生。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（三）学校坚持职业教育办学定位和方向，干事创业的积极性、主动性、创造性高，教育教学改革、校企合作和专业建设基础好，人才培养质量和师资队伍水平高，学生就业水平高，社会支持度高。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（四）学校在以下</w:t>
      </w:r>
      <w:r>
        <w:rPr>
          <w:rFonts w:hint="eastAsia"/>
        </w:rPr>
        <w:t>9</w:t>
      </w:r>
      <w:r>
        <w:rPr>
          <w:rFonts w:hint="eastAsia"/>
        </w:rPr>
        <w:t>项标志性成果中有不少于</w:t>
      </w:r>
      <w:r>
        <w:rPr>
          <w:rFonts w:hint="eastAsia"/>
        </w:rPr>
        <w:t>5</w:t>
      </w:r>
      <w:r>
        <w:rPr>
          <w:rFonts w:hint="eastAsia"/>
        </w:rPr>
        <w:t>项：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．近两届获得过国家级教学成果奖励（第一完成单位）；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主持国家级职业教育专业教学资源库立项项目且应用效果好；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承担国家级教育教学改革试点且成效明显（仅包括现代学徒制试点、“三全育人”综合改革试点、教学工作诊断与改进工作试点、定向培养士官试点）；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有国家级重点专业（仅包括国家示范、骨干高职学校支持的重点专业）；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近五年学校就业工作被评为全国就业创业典型（仅包括全国毕业生就业典型经验高校、创新创业典型经验高校、创新创业教育改革示范高校）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近五年学生在国家级及以上竞赛中获得过奖励（仅包括世界技能大赛、全国职业院校技能大赛、中国“互联网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”大学生创新创业大赛、“挑战杯”全国大学生课外学术科技作品竞赛和中国大学生创业计划竞赛）；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7.</w:t>
      </w:r>
      <w:r>
        <w:rPr>
          <w:rFonts w:hint="eastAsia"/>
        </w:rPr>
        <w:t>教师获得过国家级奖励（仅包括“万人计划”教学名师、全国高校黄大年式团队、全国职业院校教学能力比赛获奖）；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8.</w:t>
      </w:r>
      <w:r>
        <w:rPr>
          <w:rFonts w:hint="eastAsia"/>
        </w:rPr>
        <w:t>建立校级竞赛制度，近五年承办过全国职业院校技能大赛；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9.</w:t>
      </w:r>
      <w:r>
        <w:rPr>
          <w:rFonts w:hint="eastAsia"/>
        </w:rPr>
        <w:t>建立校级质量年报制度，近五年连续发布《高等职业院校质量年度报告》且未有负面行为被通报。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在满足以上条件的基础上，学校近五年在招生、财务、实习、学生管理等方面未出现过重大违纪违规行为。学校未列入本省升本规划。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第十二条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专业群须具备</w:t>
      </w:r>
      <w:proofErr w:type="gramEnd"/>
      <w:r>
        <w:rPr>
          <w:rFonts w:hint="eastAsia"/>
        </w:rPr>
        <w:t>以下基本条件：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lastRenderedPageBreak/>
        <w:t xml:space="preserve">　　（一）专业群定位准确，对接国家和区域主导产业、支柱产业和战略性新兴产业重点领域。专业群组建逻辑清晰，群</w:t>
      </w:r>
      <w:proofErr w:type="gramStart"/>
      <w:r>
        <w:rPr>
          <w:rFonts w:hint="eastAsia"/>
        </w:rPr>
        <w:t>内专业</w:t>
      </w:r>
      <w:proofErr w:type="gramEnd"/>
      <w:r>
        <w:rPr>
          <w:rFonts w:hint="eastAsia"/>
        </w:rPr>
        <w:t>教学资源共享度、就业相关度较高，形成优势互补、协同发展的建设机制。专业特色鲜明，行业优势明显，有较强社会影响力。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专业群有高水平专业带头人和教学创新团队，校外兼职教师素质优良。实践教学基地设施先进、管理规范，基地建设与实践教学项目设计相适应、相配套。校企共同设计科学规范的专业群课程体系，反映行业领域的新技术、新工艺、新规范，信息技术深度融入教育教学，线上线下课程资源丰富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（三）专业群生源质量好，保持一定办学规模。建立毕业生就业跟踪调查机制，学生就业对口率、用人单位满意度、学生就业满意度高。与行业企业深入合作开展科技研发应用，科研项目、专利数量多。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第十三条</w:t>
      </w:r>
      <w:r>
        <w:rPr>
          <w:rFonts w:hint="eastAsia"/>
        </w:rPr>
        <w:t xml:space="preserve"> </w:t>
      </w:r>
      <w:r>
        <w:rPr>
          <w:rFonts w:hint="eastAsia"/>
        </w:rPr>
        <w:t>项目遴选包括学校申报、省级推荐、遴选确定等</w:t>
      </w:r>
      <w:r>
        <w:rPr>
          <w:rFonts w:hint="eastAsia"/>
        </w:rPr>
        <w:t>3</w:t>
      </w:r>
      <w:r>
        <w:rPr>
          <w:rFonts w:hint="eastAsia"/>
        </w:rPr>
        <w:t>个环节。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（一）学校申报。满足第十条、十一条、十二条的学校自愿申报，按要求向省级教育部门提交申报材料（包括申报书、学校总体建设方案、不超过</w:t>
      </w:r>
      <w:r>
        <w:rPr>
          <w:rFonts w:hint="eastAsia"/>
        </w:rPr>
        <w:t>2</w:t>
      </w:r>
      <w:r>
        <w:rPr>
          <w:rFonts w:hint="eastAsia"/>
        </w:rPr>
        <w:t>个专业群的建设方案、真实性声明、承诺书等）。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（二）省级推荐。省级教育部门会同财政部门依据基本条件择优遴选，学校申报材料及遴选结果公示无异议后，出具推荐函（包括推荐院校顺序名单、真实性声明等），与推荐学校申报材料一并报两部。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（三）遴选确定。两部委托专委会依次开展高水平学校、高水平专业群项目遴选。专委会根据高水平学校和专业群遴选标准，分别对学校和专业</w:t>
      </w:r>
      <w:proofErr w:type="gramStart"/>
      <w:r>
        <w:rPr>
          <w:rFonts w:hint="eastAsia"/>
        </w:rPr>
        <w:t>群评价赋</w:t>
      </w:r>
      <w:proofErr w:type="gramEnd"/>
      <w:r>
        <w:rPr>
          <w:rFonts w:hint="eastAsia"/>
        </w:rPr>
        <w:t>分。依据学校和</w:t>
      </w:r>
      <w:r>
        <w:rPr>
          <w:rFonts w:hint="eastAsia"/>
        </w:rPr>
        <w:t>2</w:t>
      </w:r>
      <w:r>
        <w:rPr>
          <w:rFonts w:hint="eastAsia"/>
        </w:rPr>
        <w:t>个专业</w:t>
      </w:r>
      <w:proofErr w:type="gramStart"/>
      <w:r>
        <w:rPr>
          <w:rFonts w:hint="eastAsia"/>
        </w:rPr>
        <w:t>群赋分综合</w:t>
      </w:r>
      <w:proofErr w:type="gramEnd"/>
      <w:r>
        <w:rPr>
          <w:rFonts w:hint="eastAsia"/>
        </w:rPr>
        <w:t>排序，确定高水平学校推荐单位，推荐结果分为三档，</w:t>
      </w:r>
      <w:r>
        <w:rPr>
          <w:rFonts w:hint="eastAsia"/>
        </w:rPr>
        <w:t>A</w:t>
      </w:r>
      <w:r>
        <w:rPr>
          <w:rFonts w:hint="eastAsia"/>
        </w:rPr>
        <w:t>档</w:t>
      </w:r>
      <w:r>
        <w:rPr>
          <w:rFonts w:hint="eastAsia"/>
        </w:rPr>
        <w:t>10</w:t>
      </w:r>
      <w:r>
        <w:rPr>
          <w:rFonts w:hint="eastAsia"/>
        </w:rPr>
        <w:t>所、</w:t>
      </w:r>
      <w:r>
        <w:rPr>
          <w:rFonts w:hint="eastAsia"/>
        </w:rPr>
        <w:t>B</w:t>
      </w:r>
      <w:r>
        <w:rPr>
          <w:rFonts w:hint="eastAsia"/>
        </w:rPr>
        <w:t>档</w:t>
      </w:r>
      <w:r>
        <w:rPr>
          <w:rFonts w:hint="eastAsia"/>
        </w:rPr>
        <w:t>20</w:t>
      </w:r>
      <w:r>
        <w:rPr>
          <w:rFonts w:hint="eastAsia"/>
        </w:rPr>
        <w:t>所、</w:t>
      </w:r>
      <w:r>
        <w:rPr>
          <w:rFonts w:hint="eastAsia"/>
        </w:rPr>
        <w:t>C</w:t>
      </w:r>
      <w:r>
        <w:rPr>
          <w:rFonts w:hint="eastAsia"/>
        </w:rPr>
        <w:t>档</w:t>
      </w:r>
      <w:r>
        <w:rPr>
          <w:rFonts w:hint="eastAsia"/>
        </w:rPr>
        <w:t>20</w:t>
      </w:r>
      <w:r>
        <w:rPr>
          <w:rFonts w:hint="eastAsia"/>
        </w:rPr>
        <w:t>所左右；依据学校和</w:t>
      </w:r>
      <w:r>
        <w:rPr>
          <w:rFonts w:hint="eastAsia"/>
        </w:rPr>
        <w:t>1</w:t>
      </w:r>
      <w:r>
        <w:rPr>
          <w:rFonts w:hint="eastAsia"/>
        </w:rPr>
        <w:t>个专业</w:t>
      </w:r>
      <w:proofErr w:type="gramStart"/>
      <w:r>
        <w:rPr>
          <w:rFonts w:hint="eastAsia"/>
        </w:rPr>
        <w:t>群赋分综合</w:t>
      </w:r>
      <w:proofErr w:type="gramEnd"/>
      <w:r>
        <w:rPr>
          <w:rFonts w:hint="eastAsia"/>
        </w:rPr>
        <w:t>排序，考虑产业布局和专业群布点，确定高水平专业群推荐单位，推荐结果分为三档，</w:t>
      </w:r>
      <w:r>
        <w:rPr>
          <w:rFonts w:hint="eastAsia"/>
        </w:rPr>
        <w:t>A</w:t>
      </w:r>
      <w:r>
        <w:rPr>
          <w:rFonts w:hint="eastAsia"/>
        </w:rPr>
        <w:t>档</w:t>
      </w:r>
      <w:r>
        <w:rPr>
          <w:rFonts w:hint="eastAsia"/>
        </w:rPr>
        <w:t>30</w:t>
      </w:r>
      <w:r>
        <w:rPr>
          <w:rFonts w:hint="eastAsia"/>
        </w:rPr>
        <w:t>所、</w:t>
      </w:r>
      <w:r>
        <w:rPr>
          <w:rFonts w:hint="eastAsia"/>
        </w:rPr>
        <w:t>B</w:t>
      </w:r>
      <w:r>
        <w:rPr>
          <w:rFonts w:hint="eastAsia"/>
        </w:rPr>
        <w:t>档</w:t>
      </w:r>
      <w:r>
        <w:rPr>
          <w:rFonts w:hint="eastAsia"/>
        </w:rPr>
        <w:t>60</w:t>
      </w:r>
      <w:r>
        <w:rPr>
          <w:rFonts w:hint="eastAsia"/>
        </w:rPr>
        <w:t>所、</w:t>
      </w:r>
      <w:r>
        <w:rPr>
          <w:rFonts w:hint="eastAsia"/>
        </w:rPr>
        <w:t>C</w:t>
      </w:r>
      <w:r>
        <w:rPr>
          <w:rFonts w:hint="eastAsia"/>
        </w:rPr>
        <w:t>档</w:t>
      </w:r>
      <w:r>
        <w:rPr>
          <w:rFonts w:hint="eastAsia"/>
        </w:rPr>
        <w:t>60</w:t>
      </w:r>
      <w:r>
        <w:rPr>
          <w:rFonts w:hint="eastAsia"/>
        </w:rPr>
        <w:t>所左右。两部对推荐结果进行审核、公示并公布结果。根据年度资金安排，中央财政通过相关转移支付引导支持建设一批，地方和学校自筹资金建设一批。</w:t>
      </w:r>
    </w:p>
    <w:p w:rsidR="0079659D" w:rsidRPr="00EA4033" w:rsidRDefault="0079659D" w:rsidP="0079659D">
      <w:pPr>
        <w:jc w:val="center"/>
        <w:rPr>
          <w:rFonts w:hint="eastAsia"/>
          <w:b/>
          <w:color w:val="FF0000"/>
        </w:rPr>
      </w:pPr>
      <w:r w:rsidRPr="00EA4033">
        <w:rPr>
          <w:rFonts w:hint="eastAsia"/>
          <w:b/>
          <w:color w:val="FF0000"/>
        </w:rPr>
        <w:t>第四章</w:t>
      </w:r>
      <w:r w:rsidRPr="00EA4033">
        <w:rPr>
          <w:rFonts w:hint="eastAsia"/>
          <w:b/>
          <w:color w:val="FF0000"/>
        </w:rPr>
        <w:t xml:space="preserve"> </w:t>
      </w:r>
      <w:r w:rsidRPr="00EA4033">
        <w:rPr>
          <w:rFonts w:hint="eastAsia"/>
          <w:b/>
          <w:color w:val="FF0000"/>
        </w:rPr>
        <w:t>项目实施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第十四条</w:t>
      </w:r>
      <w:r>
        <w:rPr>
          <w:rFonts w:hint="eastAsia"/>
        </w:rPr>
        <w:t xml:space="preserve"> </w:t>
      </w:r>
      <w:r>
        <w:rPr>
          <w:rFonts w:hint="eastAsia"/>
        </w:rPr>
        <w:t>项目学校根据建设任务和预算安排，确定绩效目标，编制项目任务书。省级教育、财政部门核准后报两部审定。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第十五条</w:t>
      </w:r>
      <w:r>
        <w:rPr>
          <w:rFonts w:hint="eastAsia"/>
        </w:rPr>
        <w:t xml:space="preserve"> </w:t>
      </w:r>
      <w:r>
        <w:rPr>
          <w:rFonts w:hint="eastAsia"/>
        </w:rPr>
        <w:t>项目学校根据审定意见修订完善建设方案和任务书，报两部备案并启动建设。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第十六条</w:t>
      </w:r>
      <w:r>
        <w:rPr>
          <w:rFonts w:hint="eastAsia"/>
        </w:rPr>
        <w:t xml:space="preserve"> </w:t>
      </w:r>
      <w:r>
        <w:rPr>
          <w:rFonts w:hint="eastAsia"/>
        </w:rPr>
        <w:t>项目学校按照备案的建设方案和任务</w:t>
      </w:r>
      <w:proofErr w:type="gramStart"/>
      <w:r>
        <w:rPr>
          <w:rFonts w:hint="eastAsia"/>
        </w:rPr>
        <w:t>书实施</w:t>
      </w:r>
      <w:proofErr w:type="gramEnd"/>
      <w:r>
        <w:rPr>
          <w:rFonts w:hint="eastAsia"/>
        </w:rPr>
        <w:t>建设，原则上不作调整。建设过程中确需调整，须经省级教育、财政部门核准并报两部备案。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第十七条</w:t>
      </w:r>
      <w:r>
        <w:rPr>
          <w:rFonts w:hint="eastAsia"/>
        </w:rPr>
        <w:t xml:space="preserve"> </w:t>
      </w:r>
      <w:r>
        <w:rPr>
          <w:rFonts w:hint="eastAsia"/>
        </w:rPr>
        <w:t>每个支持周期结束，项目学校按要求提交验收报告，经省级验收后报两部复核。复核结果予以公布，并作为下一周期遴选的重要依据。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项目管理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第十八条</w:t>
      </w:r>
      <w:r>
        <w:rPr>
          <w:rFonts w:hint="eastAsia"/>
        </w:rPr>
        <w:t xml:space="preserve"> </w:t>
      </w:r>
      <w:r>
        <w:rPr>
          <w:rFonts w:hint="eastAsia"/>
        </w:rPr>
        <w:t>制定绩效评价办法，全面实施预算绩效管理、落实管理责任、改进管理方式，提高经费使用绩效。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第十九条</w:t>
      </w:r>
      <w:r>
        <w:rPr>
          <w:rFonts w:hint="eastAsia"/>
        </w:rPr>
        <w:t xml:space="preserve"> </w:t>
      </w:r>
      <w:r>
        <w:rPr>
          <w:rFonts w:hint="eastAsia"/>
        </w:rPr>
        <w:t>绩效评价结果作为调整项目资金支持额度的重要依据。对资金筹措有力、建设成效显著的项目，加大支持力度；对资金筹措不力、实施进展缓慢、建设实效有限的项目，提出警告并酌减资金支持额度。出现重大问题，经整改仍无改善的项目，中止项目建设。中止建设的项目学校不得再次申请“双高计划”项目。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第二十条</w:t>
      </w:r>
      <w:r>
        <w:rPr>
          <w:rFonts w:hint="eastAsia"/>
        </w:rPr>
        <w:t xml:space="preserve"> </w:t>
      </w:r>
      <w:r>
        <w:rPr>
          <w:rFonts w:hint="eastAsia"/>
        </w:rPr>
        <w:t>有下列行为视其情节轻重给予警告、限期整改、中止项目等处理：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（一）编报虚假预算，套取国家财政资金；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（二）项目执行不力，未开展实质性建设；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（三）擅自调整批复的建设方案和任务书内容；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（四）项目经费使用不符合国家财务制度规定；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lastRenderedPageBreak/>
        <w:t xml:space="preserve">　　（五）其他违反国家法律法规和本办法规定的行为。</w:t>
      </w:r>
    </w:p>
    <w:p w:rsidR="0079659D" w:rsidRPr="00EA4033" w:rsidRDefault="0079659D" w:rsidP="0079659D">
      <w:pPr>
        <w:jc w:val="center"/>
        <w:rPr>
          <w:rFonts w:hint="eastAsia"/>
          <w:b/>
          <w:color w:val="FF0000"/>
        </w:rPr>
      </w:pPr>
      <w:r w:rsidRPr="00EA4033">
        <w:rPr>
          <w:rFonts w:hint="eastAsia"/>
          <w:b/>
          <w:color w:val="FF0000"/>
        </w:rPr>
        <w:t>第六章</w:t>
      </w:r>
      <w:r w:rsidRPr="00EA4033">
        <w:rPr>
          <w:rFonts w:hint="eastAsia"/>
          <w:b/>
          <w:color w:val="FF0000"/>
        </w:rPr>
        <w:t xml:space="preserve"> </w:t>
      </w:r>
      <w:r w:rsidRPr="00EA4033">
        <w:rPr>
          <w:rFonts w:hint="eastAsia"/>
          <w:b/>
          <w:color w:val="FF0000"/>
        </w:rPr>
        <w:t>附</w:t>
      </w:r>
      <w:r w:rsidRPr="00EA4033">
        <w:rPr>
          <w:rFonts w:hint="eastAsia"/>
          <w:b/>
          <w:color w:val="FF0000"/>
        </w:rPr>
        <w:t xml:space="preserve"> </w:t>
      </w:r>
      <w:r w:rsidRPr="00EA4033">
        <w:rPr>
          <w:rFonts w:hint="eastAsia"/>
          <w:b/>
          <w:color w:val="FF0000"/>
        </w:rPr>
        <w:t>则</w:t>
      </w:r>
    </w:p>
    <w:p w:rsidR="0079659D" w:rsidRDefault="0079659D" w:rsidP="0079659D">
      <w:pPr>
        <w:rPr>
          <w:rFonts w:hint="eastAsia"/>
        </w:rPr>
      </w:pPr>
      <w:r>
        <w:rPr>
          <w:rFonts w:hint="eastAsia"/>
        </w:rPr>
        <w:t xml:space="preserve">　　第二十一条</w:t>
      </w:r>
      <w:r>
        <w:rPr>
          <w:rFonts w:hint="eastAsia"/>
        </w:rPr>
        <w:t xml:space="preserve"> </w:t>
      </w:r>
      <w:r>
        <w:rPr>
          <w:rFonts w:hint="eastAsia"/>
        </w:rPr>
        <w:t>本办法自发布之日起施行。各地应根据本办法制订实施细则。</w:t>
      </w:r>
    </w:p>
    <w:p w:rsidR="0079659D" w:rsidRDefault="0079659D" w:rsidP="0079659D">
      <w:r>
        <w:rPr>
          <w:rFonts w:hint="eastAsia"/>
        </w:rPr>
        <w:t xml:space="preserve">　　第二十二条</w:t>
      </w:r>
      <w:r>
        <w:rPr>
          <w:rFonts w:hint="eastAsia"/>
        </w:rPr>
        <w:t xml:space="preserve"> </w:t>
      </w:r>
      <w:r>
        <w:rPr>
          <w:rFonts w:hint="eastAsia"/>
        </w:rPr>
        <w:t>本办法由两部负责解释和修订。</w:t>
      </w:r>
    </w:p>
    <w:p w:rsidR="00493D87" w:rsidRPr="0079659D" w:rsidRDefault="00493D87"/>
    <w:sectPr w:rsidR="00493D87" w:rsidRPr="0079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9D"/>
    <w:rsid w:val="00493D87"/>
    <w:rsid w:val="007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3377</Characters>
  <Application>Microsoft Office Word</Application>
  <DocSecurity>0</DocSecurity>
  <Lines>28</Lines>
  <Paragraphs>7</Paragraphs>
  <ScaleCrop>false</ScaleCrop>
  <Company>微软中国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2019-06-02T02:10:00Z</dcterms:created>
  <dcterms:modified xsi:type="dcterms:W3CDTF">2019-06-02T02:11:00Z</dcterms:modified>
</cp:coreProperties>
</file>