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91E0E" w14:textId="77777777" w:rsidR="00563C49" w:rsidRPr="00FD4CF7" w:rsidRDefault="00563C49" w:rsidP="00FD4CF7">
      <w:pPr>
        <w:jc w:val="center"/>
        <w:rPr>
          <w:rFonts w:cs="宋体"/>
          <w:b/>
          <w:color w:val="FE0000"/>
          <w:sz w:val="128"/>
          <w:szCs w:val="128"/>
        </w:rPr>
      </w:pPr>
      <w:r w:rsidRPr="00FD4CF7">
        <w:rPr>
          <w:rFonts w:cs="宋体" w:hint="eastAsia"/>
          <w:b/>
          <w:color w:val="FE0000"/>
          <w:spacing w:val="-2"/>
          <w:sz w:val="128"/>
          <w:szCs w:val="128"/>
        </w:rPr>
        <w:t>质量</w:t>
      </w:r>
      <w:r w:rsidRPr="00FD4CF7">
        <w:rPr>
          <w:rFonts w:cs="宋体" w:hint="eastAsia"/>
          <w:b/>
          <w:color w:val="FE0000"/>
          <w:sz w:val="128"/>
          <w:szCs w:val="128"/>
        </w:rPr>
        <w:t>简报</w:t>
      </w:r>
    </w:p>
    <w:p w14:paraId="2DCF60E9" w14:textId="0C8AC4ED" w:rsidR="00563C49" w:rsidRDefault="00563C49" w:rsidP="00881B85">
      <w:pPr>
        <w:widowControl/>
        <w:autoSpaceDE w:val="0"/>
        <w:autoSpaceDN w:val="0"/>
        <w:adjustRightInd w:val="0"/>
        <w:spacing w:line="280" w:lineRule="atLeast"/>
        <w:jc w:val="center"/>
        <w:rPr>
          <w:rFonts w:ascii="宋体" w:hAnsi="Times" w:cs="宋体"/>
          <w:b/>
          <w:color w:val="FB0007"/>
          <w:kern w:val="0"/>
          <w:sz w:val="36"/>
          <w:szCs w:val="48"/>
        </w:rPr>
      </w:pPr>
      <w:r w:rsidRPr="00563C49">
        <w:rPr>
          <w:rFonts w:ascii="宋体" w:hAnsi="Times" w:cs="宋体" w:hint="eastAsia"/>
          <w:b/>
          <w:color w:val="FB0007"/>
          <w:kern w:val="0"/>
          <w:sz w:val="36"/>
          <w:szCs w:val="48"/>
        </w:rPr>
        <w:t>2019年第</w:t>
      </w:r>
      <w:r w:rsidR="0041427B">
        <w:rPr>
          <w:rFonts w:ascii="宋体" w:hAnsi="Times" w:cs="宋体" w:hint="eastAsia"/>
          <w:b/>
          <w:color w:val="FB0007"/>
          <w:kern w:val="0"/>
          <w:sz w:val="36"/>
          <w:szCs w:val="48"/>
        </w:rPr>
        <w:t>1</w:t>
      </w:r>
      <w:r w:rsidRPr="00563C49">
        <w:rPr>
          <w:rFonts w:ascii="宋体" w:hAnsi="Times" w:cs="宋体" w:hint="eastAsia"/>
          <w:b/>
          <w:color w:val="FB0007"/>
          <w:kern w:val="0"/>
          <w:sz w:val="36"/>
          <w:szCs w:val="48"/>
        </w:rPr>
        <w:t>期</w:t>
      </w:r>
      <w:r w:rsidR="0041427B">
        <w:rPr>
          <w:rFonts w:ascii="宋体" w:hAnsi="Times" w:cs="宋体" w:hint="eastAsia"/>
          <w:b/>
          <w:color w:val="FB0007"/>
          <w:kern w:val="0"/>
          <w:sz w:val="36"/>
          <w:szCs w:val="48"/>
        </w:rPr>
        <w:t xml:space="preserve"> （总第1期）</w:t>
      </w:r>
    </w:p>
    <w:p w14:paraId="034B6305" w14:textId="77777777" w:rsidR="004911DA" w:rsidRPr="00881B85" w:rsidRDefault="004911DA" w:rsidP="00881B85">
      <w:pPr>
        <w:widowControl/>
        <w:autoSpaceDE w:val="0"/>
        <w:autoSpaceDN w:val="0"/>
        <w:adjustRightInd w:val="0"/>
        <w:spacing w:line="280" w:lineRule="atLeast"/>
        <w:jc w:val="center"/>
        <w:rPr>
          <w:rFonts w:ascii="宋体" w:hAnsi="Times" w:cs="宋体"/>
          <w:b/>
          <w:color w:val="FB0007"/>
          <w:kern w:val="0"/>
          <w:sz w:val="36"/>
          <w:szCs w:val="48"/>
        </w:rPr>
      </w:pPr>
      <w:bookmarkStart w:id="0" w:name="_GoBack"/>
      <w:bookmarkEnd w:id="0"/>
    </w:p>
    <w:p w14:paraId="07C5A04B" w14:textId="472E206A" w:rsidR="001F4EB4" w:rsidRPr="00563C49" w:rsidRDefault="001F4EB4" w:rsidP="00F41D18">
      <w:pPr>
        <w:widowControl/>
        <w:autoSpaceDE w:val="0"/>
        <w:autoSpaceDN w:val="0"/>
        <w:adjustRightInd w:val="0"/>
        <w:spacing w:line="280" w:lineRule="atLeast"/>
        <w:jc w:val="center"/>
        <w:rPr>
          <w:rFonts w:ascii="宋体" w:hAnsi="Times" w:cs="宋体"/>
          <w:color w:val="FB0007"/>
          <w:kern w:val="0"/>
          <w:sz w:val="36"/>
          <w:szCs w:val="48"/>
        </w:rPr>
      </w:pPr>
      <w:r>
        <w:rPr>
          <w:rFonts w:ascii="宋体" w:eastAsia="宋体" w:hAnsi="Times" w:cs="宋体"/>
          <w:color w:val="FB0007"/>
          <w:kern w:val="0"/>
          <w:sz w:val="36"/>
          <w:szCs w:val="48"/>
        </w:rPr>
        <w:t>教学工作诊断与改进中心</w:t>
      </w:r>
      <w:r w:rsidRPr="001F4EB4">
        <w:rPr>
          <w:rFonts w:ascii="宋体" w:eastAsia="宋体" w:hAnsi="Times" w:cs="宋体" w:hint="eastAsia"/>
          <w:color w:val="FB0007"/>
          <w:kern w:val="0"/>
          <w:sz w:val="36"/>
          <w:szCs w:val="48"/>
        </w:rPr>
        <w:t>编</w:t>
      </w:r>
      <w:r w:rsidR="00563C49">
        <w:rPr>
          <w:rFonts w:ascii="宋体" w:hAnsi="Times" w:cs="宋体" w:hint="eastAsia"/>
          <w:color w:val="FB0007"/>
          <w:kern w:val="0"/>
          <w:sz w:val="36"/>
          <w:szCs w:val="48"/>
        </w:rPr>
        <w:t xml:space="preserve">           </w:t>
      </w:r>
      <w:r w:rsidR="00563C49">
        <w:rPr>
          <w:rFonts w:ascii="Times New Roman" w:hAnsi="Times New Roman" w:cs="Times New Roman"/>
          <w:b/>
          <w:bCs/>
          <w:color w:val="FE0000"/>
          <w:sz w:val="36"/>
          <w:szCs w:val="36"/>
        </w:rPr>
        <w:t>201</w:t>
      </w:r>
      <w:r w:rsidR="00563C49">
        <w:rPr>
          <w:rFonts w:ascii="Times New Roman" w:hAnsi="Times New Roman" w:cs="Times New Roman" w:hint="eastAsia"/>
          <w:b/>
          <w:bCs/>
          <w:color w:val="FE0000"/>
          <w:sz w:val="36"/>
          <w:szCs w:val="36"/>
        </w:rPr>
        <w:t>9</w:t>
      </w:r>
      <w:r w:rsidR="00563C49">
        <w:rPr>
          <w:rFonts w:ascii="Times New Roman" w:hAnsi="Times New Roman" w:cs="Times New Roman"/>
          <w:b/>
          <w:bCs/>
          <w:color w:val="FE0000"/>
          <w:spacing w:val="-25"/>
          <w:sz w:val="36"/>
          <w:szCs w:val="36"/>
        </w:rPr>
        <w:t xml:space="preserve"> </w:t>
      </w:r>
      <w:r w:rsidR="00563C49">
        <w:rPr>
          <w:rFonts w:hAnsi="Times New Roman" w:cs="宋体" w:hint="eastAsia"/>
          <w:b/>
          <w:bCs/>
          <w:color w:val="FE0000"/>
          <w:sz w:val="36"/>
          <w:szCs w:val="36"/>
        </w:rPr>
        <w:t>年</w:t>
      </w:r>
      <w:r w:rsidR="00563C49">
        <w:rPr>
          <w:rFonts w:hAnsi="Times New Roman" w:cs="宋体"/>
          <w:b/>
          <w:bCs/>
          <w:color w:val="FE0000"/>
          <w:spacing w:val="-50"/>
          <w:sz w:val="36"/>
          <w:szCs w:val="36"/>
        </w:rPr>
        <w:t xml:space="preserve"> </w:t>
      </w:r>
      <w:r w:rsidR="005609BC">
        <w:rPr>
          <w:rFonts w:ascii="Times New Roman" w:hAnsi="Times New Roman" w:cs="Times New Roman" w:hint="eastAsia"/>
          <w:b/>
          <w:bCs/>
          <w:color w:val="FE0000"/>
          <w:sz w:val="36"/>
          <w:szCs w:val="36"/>
        </w:rPr>
        <w:t>5</w:t>
      </w:r>
      <w:r w:rsidR="00563C49">
        <w:rPr>
          <w:rFonts w:hAnsi="Times New Roman" w:cs="宋体" w:hint="eastAsia"/>
          <w:b/>
          <w:bCs/>
          <w:color w:val="FE0000"/>
          <w:sz w:val="36"/>
          <w:szCs w:val="36"/>
        </w:rPr>
        <w:t>月</w:t>
      </w:r>
      <w:r>
        <w:rPr>
          <w:rFonts w:ascii="Times" w:hAnsi="Times" w:cs="Times"/>
          <w:noProof/>
          <w:color w:val="000000"/>
          <w:kern w:val="0"/>
        </w:rPr>
        <w:drawing>
          <wp:inline distT="0" distB="0" distL="0" distR="0" wp14:anchorId="5A80EAB3" wp14:editId="743D50E5">
            <wp:extent cx="5329382" cy="49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20101" b="-20101"/>
                    <a:stretch>
                      <a:fillRect/>
                    </a:stretch>
                  </pic:blipFill>
                  <pic:spPr bwMode="auto">
                    <a:xfrm>
                      <a:off x="0" y="0"/>
                      <a:ext cx="7866672" cy="73694"/>
                    </a:xfrm>
                    <a:prstGeom prst="rect">
                      <a:avLst/>
                    </a:prstGeom>
                    <a:noFill/>
                    <a:ln>
                      <a:noFill/>
                    </a:ln>
                  </pic:spPr>
                </pic:pic>
              </a:graphicData>
            </a:graphic>
          </wp:inline>
        </w:drawing>
      </w:r>
    </w:p>
    <w:p w14:paraId="43A301F6" w14:textId="77777777" w:rsidR="001F4EB4" w:rsidRPr="001F4EB4" w:rsidRDefault="001F4EB4" w:rsidP="004911DA">
      <w:pPr>
        <w:widowControl/>
        <w:autoSpaceDE w:val="0"/>
        <w:autoSpaceDN w:val="0"/>
        <w:adjustRightInd w:val="0"/>
        <w:spacing w:beforeLines="50" w:before="120" w:line="380" w:lineRule="exact"/>
        <w:jc w:val="center"/>
        <w:rPr>
          <w:rFonts w:ascii="Times" w:eastAsia="宋体" w:hAnsi="Times" w:cs="Times"/>
          <w:b/>
          <w:color w:val="000000"/>
          <w:kern w:val="0"/>
          <w:sz w:val="21"/>
        </w:rPr>
      </w:pPr>
      <w:r w:rsidRPr="001F4EB4">
        <w:rPr>
          <w:rFonts w:ascii="宋体" w:eastAsia="宋体" w:hAnsi="Times" w:cs="宋体" w:hint="eastAsia"/>
          <w:b/>
          <w:color w:val="000000"/>
          <w:kern w:val="0"/>
          <w:sz w:val="40"/>
          <w:szCs w:val="48"/>
        </w:rPr>
        <w:t>内</w:t>
      </w:r>
      <w:r>
        <w:rPr>
          <w:rFonts w:ascii="宋体" w:eastAsia="宋体" w:hAnsi="Times" w:cs="宋体"/>
          <w:b/>
          <w:color w:val="000000"/>
          <w:kern w:val="0"/>
          <w:sz w:val="40"/>
          <w:szCs w:val="48"/>
        </w:rPr>
        <w:t xml:space="preserve"> </w:t>
      </w:r>
      <w:r w:rsidRPr="001F4EB4">
        <w:rPr>
          <w:rFonts w:ascii="宋体" w:eastAsia="宋体" w:hAnsi="Times" w:cs="宋体" w:hint="eastAsia"/>
          <w:b/>
          <w:color w:val="000000"/>
          <w:kern w:val="0"/>
          <w:sz w:val="40"/>
          <w:szCs w:val="48"/>
        </w:rPr>
        <w:t>容</w:t>
      </w:r>
      <w:r>
        <w:rPr>
          <w:rFonts w:ascii="宋体" w:eastAsia="宋体" w:hAnsi="Times" w:cs="宋体"/>
          <w:b/>
          <w:color w:val="000000"/>
          <w:kern w:val="0"/>
          <w:sz w:val="40"/>
          <w:szCs w:val="48"/>
        </w:rPr>
        <w:t xml:space="preserve"> </w:t>
      </w:r>
      <w:r w:rsidRPr="001F4EB4">
        <w:rPr>
          <w:rFonts w:ascii="宋体" w:eastAsia="宋体" w:hAnsi="Times" w:cs="宋体" w:hint="eastAsia"/>
          <w:b/>
          <w:color w:val="000000"/>
          <w:kern w:val="0"/>
          <w:sz w:val="40"/>
          <w:szCs w:val="48"/>
        </w:rPr>
        <w:t>导</w:t>
      </w:r>
      <w:r>
        <w:rPr>
          <w:rFonts w:ascii="宋体" w:eastAsia="宋体" w:hAnsi="Times" w:cs="宋体"/>
          <w:b/>
          <w:color w:val="000000"/>
          <w:kern w:val="0"/>
          <w:sz w:val="40"/>
          <w:szCs w:val="48"/>
        </w:rPr>
        <w:t xml:space="preserve"> </w:t>
      </w:r>
      <w:r w:rsidRPr="001F4EB4">
        <w:rPr>
          <w:rFonts w:ascii="宋体" w:eastAsia="宋体" w:hAnsi="Times" w:cs="宋体" w:hint="eastAsia"/>
          <w:b/>
          <w:color w:val="000000"/>
          <w:kern w:val="0"/>
          <w:sz w:val="40"/>
          <w:szCs w:val="48"/>
        </w:rPr>
        <w:t>读</w:t>
      </w:r>
    </w:p>
    <w:p w14:paraId="5F8F145B" w14:textId="0C376B28" w:rsidR="00563C49" w:rsidRDefault="00563C49" w:rsidP="004911DA">
      <w:pPr>
        <w:spacing w:line="380" w:lineRule="exact"/>
        <w:rPr>
          <w:rFonts w:ascii="仿宋" w:eastAsia="仿宋" w:hAnsi="Times New Roman" w:cs="仿宋"/>
          <w:b/>
          <w:bCs/>
          <w:color w:val="000000"/>
          <w:spacing w:val="-1"/>
          <w:sz w:val="28"/>
          <w:szCs w:val="28"/>
        </w:rPr>
      </w:pPr>
      <w:r>
        <w:rPr>
          <w:rFonts w:ascii="仿宋" w:eastAsia="仿宋" w:hAnsi="Times New Roman" w:cs="仿宋" w:hint="eastAsia"/>
          <w:color w:val="000000"/>
          <w:sz w:val="28"/>
          <w:szCs w:val="28"/>
        </w:rPr>
        <w:t>◆</w:t>
      </w:r>
      <w:r>
        <w:rPr>
          <w:rFonts w:ascii="仿宋" w:eastAsia="仿宋" w:hAnsi="Times New Roman" w:cs="仿宋"/>
          <w:color w:val="000000"/>
          <w:spacing w:val="-60"/>
          <w:sz w:val="28"/>
          <w:szCs w:val="28"/>
        </w:rPr>
        <w:t xml:space="preserve"> </w:t>
      </w:r>
      <w:r>
        <w:rPr>
          <w:rFonts w:ascii="仿宋" w:eastAsia="仿宋" w:hAnsi="Times New Roman" w:cs="仿宋" w:hint="eastAsia"/>
          <w:b/>
          <w:bCs/>
          <w:color w:val="000000"/>
          <w:spacing w:val="-1"/>
          <w:sz w:val="28"/>
          <w:szCs w:val="28"/>
        </w:rPr>
        <w:t>诊改专栏</w:t>
      </w:r>
      <w:r w:rsidR="00C923B6" w:rsidRPr="00C923B6">
        <w:rPr>
          <w:rFonts w:ascii="仿宋" w:eastAsia="仿宋" w:hAnsi="Times New Roman" w:cs="仿宋" w:hint="eastAsia"/>
          <w:b/>
          <w:bCs/>
          <w:color w:val="000000"/>
          <w:spacing w:val="-1"/>
          <w:sz w:val="28"/>
          <w:szCs w:val="28"/>
        </w:rPr>
        <w:t>◆</w:t>
      </w:r>
    </w:p>
    <w:p w14:paraId="4B5B5EB6" w14:textId="734C1F92" w:rsidR="00175B4D" w:rsidRDefault="00175B4D" w:rsidP="004911DA">
      <w:pPr>
        <w:tabs>
          <w:tab w:val="right" w:leader="dot" w:pos="8364"/>
        </w:tabs>
        <w:spacing w:before="70" w:line="380" w:lineRule="exact"/>
        <w:ind w:right="-35"/>
        <w:rPr>
          <w:rFonts w:ascii="仿宋" w:eastAsia="仿宋" w:hAnsi="Times New Roman" w:cs="仿宋"/>
          <w:color w:val="000000"/>
          <w:kern w:val="0"/>
        </w:rPr>
      </w:pPr>
      <w:r w:rsidRPr="00C67A64">
        <w:rPr>
          <w:rFonts w:ascii="仿宋" w:eastAsia="仿宋" w:hAnsi="Times New Roman" w:cs="仿宋" w:hint="eastAsia"/>
          <w:color w:val="000000"/>
          <w:kern w:val="0"/>
        </w:rPr>
        <w:t>网院参加2019年湖南省高职院校内部质量保证体系诊改工作培训</w:t>
      </w:r>
      <w:r>
        <w:rPr>
          <w:rFonts w:ascii="仿宋" w:eastAsia="仿宋" w:hAnsi="Times New Roman" w:cs="仿宋" w:hint="eastAsia"/>
          <w:color w:val="000000"/>
        </w:rPr>
        <w:tab/>
      </w:r>
      <w:r w:rsidR="00EE4B5E">
        <w:rPr>
          <w:rFonts w:ascii="仿宋" w:eastAsia="仿宋" w:hAnsi="Times New Roman" w:cs="仿宋" w:hint="eastAsia"/>
          <w:color w:val="000000"/>
          <w:kern w:val="0"/>
        </w:rPr>
        <w:t>1</w:t>
      </w:r>
    </w:p>
    <w:p w14:paraId="5BA6CFDB" w14:textId="7C4B4D3C" w:rsidR="00563C49" w:rsidRPr="00C67A64" w:rsidRDefault="00563C49" w:rsidP="004911DA">
      <w:pPr>
        <w:tabs>
          <w:tab w:val="right" w:leader="dot" w:pos="8364"/>
        </w:tabs>
        <w:spacing w:before="70" w:line="380" w:lineRule="exact"/>
        <w:ind w:right="-35"/>
        <w:rPr>
          <w:rFonts w:ascii="仿宋" w:eastAsia="仿宋" w:hAnsi="Times New Roman" w:cs="仿宋"/>
          <w:color w:val="000000"/>
          <w:kern w:val="0"/>
        </w:rPr>
      </w:pPr>
      <w:r w:rsidRPr="00C67A64">
        <w:rPr>
          <w:rFonts w:ascii="仿宋" w:eastAsia="仿宋" w:hAnsi="Times New Roman" w:cs="仿宋" w:hint="eastAsia"/>
          <w:color w:val="000000"/>
          <w:kern w:val="0"/>
        </w:rPr>
        <w:t>我院内部质量保证体系诊改工作信息采集及分析深入推进</w:t>
      </w:r>
      <w:r w:rsidR="00FD4CF7">
        <w:rPr>
          <w:rFonts w:ascii="仿宋" w:eastAsia="仿宋" w:hAnsi="Times New Roman" w:cs="仿宋" w:hint="eastAsia"/>
          <w:color w:val="000000"/>
        </w:rPr>
        <w:tab/>
      </w:r>
      <w:r w:rsidR="00EE4B5E">
        <w:rPr>
          <w:rFonts w:ascii="仿宋" w:eastAsia="仿宋" w:hAnsi="Times New Roman" w:cs="仿宋" w:hint="eastAsia"/>
          <w:color w:val="000000"/>
          <w:kern w:val="0"/>
        </w:rPr>
        <w:t>1</w:t>
      </w:r>
    </w:p>
    <w:p w14:paraId="10B60781" w14:textId="53FC3699" w:rsidR="00D673D3" w:rsidRDefault="008A7C16" w:rsidP="004911DA">
      <w:pPr>
        <w:tabs>
          <w:tab w:val="right" w:leader="dot" w:pos="8364"/>
        </w:tabs>
        <w:spacing w:before="70" w:line="380" w:lineRule="exact"/>
        <w:ind w:right="-35"/>
        <w:rPr>
          <w:rFonts w:ascii="仿宋" w:eastAsia="仿宋" w:hAnsi="Times New Roman" w:cs="仿宋"/>
          <w:color w:val="000000"/>
          <w:kern w:val="0"/>
        </w:rPr>
      </w:pPr>
      <w:r>
        <w:rPr>
          <w:rFonts w:ascii="仿宋" w:eastAsia="仿宋" w:hAnsi="Times New Roman" w:cs="仿宋" w:hint="eastAsia"/>
          <w:color w:val="000000"/>
          <w:kern w:val="0"/>
        </w:rPr>
        <w:t>把好人才培养质量出口关——学院</w:t>
      </w:r>
      <w:r w:rsidR="00D673D3" w:rsidRPr="00417C24">
        <w:rPr>
          <w:rFonts w:ascii="仿宋" w:eastAsia="仿宋" w:hAnsi="Times New Roman" w:cs="仿宋" w:hint="eastAsia"/>
          <w:color w:val="000000"/>
          <w:kern w:val="0"/>
        </w:rPr>
        <w:t>开展学生毕业设计抽检与指导工作</w:t>
      </w:r>
      <w:r w:rsidR="00D673D3" w:rsidRPr="00417C24">
        <w:rPr>
          <w:rFonts w:ascii="Times New Roman" w:eastAsia="仿宋" w:hAnsi="Times New Roman" w:cs="Times New Roman"/>
          <w:color w:val="000000"/>
          <w:kern w:val="0"/>
        </w:rPr>
        <w:t>.</w:t>
      </w:r>
      <w:r w:rsidR="00D673D3" w:rsidRPr="00FD4CF7">
        <w:rPr>
          <w:rFonts w:ascii="仿宋" w:eastAsia="仿宋" w:hAnsi="Times New Roman" w:cs="仿宋" w:hint="eastAsia"/>
          <w:color w:val="000000"/>
        </w:rPr>
        <w:t xml:space="preserve"> </w:t>
      </w:r>
      <w:r w:rsidR="00D673D3">
        <w:rPr>
          <w:rFonts w:ascii="仿宋" w:eastAsia="仿宋" w:hAnsi="Times New Roman" w:cs="仿宋" w:hint="eastAsia"/>
          <w:color w:val="000000"/>
        </w:rPr>
        <w:tab/>
      </w:r>
      <w:r w:rsidR="00EE4B5E">
        <w:rPr>
          <w:rFonts w:ascii="仿宋" w:eastAsia="仿宋" w:hAnsi="Times New Roman" w:cs="仿宋" w:hint="eastAsia"/>
          <w:color w:val="000000"/>
          <w:kern w:val="0"/>
        </w:rPr>
        <w:t>2</w:t>
      </w:r>
    </w:p>
    <w:p w14:paraId="779225AB" w14:textId="39000A13" w:rsidR="007C33A4" w:rsidRDefault="007C33A4" w:rsidP="004911DA">
      <w:pPr>
        <w:tabs>
          <w:tab w:val="right" w:leader="dot" w:pos="8364"/>
        </w:tabs>
        <w:spacing w:before="70" w:line="380" w:lineRule="exact"/>
        <w:ind w:right="-35"/>
        <w:rPr>
          <w:rFonts w:ascii="仿宋" w:eastAsia="仿宋" w:hAnsi="Times New Roman" w:cs="仿宋"/>
          <w:color w:val="000000"/>
        </w:rPr>
      </w:pPr>
      <w:r w:rsidRPr="007C33A4">
        <w:rPr>
          <w:rFonts w:ascii="仿宋" w:eastAsia="仿宋" w:hAnsi="Times New Roman" w:cs="仿宋" w:hint="eastAsia"/>
          <w:color w:val="000000"/>
          <w:kern w:val="0"/>
        </w:rPr>
        <w:t>网院召开部分专业和课程阶段诊改研讨会</w:t>
      </w:r>
      <w:r>
        <w:rPr>
          <w:rFonts w:ascii="仿宋" w:eastAsia="仿宋" w:hAnsi="Times New Roman" w:cs="仿宋" w:hint="eastAsia"/>
          <w:color w:val="000000"/>
        </w:rPr>
        <w:tab/>
      </w:r>
      <w:r w:rsidR="00EE4B5E">
        <w:rPr>
          <w:rFonts w:ascii="仿宋" w:eastAsia="仿宋" w:hAnsi="Times New Roman" w:cs="仿宋" w:hint="eastAsia"/>
          <w:color w:val="000000"/>
        </w:rPr>
        <w:t>2</w:t>
      </w:r>
    </w:p>
    <w:p w14:paraId="30AFD482" w14:textId="03E0A92E" w:rsidR="007C33A4" w:rsidRDefault="007C33A4" w:rsidP="004911DA">
      <w:pPr>
        <w:tabs>
          <w:tab w:val="right" w:leader="dot" w:pos="8364"/>
        </w:tabs>
        <w:spacing w:before="70" w:line="380" w:lineRule="exact"/>
        <w:ind w:right="-35"/>
        <w:rPr>
          <w:rFonts w:ascii="仿宋" w:eastAsia="仿宋" w:hAnsi="Times New Roman" w:cs="仿宋"/>
          <w:color w:val="000000"/>
          <w:kern w:val="0"/>
        </w:rPr>
      </w:pPr>
      <w:r w:rsidRPr="00FA5B4F">
        <w:rPr>
          <w:rFonts w:ascii="仿宋" w:eastAsia="仿宋" w:hAnsi="Times New Roman" w:cs="仿宋" w:hint="eastAsia"/>
          <w:color w:val="000000"/>
          <w:kern w:val="0"/>
        </w:rPr>
        <w:t>招生与就业指导服务中心</w:t>
      </w:r>
      <w:r>
        <w:rPr>
          <w:rFonts w:ascii="仿宋" w:eastAsia="仿宋" w:hAnsi="Times New Roman" w:cs="仿宋" w:hint="eastAsia"/>
          <w:color w:val="000000"/>
          <w:kern w:val="0"/>
        </w:rPr>
        <w:t>2019年单招情况</w:t>
      </w:r>
      <w:r w:rsidRPr="00FA5B4F">
        <w:rPr>
          <w:rFonts w:ascii="仿宋" w:eastAsia="仿宋" w:hAnsi="Times New Roman" w:cs="仿宋" w:hint="eastAsia"/>
          <w:color w:val="000000"/>
        </w:rPr>
        <w:tab/>
      </w:r>
      <w:r w:rsidR="00EE4B5E">
        <w:rPr>
          <w:rFonts w:ascii="仿宋" w:eastAsia="仿宋" w:hAnsi="Times New Roman" w:cs="仿宋" w:hint="eastAsia"/>
          <w:color w:val="000000"/>
        </w:rPr>
        <w:t>3</w:t>
      </w:r>
    </w:p>
    <w:p w14:paraId="4F9E6171" w14:textId="57E657E0" w:rsidR="001575F7" w:rsidRDefault="0006070F" w:rsidP="004911DA">
      <w:pPr>
        <w:tabs>
          <w:tab w:val="right" w:leader="dot" w:pos="8364"/>
        </w:tabs>
        <w:spacing w:before="70" w:line="380" w:lineRule="exact"/>
        <w:ind w:right="-35"/>
        <w:rPr>
          <w:rFonts w:ascii="仿宋" w:eastAsia="仿宋" w:hAnsi="Times New Roman" w:cs="仿宋"/>
          <w:color w:val="000000"/>
          <w:kern w:val="0"/>
        </w:rPr>
      </w:pPr>
      <w:r w:rsidRPr="0006070F">
        <w:rPr>
          <w:rFonts w:ascii="仿宋" w:eastAsia="仿宋" w:hAnsi="Times New Roman" w:cs="仿宋" w:hint="eastAsia"/>
          <w:color w:val="000000"/>
          <w:kern w:val="0"/>
        </w:rPr>
        <w:t>【</w:t>
      </w:r>
      <w:r>
        <w:rPr>
          <w:rFonts w:ascii="仿宋" w:eastAsia="仿宋" w:hAnsi="Times New Roman" w:cs="仿宋" w:hint="eastAsia"/>
          <w:color w:val="000000"/>
          <w:kern w:val="0"/>
        </w:rPr>
        <w:t>学校</w:t>
      </w:r>
      <w:r w:rsidR="00D673D3">
        <w:rPr>
          <w:rFonts w:ascii="仿宋" w:eastAsia="仿宋" w:hAnsi="Times New Roman" w:cs="仿宋" w:hint="eastAsia"/>
          <w:color w:val="000000"/>
          <w:kern w:val="0"/>
        </w:rPr>
        <w:t>诊改</w:t>
      </w:r>
      <w:r w:rsidRPr="0006070F">
        <w:rPr>
          <w:rFonts w:ascii="仿宋" w:eastAsia="仿宋" w:hAnsi="Times New Roman" w:cs="仿宋" w:hint="eastAsia"/>
          <w:color w:val="000000"/>
          <w:kern w:val="0"/>
        </w:rPr>
        <w:t>】</w:t>
      </w:r>
      <w:r w:rsidR="001575F7">
        <w:rPr>
          <w:rFonts w:ascii="仿宋" w:eastAsia="仿宋" w:hAnsi="Times New Roman" w:cs="仿宋" w:hint="eastAsia"/>
          <w:color w:val="000000"/>
          <w:kern w:val="0"/>
        </w:rPr>
        <w:t>湖南广播电视大学</w:t>
      </w:r>
      <w:r>
        <w:rPr>
          <w:rFonts w:ascii="仿宋" w:eastAsia="仿宋" w:hAnsi="Times New Roman" w:cs="仿宋" w:hint="eastAsia"/>
          <w:color w:val="000000"/>
          <w:kern w:val="0"/>
        </w:rPr>
        <w:t>制定《</w:t>
      </w:r>
      <w:r w:rsidRPr="0006070F">
        <w:rPr>
          <w:rFonts w:ascii="仿宋" w:eastAsia="仿宋" w:hAnsi="Times New Roman" w:cs="仿宋" w:hint="eastAsia"/>
          <w:color w:val="000000"/>
          <w:kern w:val="0"/>
        </w:rPr>
        <w:t>机构设置与干部定编方案</w:t>
      </w:r>
      <w:r>
        <w:rPr>
          <w:rFonts w:ascii="仿宋" w:eastAsia="仿宋" w:hAnsi="Times New Roman" w:cs="仿宋" w:hint="eastAsia"/>
          <w:color w:val="000000"/>
          <w:kern w:val="0"/>
        </w:rPr>
        <w:t>》</w:t>
      </w:r>
      <w:r w:rsidR="00D673D3">
        <w:rPr>
          <w:rFonts w:ascii="仿宋" w:eastAsia="仿宋" w:hAnsi="Times New Roman" w:cs="仿宋" w:hint="eastAsia"/>
          <w:color w:val="000000"/>
        </w:rPr>
        <w:tab/>
      </w:r>
      <w:r w:rsidR="00EE4B5E">
        <w:rPr>
          <w:rFonts w:ascii="仿宋" w:eastAsia="仿宋" w:hAnsi="Times New Roman" w:cs="仿宋" w:hint="eastAsia"/>
          <w:color w:val="000000"/>
        </w:rPr>
        <w:t>4</w:t>
      </w:r>
    </w:p>
    <w:p w14:paraId="501AFEEE" w14:textId="5E4D2B16" w:rsidR="0006070F" w:rsidRDefault="0006070F" w:rsidP="004911DA">
      <w:pPr>
        <w:tabs>
          <w:tab w:val="right" w:leader="dot" w:pos="8364"/>
        </w:tabs>
        <w:spacing w:before="70" w:line="380" w:lineRule="exact"/>
        <w:ind w:right="-35"/>
        <w:rPr>
          <w:rFonts w:ascii="仿宋" w:eastAsia="仿宋" w:hAnsi="Times New Roman" w:cs="仿宋"/>
          <w:color w:val="000000"/>
          <w:kern w:val="0"/>
        </w:rPr>
      </w:pPr>
      <w:r>
        <w:rPr>
          <w:rFonts w:ascii="仿宋" w:eastAsia="仿宋" w:hAnsi="Times New Roman" w:cs="仿宋" w:hint="eastAsia"/>
          <w:color w:val="000000"/>
          <w:kern w:val="0"/>
        </w:rPr>
        <w:t xml:space="preserve">            湖南广播电视大学《制度汇编》概况</w:t>
      </w:r>
      <w:r w:rsidR="00D673D3">
        <w:rPr>
          <w:rFonts w:ascii="仿宋" w:eastAsia="仿宋" w:hAnsi="Times New Roman" w:cs="仿宋" w:hint="eastAsia"/>
          <w:color w:val="000000"/>
        </w:rPr>
        <w:tab/>
      </w:r>
      <w:r w:rsidR="00EE4B5E">
        <w:rPr>
          <w:rFonts w:ascii="仿宋" w:eastAsia="仿宋" w:hAnsi="Times New Roman" w:cs="仿宋" w:hint="eastAsia"/>
          <w:color w:val="000000"/>
        </w:rPr>
        <w:t>4</w:t>
      </w:r>
    </w:p>
    <w:p w14:paraId="410F391F" w14:textId="6DC9D1F4" w:rsidR="00D673D3" w:rsidRDefault="0006070F" w:rsidP="004911DA">
      <w:pPr>
        <w:tabs>
          <w:tab w:val="right" w:leader="dot" w:pos="8364"/>
        </w:tabs>
        <w:spacing w:before="70" w:line="380" w:lineRule="exact"/>
        <w:ind w:right="-35"/>
        <w:rPr>
          <w:rFonts w:ascii="仿宋" w:eastAsia="仿宋" w:hAnsi="Times New Roman" w:cs="仿宋"/>
          <w:color w:val="000000"/>
          <w:kern w:val="0"/>
        </w:rPr>
      </w:pPr>
      <w:r w:rsidRPr="0006070F">
        <w:rPr>
          <w:rFonts w:ascii="仿宋" w:eastAsia="仿宋" w:hAnsi="Times New Roman" w:cs="仿宋" w:hint="eastAsia"/>
          <w:color w:val="000000"/>
          <w:kern w:val="0"/>
        </w:rPr>
        <w:t>【</w:t>
      </w:r>
      <w:r>
        <w:rPr>
          <w:rFonts w:ascii="仿宋" w:eastAsia="仿宋" w:hAnsi="Times New Roman" w:cs="仿宋" w:hint="eastAsia"/>
          <w:color w:val="000000"/>
          <w:kern w:val="0"/>
        </w:rPr>
        <w:t>专业</w:t>
      </w:r>
      <w:r w:rsidR="00D673D3">
        <w:rPr>
          <w:rFonts w:ascii="仿宋" w:eastAsia="仿宋" w:hAnsi="Times New Roman" w:cs="仿宋" w:hint="eastAsia"/>
          <w:color w:val="000000"/>
          <w:kern w:val="0"/>
        </w:rPr>
        <w:t>诊改</w:t>
      </w:r>
      <w:r w:rsidRPr="0006070F">
        <w:rPr>
          <w:rFonts w:ascii="仿宋" w:eastAsia="仿宋" w:hAnsi="Times New Roman" w:cs="仿宋" w:hint="eastAsia"/>
          <w:color w:val="000000"/>
          <w:kern w:val="0"/>
        </w:rPr>
        <w:t>】</w:t>
      </w:r>
      <w:r w:rsidR="00C923B6" w:rsidRPr="00C923B6">
        <w:rPr>
          <w:rFonts w:ascii="仿宋" w:eastAsia="仿宋" w:hAnsi="Times New Roman" w:cs="仿宋" w:hint="eastAsia"/>
          <w:color w:val="000000"/>
          <w:kern w:val="0"/>
        </w:rPr>
        <w:t>“数字媒体应用技术”专业第一阶段教学诊断概况</w:t>
      </w:r>
      <w:r w:rsidR="00D673D3">
        <w:rPr>
          <w:rFonts w:ascii="仿宋" w:eastAsia="仿宋" w:hAnsi="Times New Roman" w:cs="仿宋" w:hint="eastAsia"/>
          <w:color w:val="000000"/>
        </w:rPr>
        <w:tab/>
      </w:r>
      <w:r w:rsidR="00EE4B5E">
        <w:rPr>
          <w:rFonts w:ascii="仿宋" w:eastAsia="仿宋" w:hAnsi="Times New Roman" w:cs="仿宋" w:hint="eastAsia"/>
          <w:color w:val="000000"/>
        </w:rPr>
        <w:t>4</w:t>
      </w:r>
    </w:p>
    <w:p w14:paraId="24775E79" w14:textId="77D24A56" w:rsidR="0006070F" w:rsidRDefault="0006070F" w:rsidP="004911DA">
      <w:pPr>
        <w:tabs>
          <w:tab w:val="right" w:leader="dot" w:pos="8364"/>
        </w:tabs>
        <w:spacing w:before="70" w:line="380" w:lineRule="exact"/>
        <w:ind w:right="-35"/>
        <w:rPr>
          <w:rFonts w:ascii="仿宋" w:eastAsia="仿宋" w:hAnsi="Times New Roman" w:cs="仿宋"/>
          <w:color w:val="000000"/>
          <w:kern w:val="0"/>
        </w:rPr>
      </w:pPr>
      <w:r w:rsidRPr="0006070F">
        <w:rPr>
          <w:rFonts w:ascii="仿宋" w:eastAsia="仿宋" w:hAnsi="Times New Roman" w:cs="仿宋" w:hint="eastAsia"/>
          <w:color w:val="000000"/>
          <w:kern w:val="0"/>
        </w:rPr>
        <w:t>【</w:t>
      </w:r>
      <w:r>
        <w:rPr>
          <w:rFonts w:ascii="仿宋" w:eastAsia="仿宋" w:hAnsi="Times New Roman" w:cs="仿宋" w:hint="eastAsia"/>
          <w:color w:val="000000"/>
          <w:kern w:val="0"/>
        </w:rPr>
        <w:t>课程</w:t>
      </w:r>
      <w:r w:rsidR="00D673D3">
        <w:rPr>
          <w:rFonts w:ascii="仿宋" w:eastAsia="仿宋" w:hAnsi="Times New Roman" w:cs="仿宋" w:hint="eastAsia"/>
          <w:color w:val="000000"/>
          <w:kern w:val="0"/>
        </w:rPr>
        <w:t>诊改</w:t>
      </w:r>
      <w:r w:rsidRPr="0006070F">
        <w:rPr>
          <w:rFonts w:ascii="仿宋" w:eastAsia="仿宋" w:hAnsi="Times New Roman" w:cs="仿宋" w:hint="eastAsia"/>
          <w:color w:val="000000"/>
          <w:kern w:val="0"/>
        </w:rPr>
        <w:t>】</w:t>
      </w:r>
      <w:r w:rsidR="00C923B6" w:rsidRPr="00C923B6">
        <w:rPr>
          <w:rFonts w:ascii="仿宋" w:eastAsia="仿宋" w:hAnsi="Times New Roman" w:cs="仿宋" w:hint="eastAsia"/>
          <w:color w:val="000000"/>
          <w:kern w:val="0"/>
        </w:rPr>
        <w:t>2018年体育课课程诊改小结</w:t>
      </w:r>
      <w:r w:rsidR="00D673D3">
        <w:rPr>
          <w:rFonts w:ascii="仿宋" w:eastAsia="仿宋" w:hAnsi="Times New Roman" w:cs="仿宋" w:hint="eastAsia"/>
          <w:color w:val="000000"/>
        </w:rPr>
        <w:tab/>
      </w:r>
      <w:r w:rsidR="00EE4B5E">
        <w:rPr>
          <w:rFonts w:ascii="仿宋" w:eastAsia="仿宋" w:hAnsi="Times New Roman" w:cs="仿宋" w:hint="eastAsia"/>
          <w:color w:val="000000"/>
        </w:rPr>
        <w:t>5</w:t>
      </w:r>
    </w:p>
    <w:p w14:paraId="404C8B94" w14:textId="0E8C28AA" w:rsidR="0006070F" w:rsidRDefault="00D673D3" w:rsidP="004911DA">
      <w:pPr>
        <w:tabs>
          <w:tab w:val="right" w:leader="dot" w:pos="8364"/>
        </w:tabs>
        <w:spacing w:before="70" w:line="380" w:lineRule="exact"/>
        <w:ind w:right="-35"/>
        <w:rPr>
          <w:rFonts w:ascii="仿宋" w:eastAsia="仿宋" w:hAnsi="Times New Roman" w:cs="仿宋"/>
          <w:color w:val="000000"/>
        </w:rPr>
      </w:pPr>
      <w:r>
        <w:rPr>
          <w:rFonts w:ascii="仿宋" w:eastAsia="仿宋" w:hAnsi="Times New Roman" w:cs="仿宋" w:hint="eastAsia"/>
          <w:color w:val="000000"/>
          <w:kern w:val="0"/>
        </w:rPr>
        <w:t xml:space="preserve">            </w:t>
      </w:r>
      <w:r w:rsidR="00B522A7" w:rsidRPr="00B522A7">
        <w:rPr>
          <w:rFonts w:ascii="仿宋" w:eastAsia="仿宋" w:hAnsi="Times New Roman" w:cs="仿宋" w:hint="eastAsia"/>
          <w:color w:val="000000"/>
          <w:kern w:val="0"/>
        </w:rPr>
        <w:t>2018年“思想道德修养与法律基础”课程诊改情况小结</w:t>
      </w:r>
      <w:r>
        <w:rPr>
          <w:rFonts w:ascii="仿宋" w:eastAsia="仿宋" w:hAnsi="Times New Roman" w:cs="仿宋" w:hint="eastAsia"/>
          <w:color w:val="000000"/>
        </w:rPr>
        <w:tab/>
      </w:r>
      <w:r w:rsidR="00A63E46">
        <w:rPr>
          <w:rFonts w:ascii="仿宋" w:eastAsia="仿宋" w:hAnsi="Times New Roman" w:cs="仿宋" w:hint="eastAsia"/>
          <w:color w:val="000000"/>
        </w:rPr>
        <w:t>6</w:t>
      </w:r>
    </w:p>
    <w:p w14:paraId="7E226E7C" w14:textId="77777777" w:rsidR="004911DA" w:rsidRDefault="00B522A7" w:rsidP="004911DA">
      <w:pPr>
        <w:tabs>
          <w:tab w:val="right" w:leader="dot" w:pos="8364"/>
        </w:tabs>
        <w:spacing w:before="70" w:line="380" w:lineRule="exact"/>
        <w:ind w:leftChars="550" w:left="1440" w:right="-35" w:hangingChars="50" w:hanging="120"/>
        <w:rPr>
          <w:rFonts w:ascii="仿宋" w:eastAsia="仿宋" w:hAnsi="Times New Roman" w:cs="仿宋"/>
          <w:color w:val="000000"/>
          <w:kern w:val="0"/>
        </w:rPr>
      </w:pPr>
      <w:r w:rsidRPr="00B522A7">
        <w:rPr>
          <w:rFonts w:ascii="仿宋" w:eastAsia="仿宋" w:hAnsi="Times New Roman" w:cs="仿宋" w:hint="eastAsia"/>
          <w:color w:val="000000"/>
          <w:kern w:val="0"/>
        </w:rPr>
        <w:t>“毛泽东思想和中国特色社会主义理论体系概论”课程改革考核评价</w:t>
      </w:r>
    </w:p>
    <w:p w14:paraId="004B4C03" w14:textId="5E558611" w:rsidR="00B522A7" w:rsidRPr="00C67A64" w:rsidRDefault="00B522A7" w:rsidP="004911DA">
      <w:pPr>
        <w:tabs>
          <w:tab w:val="right" w:leader="dot" w:pos="8364"/>
        </w:tabs>
        <w:spacing w:before="70" w:line="380" w:lineRule="exact"/>
        <w:ind w:leftChars="550" w:left="1440" w:right="-35" w:hangingChars="50" w:hanging="120"/>
        <w:rPr>
          <w:rFonts w:ascii="仿宋" w:eastAsia="仿宋" w:hAnsi="Times New Roman" w:cs="仿宋"/>
          <w:color w:val="000000"/>
          <w:kern w:val="0"/>
        </w:rPr>
      </w:pPr>
      <w:r w:rsidRPr="00B522A7">
        <w:rPr>
          <w:rFonts w:ascii="仿宋" w:eastAsia="仿宋" w:hAnsi="Times New Roman" w:cs="仿宋" w:hint="eastAsia"/>
          <w:color w:val="000000"/>
          <w:kern w:val="0"/>
        </w:rPr>
        <w:t>机制，力求知行统一</w:t>
      </w:r>
      <w:r>
        <w:rPr>
          <w:rFonts w:ascii="仿宋" w:eastAsia="仿宋" w:hAnsi="Times New Roman" w:cs="仿宋" w:hint="eastAsia"/>
          <w:color w:val="000000"/>
        </w:rPr>
        <w:tab/>
      </w:r>
      <w:r w:rsidR="00A63E46">
        <w:rPr>
          <w:rFonts w:ascii="仿宋" w:eastAsia="仿宋" w:hAnsi="Times New Roman" w:cs="仿宋" w:hint="eastAsia"/>
          <w:color w:val="000000"/>
        </w:rPr>
        <w:t>7</w:t>
      </w:r>
    </w:p>
    <w:p w14:paraId="4F766583" w14:textId="19EDAA93" w:rsidR="00563C49" w:rsidRPr="00FD4CF7" w:rsidRDefault="00563C49" w:rsidP="004911DA">
      <w:pPr>
        <w:tabs>
          <w:tab w:val="right" w:leader="dot" w:pos="8364"/>
        </w:tabs>
        <w:spacing w:line="380" w:lineRule="exact"/>
        <w:rPr>
          <w:rFonts w:ascii="仿宋" w:eastAsia="仿宋" w:hAnsi="Times New Roman" w:cs="仿宋"/>
          <w:b/>
          <w:color w:val="000000"/>
          <w:sz w:val="28"/>
          <w:szCs w:val="28"/>
        </w:rPr>
      </w:pPr>
      <w:r w:rsidRPr="00FD4CF7">
        <w:rPr>
          <w:rFonts w:ascii="仿宋" w:eastAsia="仿宋" w:hAnsi="Times New Roman" w:cs="仿宋" w:hint="eastAsia"/>
          <w:b/>
          <w:color w:val="000000"/>
          <w:sz w:val="28"/>
          <w:szCs w:val="28"/>
        </w:rPr>
        <w:t>◆督导</w:t>
      </w:r>
      <w:r w:rsidR="007C33A4">
        <w:rPr>
          <w:rFonts w:ascii="仿宋" w:eastAsia="仿宋" w:hAnsi="Times New Roman" w:cs="仿宋" w:hint="eastAsia"/>
          <w:b/>
          <w:color w:val="000000"/>
          <w:sz w:val="28"/>
          <w:szCs w:val="28"/>
        </w:rPr>
        <w:t>动态</w:t>
      </w:r>
      <w:r w:rsidR="00C923B6" w:rsidRPr="00C923B6">
        <w:rPr>
          <w:rFonts w:ascii="仿宋" w:eastAsia="仿宋" w:hAnsi="Times New Roman" w:cs="仿宋" w:hint="eastAsia"/>
          <w:b/>
          <w:color w:val="000000"/>
          <w:sz w:val="28"/>
          <w:szCs w:val="28"/>
        </w:rPr>
        <w:t>◆</w:t>
      </w:r>
    </w:p>
    <w:p w14:paraId="0C212B02" w14:textId="4037A310" w:rsidR="00563C49" w:rsidRPr="00417C24" w:rsidRDefault="00A63E46" w:rsidP="004911DA">
      <w:pPr>
        <w:tabs>
          <w:tab w:val="right" w:leader="dot" w:pos="8364"/>
        </w:tabs>
        <w:spacing w:before="70" w:line="380" w:lineRule="exact"/>
        <w:ind w:right="-35"/>
        <w:rPr>
          <w:rFonts w:ascii="仿宋" w:eastAsia="仿宋" w:hAnsi="Times New Roman" w:cs="仿宋"/>
          <w:color w:val="000000"/>
          <w:kern w:val="0"/>
        </w:rPr>
      </w:pPr>
      <w:r w:rsidRPr="00A63E46">
        <w:rPr>
          <w:rFonts w:ascii="仿宋" w:eastAsia="仿宋" w:hAnsi="Times New Roman" w:cs="仿宋" w:hint="eastAsia"/>
          <w:color w:val="000000"/>
          <w:kern w:val="0"/>
        </w:rPr>
        <w:t>网院新学年开学检查</w:t>
      </w:r>
      <w:r w:rsidR="00FD4CF7">
        <w:rPr>
          <w:rFonts w:ascii="仿宋" w:eastAsia="仿宋" w:hAnsi="Times New Roman" w:cs="仿宋" w:hint="eastAsia"/>
          <w:color w:val="000000"/>
        </w:rPr>
        <w:tab/>
      </w:r>
      <w:r w:rsidR="00EE4B5E">
        <w:rPr>
          <w:rFonts w:ascii="仿宋" w:eastAsia="仿宋" w:hAnsi="Times New Roman" w:cs="仿宋" w:hint="eastAsia"/>
          <w:color w:val="000000"/>
          <w:kern w:val="0"/>
        </w:rPr>
        <w:t>7</w:t>
      </w:r>
    </w:p>
    <w:p w14:paraId="6F7BAC16" w14:textId="30038932" w:rsidR="00563C49" w:rsidRPr="00417C24" w:rsidRDefault="00563C49" w:rsidP="004911DA">
      <w:pPr>
        <w:tabs>
          <w:tab w:val="right" w:leader="dot" w:pos="8364"/>
        </w:tabs>
        <w:spacing w:before="70" w:line="380" w:lineRule="exact"/>
        <w:ind w:right="-35"/>
        <w:rPr>
          <w:rFonts w:ascii="仿宋" w:eastAsia="仿宋" w:hAnsi="Times New Roman" w:cs="仿宋"/>
          <w:color w:val="000000"/>
          <w:kern w:val="0"/>
        </w:rPr>
      </w:pPr>
      <w:r w:rsidRPr="00417C24">
        <w:rPr>
          <w:rFonts w:ascii="仿宋" w:eastAsia="仿宋" w:hAnsi="Times New Roman" w:cs="仿宋" w:hint="eastAsia"/>
          <w:color w:val="000000"/>
          <w:kern w:val="0"/>
        </w:rPr>
        <w:t>网院教务处对公共体育课教学进行检查</w:t>
      </w:r>
      <w:r w:rsidR="00FD4CF7">
        <w:rPr>
          <w:rFonts w:ascii="仿宋" w:eastAsia="仿宋" w:hAnsi="Times New Roman" w:cs="仿宋" w:hint="eastAsia"/>
          <w:color w:val="000000"/>
        </w:rPr>
        <w:tab/>
      </w:r>
      <w:r w:rsidR="00EE4B5E">
        <w:rPr>
          <w:rFonts w:ascii="仿宋" w:eastAsia="仿宋" w:hAnsi="Times New Roman" w:cs="仿宋" w:hint="eastAsia"/>
          <w:color w:val="000000"/>
          <w:kern w:val="0"/>
        </w:rPr>
        <w:t>8</w:t>
      </w:r>
    </w:p>
    <w:p w14:paraId="7685C951" w14:textId="4C2FD772" w:rsidR="00563C49" w:rsidRPr="00417C24" w:rsidRDefault="00563C49" w:rsidP="004911DA">
      <w:pPr>
        <w:tabs>
          <w:tab w:val="right" w:leader="dot" w:pos="8364"/>
        </w:tabs>
        <w:spacing w:before="70" w:line="380" w:lineRule="exact"/>
        <w:ind w:right="-35"/>
        <w:rPr>
          <w:rFonts w:ascii="仿宋" w:eastAsia="仿宋" w:hAnsi="Times New Roman" w:cs="仿宋"/>
          <w:color w:val="000000"/>
          <w:kern w:val="0"/>
        </w:rPr>
      </w:pPr>
      <w:r w:rsidRPr="00417C24">
        <w:rPr>
          <w:rFonts w:ascii="仿宋" w:eastAsia="仿宋" w:hAnsi="Times New Roman" w:cs="仿宋" w:hint="eastAsia"/>
          <w:color w:val="000000"/>
          <w:kern w:val="0"/>
        </w:rPr>
        <w:t>湖南网络工程职业学院2019年上半年第一周教学检查情况通报</w:t>
      </w:r>
      <w:r w:rsidR="00FD4CF7">
        <w:rPr>
          <w:rFonts w:ascii="仿宋" w:eastAsia="仿宋" w:hAnsi="Times New Roman" w:cs="仿宋" w:hint="eastAsia"/>
          <w:color w:val="000000"/>
        </w:rPr>
        <w:tab/>
      </w:r>
      <w:r w:rsidR="00A63E46">
        <w:rPr>
          <w:rFonts w:ascii="仿宋" w:eastAsia="仿宋" w:hAnsi="Times New Roman" w:cs="仿宋" w:hint="eastAsia"/>
          <w:color w:val="000000"/>
          <w:kern w:val="0"/>
        </w:rPr>
        <w:t>9</w:t>
      </w:r>
    </w:p>
    <w:p w14:paraId="0589160D" w14:textId="08F753E3" w:rsidR="00563C49" w:rsidRDefault="00563C49" w:rsidP="004911DA">
      <w:pPr>
        <w:tabs>
          <w:tab w:val="right" w:leader="dot" w:pos="8364"/>
        </w:tabs>
        <w:spacing w:before="70" w:line="380" w:lineRule="exact"/>
        <w:ind w:right="-35"/>
        <w:rPr>
          <w:rFonts w:ascii="仿宋" w:eastAsia="仿宋" w:hAnsi="Times New Roman" w:cs="仿宋"/>
          <w:color w:val="000000"/>
          <w:kern w:val="0"/>
        </w:rPr>
      </w:pPr>
      <w:r w:rsidRPr="00417C24">
        <w:rPr>
          <w:rFonts w:ascii="仿宋" w:eastAsia="仿宋" w:hAnsi="Times New Roman" w:cs="仿宋" w:hint="eastAsia"/>
          <w:color w:val="000000"/>
          <w:kern w:val="0"/>
        </w:rPr>
        <w:t>湖南网络工程职业学院2019年上半年第二至四周教学检查情况通报</w:t>
      </w:r>
      <w:r w:rsidR="00FD4CF7">
        <w:rPr>
          <w:rFonts w:ascii="仿宋" w:eastAsia="仿宋" w:hAnsi="Times New Roman" w:cs="仿宋" w:hint="eastAsia"/>
          <w:color w:val="000000"/>
        </w:rPr>
        <w:tab/>
      </w:r>
      <w:r w:rsidR="00EE4B5E">
        <w:rPr>
          <w:rFonts w:ascii="仿宋" w:eastAsia="仿宋" w:hAnsi="Times New Roman" w:cs="仿宋" w:hint="eastAsia"/>
          <w:color w:val="000000"/>
          <w:kern w:val="0"/>
        </w:rPr>
        <w:t>9</w:t>
      </w:r>
    </w:p>
    <w:p w14:paraId="229F09DB" w14:textId="4321FF93" w:rsidR="00881B85" w:rsidRDefault="00D673D3" w:rsidP="004911DA">
      <w:pPr>
        <w:tabs>
          <w:tab w:val="right" w:leader="dot" w:pos="8364"/>
        </w:tabs>
        <w:spacing w:before="70" w:line="380" w:lineRule="exact"/>
        <w:ind w:right="-35"/>
        <w:rPr>
          <w:rFonts w:ascii="仿宋" w:eastAsia="仿宋" w:hAnsi="Times New Roman" w:cs="仿宋"/>
          <w:color w:val="000000"/>
          <w:kern w:val="0"/>
        </w:rPr>
      </w:pPr>
      <w:r w:rsidRPr="00417C24">
        <w:rPr>
          <w:rFonts w:ascii="仿宋" w:eastAsia="仿宋" w:hAnsi="Times New Roman" w:cs="仿宋" w:hint="eastAsia"/>
          <w:color w:val="000000"/>
          <w:kern w:val="0"/>
        </w:rPr>
        <w:t>湖南网络工程职业学院2019年上半年第</w:t>
      </w:r>
      <w:r>
        <w:rPr>
          <w:rFonts w:ascii="仿宋" w:eastAsia="仿宋" w:hAnsi="Times New Roman" w:cs="仿宋" w:hint="eastAsia"/>
          <w:color w:val="000000"/>
          <w:kern w:val="0"/>
        </w:rPr>
        <w:t>五</w:t>
      </w:r>
      <w:r w:rsidRPr="00417C24">
        <w:rPr>
          <w:rFonts w:ascii="仿宋" w:eastAsia="仿宋" w:hAnsi="Times New Roman" w:cs="仿宋" w:hint="eastAsia"/>
          <w:color w:val="000000"/>
          <w:kern w:val="0"/>
        </w:rPr>
        <w:t>至</w:t>
      </w:r>
      <w:r>
        <w:rPr>
          <w:rFonts w:ascii="仿宋" w:eastAsia="仿宋" w:hAnsi="Times New Roman" w:cs="仿宋" w:hint="eastAsia"/>
          <w:color w:val="000000"/>
          <w:kern w:val="0"/>
        </w:rPr>
        <w:t>九</w:t>
      </w:r>
      <w:r w:rsidRPr="00417C24">
        <w:rPr>
          <w:rFonts w:ascii="仿宋" w:eastAsia="仿宋" w:hAnsi="Times New Roman" w:cs="仿宋" w:hint="eastAsia"/>
          <w:color w:val="000000"/>
          <w:kern w:val="0"/>
        </w:rPr>
        <w:t>周教学检查情况通报</w:t>
      </w:r>
      <w:r>
        <w:rPr>
          <w:rFonts w:ascii="仿宋" w:eastAsia="仿宋" w:hAnsi="Times New Roman" w:cs="仿宋" w:hint="eastAsia"/>
          <w:color w:val="000000"/>
        </w:rPr>
        <w:tab/>
      </w:r>
      <w:r w:rsidR="00A63E46">
        <w:rPr>
          <w:rFonts w:ascii="仿宋" w:eastAsia="仿宋" w:hAnsi="Times New Roman" w:cs="仿宋" w:hint="eastAsia"/>
          <w:color w:val="000000"/>
          <w:kern w:val="0"/>
        </w:rPr>
        <w:t>10</w:t>
      </w:r>
    </w:p>
    <w:p w14:paraId="42B17829" w14:textId="3773EFAF" w:rsidR="00881B85" w:rsidRPr="00417C24" w:rsidRDefault="00881B85" w:rsidP="004911DA">
      <w:pPr>
        <w:tabs>
          <w:tab w:val="right" w:leader="dot" w:pos="8364"/>
        </w:tabs>
        <w:spacing w:before="70" w:line="380" w:lineRule="exact"/>
        <w:ind w:right="-35"/>
        <w:rPr>
          <w:rFonts w:ascii="仿宋" w:eastAsia="仿宋" w:hAnsi="Times New Roman" w:cs="仿宋"/>
          <w:color w:val="000000"/>
          <w:kern w:val="0"/>
        </w:rPr>
      </w:pPr>
      <w:r>
        <w:rPr>
          <w:rFonts w:ascii="仿宋" w:eastAsia="仿宋" w:hAnsi="Times New Roman" w:cs="仿宋" w:hint="eastAsia"/>
          <w:color w:val="000000"/>
          <w:kern w:val="0"/>
        </w:rPr>
        <w:t>教学督导专家团听、评课情况反馈</w:t>
      </w:r>
      <w:r>
        <w:rPr>
          <w:rFonts w:ascii="仿宋" w:eastAsia="仿宋" w:hAnsi="Times New Roman" w:cs="仿宋" w:hint="eastAsia"/>
          <w:color w:val="000000"/>
        </w:rPr>
        <w:tab/>
      </w:r>
      <w:r w:rsidR="00A63E46">
        <w:rPr>
          <w:rFonts w:ascii="仿宋" w:eastAsia="仿宋" w:hAnsi="Times New Roman" w:cs="仿宋" w:hint="eastAsia"/>
          <w:color w:val="000000"/>
        </w:rPr>
        <w:t>11</w:t>
      </w:r>
    </w:p>
    <w:p w14:paraId="266F94E9" w14:textId="5DFCDF25" w:rsidR="0054284A" w:rsidRDefault="0054284A" w:rsidP="0054284A">
      <w:pPr>
        <w:rPr>
          <w:rFonts w:ascii="仿宋" w:eastAsia="仿宋" w:hAnsi="Times New Roman" w:cs="仿宋"/>
          <w:b/>
          <w:color w:val="000000"/>
          <w:sz w:val="36"/>
          <w:szCs w:val="28"/>
        </w:rPr>
      </w:pPr>
      <w:r w:rsidRPr="0054284A">
        <w:rPr>
          <w:rFonts w:ascii="仿宋" w:eastAsia="仿宋" w:hAnsi="Times New Roman" w:cs="仿宋" w:hint="eastAsia"/>
          <w:b/>
          <w:color w:val="000000"/>
          <w:sz w:val="36"/>
          <w:szCs w:val="28"/>
        </w:rPr>
        <w:lastRenderedPageBreak/>
        <w:t>◆</w:t>
      </w:r>
      <w:r w:rsidRPr="0054284A">
        <w:rPr>
          <w:rFonts w:ascii="仿宋" w:eastAsia="仿宋" w:hAnsi="Times New Roman" w:cs="仿宋" w:hint="eastAsia"/>
          <w:b/>
          <w:bCs/>
          <w:color w:val="000000"/>
          <w:spacing w:val="-1"/>
          <w:sz w:val="36"/>
          <w:szCs w:val="28"/>
        </w:rPr>
        <w:t>诊改专栏</w:t>
      </w:r>
      <w:r w:rsidRPr="0054284A">
        <w:rPr>
          <w:rFonts w:ascii="仿宋" w:eastAsia="仿宋" w:hAnsi="Times New Roman" w:cs="仿宋" w:hint="eastAsia"/>
          <w:b/>
          <w:color w:val="000000"/>
          <w:sz w:val="36"/>
          <w:szCs w:val="28"/>
        </w:rPr>
        <w:t>◆</w:t>
      </w:r>
    </w:p>
    <w:p w14:paraId="49097804" w14:textId="77777777" w:rsidR="001C0BE0" w:rsidRPr="001C0BE0" w:rsidRDefault="001C0BE0" w:rsidP="0054284A">
      <w:pPr>
        <w:rPr>
          <w:rFonts w:ascii="仿宋" w:eastAsia="仿宋" w:hAnsi="Times New Roman" w:cs="仿宋"/>
          <w:b/>
          <w:color w:val="000000"/>
          <w:sz w:val="36"/>
          <w:szCs w:val="28"/>
        </w:rPr>
      </w:pPr>
    </w:p>
    <w:p w14:paraId="6AFBD90D" w14:textId="319FB562" w:rsidR="00175B4D" w:rsidRPr="008A7C16" w:rsidRDefault="00175B4D" w:rsidP="00E7760D">
      <w:pPr>
        <w:spacing w:line="300" w:lineRule="auto"/>
        <w:jc w:val="center"/>
        <w:rPr>
          <w:rFonts w:ascii="黑体" w:eastAsia="黑体" w:hAnsi="黑体" w:cs="Times New Roman"/>
          <w:sz w:val="36"/>
          <w:szCs w:val="44"/>
        </w:rPr>
      </w:pPr>
      <w:r w:rsidRPr="008A7C16">
        <w:rPr>
          <w:rFonts w:ascii="黑体" w:eastAsia="黑体" w:hAnsi="黑体" w:cs="Times New Roman" w:hint="eastAsia"/>
          <w:sz w:val="36"/>
          <w:szCs w:val="44"/>
        </w:rPr>
        <w:t>网院参加2019年湖南省高职院校</w:t>
      </w:r>
    </w:p>
    <w:p w14:paraId="5AC2AAC7" w14:textId="77777777" w:rsidR="00175B4D" w:rsidRPr="008A7C16" w:rsidRDefault="00175B4D" w:rsidP="00E7760D">
      <w:pPr>
        <w:spacing w:line="300" w:lineRule="auto"/>
        <w:jc w:val="center"/>
        <w:rPr>
          <w:rFonts w:ascii="黑体" w:eastAsia="黑体" w:hAnsi="黑体" w:cs="Times New Roman"/>
          <w:sz w:val="36"/>
          <w:szCs w:val="44"/>
        </w:rPr>
      </w:pPr>
      <w:r w:rsidRPr="008A7C16">
        <w:rPr>
          <w:rFonts w:ascii="黑体" w:eastAsia="黑体" w:hAnsi="黑体" w:cs="Times New Roman" w:hint="eastAsia"/>
          <w:sz w:val="36"/>
          <w:szCs w:val="44"/>
        </w:rPr>
        <w:t>内部质量保证体系诊改工作培训</w:t>
      </w:r>
    </w:p>
    <w:p w14:paraId="31E44F47" w14:textId="3EF5AE0C" w:rsidR="00175B4D" w:rsidRDefault="00175B4D" w:rsidP="00E7760D">
      <w:pPr>
        <w:adjustRightInd w:val="0"/>
        <w:snapToGrid w:val="0"/>
        <w:spacing w:line="300" w:lineRule="auto"/>
        <w:ind w:firstLineChars="200" w:firstLine="560"/>
        <w:rPr>
          <w:rFonts w:ascii="仿宋" w:eastAsia="仿宋" w:hAnsi="仿宋" w:cs="仿宋"/>
          <w:sz w:val="28"/>
          <w:szCs w:val="28"/>
        </w:rPr>
      </w:pPr>
      <w:r>
        <w:rPr>
          <w:rFonts w:ascii="仿宋" w:eastAsia="仿宋" w:hAnsi="仿宋"/>
          <w:noProof/>
          <w:sz w:val="28"/>
          <w:szCs w:val="28"/>
        </w:rPr>
        <w:drawing>
          <wp:anchor distT="0" distB="0" distL="114300" distR="114300" simplePos="0" relativeHeight="251663360" behindDoc="0" locked="0" layoutInCell="1" allowOverlap="1" wp14:anchorId="7FE91F83" wp14:editId="43F9FE5F">
            <wp:simplePos x="0" y="0"/>
            <wp:positionH relativeFrom="column">
              <wp:posOffset>2423160</wp:posOffset>
            </wp:positionH>
            <wp:positionV relativeFrom="paragraph">
              <wp:posOffset>123190</wp:posOffset>
            </wp:positionV>
            <wp:extent cx="3078480" cy="2055495"/>
            <wp:effectExtent l="0" t="0" r="0" b="0"/>
            <wp:wrapSquare wrapText="bothSides"/>
            <wp:docPr id="2" name="图片 1" descr="C:\Users\Administrator\Documents\Tencent Files\149703491\FileRecv\MobileFile\5BC27C8D189ADA18DA4618D9F253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49703491\FileRecv\MobileFile\5BC27C8D189ADA18DA4618D9F253249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848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75">
        <w:rPr>
          <w:rFonts w:ascii="仿宋" w:eastAsia="仿宋" w:hAnsi="仿宋" w:cs="仿宋" w:hint="eastAsia"/>
          <w:sz w:val="28"/>
          <w:szCs w:val="28"/>
        </w:rPr>
        <w:t>3月11日至12日，网院教学工作诊断与改进中心督导专家夏笠芹副教授及干事伏晋前往湖南邮电职业技术学院参加2019年湖南省高职院校内部质量保证体系诊改工作培训班。</w:t>
      </w:r>
      <w:r>
        <w:rPr>
          <w:rFonts w:ascii="仿宋" w:eastAsia="仿宋" w:hAnsi="仿宋" w:cs="仿宋" w:hint="eastAsia"/>
          <w:sz w:val="28"/>
          <w:szCs w:val="28"/>
        </w:rPr>
        <w:t>通过</w:t>
      </w:r>
      <w:r w:rsidRPr="00FC0175">
        <w:rPr>
          <w:rFonts w:ascii="仿宋" w:eastAsia="仿宋" w:hAnsi="仿宋" w:cs="仿宋" w:hint="eastAsia"/>
          <w:sz w:val="28"/>
          <w:szCs w:val="28"/>
        </w:rPr>
        <w:t>此次培训，</w:t>
      </w:r>
      <w:r>
        <w:rPr>
          <w:rFonts w:ascii="仿宋" w:eastAsia="仿宋" w:hAnsi="仿宋" w:cs="仿宋" w:hint="eastAsia"/>
          <w:sz w:val="28"/>
          <w:szCs w:val="28"/>
        </w:rPr>
        <w:t>学院负责诊改的工作人员对</w:t>
      </w:r>
      <w:r w:rsidRPr="00FC0175">
        <w:rPr>
          <w:rFonts w:ascii="仿宋" w:eastAsia="仿宋" w:hAnsi="仿宋" w:cs="仿宋" w:hint="eastAsia"/>
          <w:sz w:val="28"/>
          <w:szCs w:val="28"/>
        </w:rPr>
        <w:t>省级复核流程、重点环节及具体工作要求</w:t>
      </w:r>
      <w:r>
        <w:rPr>
          <w:rFonts w:ascii="仿宋" w:eastAsia="仿宋" w:hAnsi="仿宋" w:cs="仿宋" w:hint="eastAsia"/>
          <w:sz w:val="28"/>
          <w:szCs w:val="28"/>
        </w:rPr>
        <w:t>有了更明确的认识</w:t>
      </w:r>
      <w:r w:rsidRPr="00FC0175">
        <w:rPr>
          <w:rFonts w:ascii="仿宋" w:eastAsia="仿宋" w:hAnsi="仿宋" w:cs="仿宋" w:hint="eastAsia"/>
          <w:sz w:val="28"/>
          <w:szCs w:val="28"/>
        </w:rPr>
        <w:t>，</w:t>
      </w:r>
      <w:r>
        <w:rPr>
          <w:rFonts w:ascii="仿宋" w:eastAsia="仿宋" w:hAnsi="仿宋" w:cs="仿宋" w:hint="eastAsia"/>
          <w:sz w:val="28"/>
          <w:szCs w:val="28"/>
        </w:rPr>
        <w:t>也为学院开展内部诊改复核理清了工作思路。</w:t>
      </w:r>
      <w:r w:rsidRPr="00FC0175">
        <w:rPr>
          <w:rFonts w:ascii="仿宋" w:eastAsia="仿宋" w:hAnsi="仿宋" w:cs="仿宋" w:hint="eastAsia"/>
          <w:sz w:val="28"/>
          <w:szCs w:val="28"/>
        </w:rPr>
        <w:t>（教学工作诊断与改进中心</w:t>
      </w:r>
      <w:r w:rsidR="001C0BE0">
        <w:rPr>
          <w:rFonts w:ascii="仿宋" w:eastAsia="仿宋" w:hAnsi="仿宋" w:cs="仿宋" w:hint="eastAsia"/>
          <w:sz w:val="28"/>
          <w:szCs w:val="28"/>
        </w:rPr>
        <w:t>/</w:t>
      </w:r>
      <w:r w:rsidR="0068101A">
        <w:rPr>
          <w:rFonts w:ascii="仿宋" w:eastAsia="仿宋" w:hAnsi="仿宋" w:cs="仿宋" w:hint="eastAsia"/>
          <w:sz w:val="28"/>
          <w:szCs w:val="28"/>
        </w:rPr>
        <w:t>稿</w:t>
      </w:r>
      <w:r w:rsidRPr="00FC0175">
        <w:rPr>
          <w:rFonts w:ascii="仿宋" w:eastAsia="仿宋" w:hAnsi="仿宋" w:cs="仿宋" w:hint="eastAsia"/>
          <w:sz w:val="28"/>
          <w:szCs w:val="28"/>
        </w:rPr>
        <w:t>）</w:t>
      </w:r>
    </w:p>
    <w:p w14:paraId="028F78F1" w14:textId="77777777" w:rsidR="008A7C16" w:rsidRPr="008A7C16" w:rsidRDefault="008A7C16" w:rsidP="008A7C16">
      <w:pPr>
        <w:adjustRightInd w:val="0"/>
        <w:snapToGrid w:val="0"/>
        <w:spacing w:line="300" w:lineRule="auto"/>
        <w:ind w:firstLineChars="200" w:firstLine="560"/>
        <w:rPr>
          <w:rFonts w:ascii="仿宋" w:eastAsia="仿宋" w:hAnsi="仿宋" w:cs="仿宋"/>
          <w:sz w:val="28"/>
          <w:szCs w:val="28"/>
        </w:rPr>
      </w:pPr>
    </w:p>
    <w:p w14:paraId="5CD9AF56" w14:textId="77777777" w:rsidR="008A7C16" w:rsidRDefault="00FC0175" w:rsidP="00E34B11">
      <w:pPr>
        <w:spacing w:line="300" w:lineRule="auto"/>
        <w:jc w:val="center"/>
        <w:rPr>
          <w:rFonts w:ascii="黑体" w:eastAsia="黑体" w:hAnsi="黑体" w:cs="Times New Roman"/>
          <w:sz w:val="36"/>
          <w:szCs w:val="44"/>
        </w:rPr>
      </w:pPr>
      <w:r w:rsidRPr="008A7C16">
        <w:rPr>
          <w:rFonts w:ascii="黑体" w:eastAsia="黑体" w:hAnsi="黑体" w:cs="Times New Roman" w:hint="eastAsia"/>
          <w:sz w:val="36"/>
          <w:szCs w:val="44"/>
        </w:rPr>
        <w:t>我院内部质量保证体系诊改工作</w:t>
      </w:r>
    </w:p>
    <w:p w14:paraId="26D41A1B" w14:textId="26286570" w:rsidR="00F44B30" w:rsidRPr="008A7C16" w:rsidRDefault="00FC0175" w:rsidP="00E34B11">
      <w:pPr>
        <w:spacing w:line="300" w:lineRule="auto"/>
        <w:jc w:val="center"/>
        <w:rPr>
          <w:rFonts w:ascii="黑体" w:eastAsia="黑体" w:hAnsi="黑体" w:cs="Times New Roman"/>
          <w:sz w:val="36"/>
          <w:szCs w:val="44"/>
        </w:rPr>
      </w:pPr>
      <w:r w:rsidRPr="008A7C16">
        <w:rPr>
          <w:rFonts w:ascii="黑体" w:eastAsia="黑体" w:hAnsi="黑体" w:cs="Times New Roman" w:hint="eastAsia"/>
          <w:sz w:val="36"/>
          <w:szCs w:val="44"/>
        </w:rPr>
        <w:t>信息采集及分析深入推进</w:t>
      </w:r>
    </w:p>
    <w:p w14:paraId="007B4C7C" w14:textId="3BC000B8" w:rsidR="00FC0175" w:rsidRPr="00FC0175" w:rsidRDefault="008A7C16" w:rsidP="00E34B11">
      <w:pPr>
        <w:adjustRightInd w:val="0"/>
        <w:snapToGrid w:val="0"/>
        <w:spacing w:line="300" w:lineRule="auto"/>
        <w:ind w:firstLineChars="200" w:firstLine="560"/>
        <w:rPr>
          <w:rFonts w:ascii="仿宋" w:eastAsia="仿宋" w:hAnsi="仿宋" w:cs="仿宋"/>
          <w:sz w:val="28"/>
          <w:szCs w:val="28"/>
        </w:rPr>
      </w:pPr>
      <w:r>
        <w:rPr>
          <w:rFonts w:ascii="宋体" w:eastAsia="宋体" w:hAnsi="宋体"/>
          <w:noProof/>
          <w:sz w:val="28"/>
          <w:szCs w:val="28"/>
        </w:rPr>
        <w:drawing>
          <wp:anchor distT="0" distB="0" distL="114300" distR="114300" simplePos="0" relativeHeight="251661312" behindDoc="1" locked="0" layoutInCell="1" allowOverlap="1" wp14:anchorId="4BD8B676" wp14:editId="6D878AAB">
            <wp:simplePos x="0" y="0"/>
            <wp:positionH relativeFrom="column">
              <wp:posOffset>2423160</wp:posOffset>
            </wp:positionH>
            <wp:positionV relativeFrom="paragraph">
              <wp:posOffset>109220</wp:posOffset>
            </wp:positionV>
            <wp:extent cx="3078480" cy="2173605"/>
            <wp:effectExtent l="0" t="0" r="0" b="0"/>
            <wp:wrapTight wrapText="bothSides">
              <wp:wrapPolygon edited="0">
                <wp:start x="0" y="0"/>
                <wp:lineTo x="0" y="21392"/>
                <wp:lineTo x="21520" y="21392"/>
                <wp:lineTo x="21520" y="0"/>
                <wp:lineTo x="0" y="0"/>
              </wp:wrapPolygon>
            </wp:wrapTight>
            <wp:docPr id="13" name="图片 2" descr="C:\Users\Administrator\Documents\Tencent Files\149703491\FileRecv\MobileFile\97AD0A4AA6D8D2209B228046E45AD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49703491\FileRecv\MobileFile\97AD0A4AA6D8D2209B228046E45ADB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0"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175" w:rsidRPr="00FC0175">
        <w:rPr>
          <w:rFonts w:ascii="仿宋" w:eastAsia="仿宋" w:hAnsi="仿宋" w:cs="仿宋" w:hint="eastAsia"/>
          <w:sz w:val="28"/>
          <w:szCs w:val="28"/>
        </w:rPr>
        <w:t>3月18日下午，教学工作诊断与改进中心组织召开网院各部门诊改工作信息联络员培训和工作简报信息采集工作会。4系2部、网院教务处、网院学生处、实训中心、招生与就业指导服务中心等12个部门信息员参加了会议，会议由诊改中心综合科主任雷雪梅主持。教学工作诊断与改进中心主任王中军从什么是诊改、为什么要诊改及怎样巩固诊改工作成果等三个方</w:t>
      </w:r>
      <w:r w:rsidR="00FC0175" w:rsidRPr="00FC0175">
        <w:rPr>
          <w:rFonts w:ascii="仿宋" w:eastAsia="仿宋" w:hAnsi="仿宋" w:cs="仿宋" w:hint="eastAsia"/>
          <w:sz w:val="28"/>
          <w:szCs w:val="28"/>
        </w:rPr>
        <w:lastRenderedPageBreak/>
        <w:t>面，向与会人员解读了内部质量保证体系诊断与改进工作的内涵和外延，提出了诊改过程中信息采集和推送的具体要求。与会人员认为参加此次培训受益匪浅、颇受启迪，纷纷表示要做实做细诊改信息采集、报送和分析工作。（教学工作诊断与改进中心</w:t>
      </w:r>
      <w:r w:rsidR="001C0BE0">
        <w:rPr>
          <w:rFonts w:ascii="仿宋" w:eastAsia="仿宋" w:hAnsi="仿宋" w:cs="仿宋" w:hint="eastAsia"/>
          <w:sz w:val="28"/>
          <w:szCs w:val="28"/>
        </w:rPr>
        <w:t>/</w:t>
      </w:r>
      <w:r w:rsidR="0068101A">
        <w:rPr>
          <w:rFonts w:ascii="仿宋" w:eastAsia="仿宋" w:hAnsi="仿宋" w:cs="仿宋" w:hint="eastAsia"/>
          <w:sz w:val="28"/>
          <w:szCs w:val="28"/>
        </w:rPr>
        <w:t>稿</w:t>
      </w:r>
      <w:r w:rsidR="00FC0175" w:rsidRPr="00FC0175">
        <w:rPr>
          <w:rFonts w:ascii="仿宋" w:eastAsia="仿宋" w:hAnsi="仿宋" w:cs="仿宋" w:hint="eastAsia"/>
          <w:sz w:val="28"/>
          <w:szCs w:val="28"/>
        </w:rPr>
        <w:t>）</w:t>
      </w:r>
    </w:p>
    <w:p w14:paraId="1531D803" w14:textId="391128B2" w:rsidR="00FC0175" w:rsidRPr="00894442" w:rsidRDefault="00FC0175" w:rsidP="00FC0175">
      <w:pPr>
        <w:ind w:firstLineChars="200" w:firstLine="560"/>
        <w:jc w:val="center"/>
        <w:rPr>
          <w:rFonts w:ascii="宋体" w:eastAsia="宋体" w:hAnsi="宋体"/>
          <w:sz w:val="28"/>
          <w:szCs w:val="28"/>
        </w:rPr>
      </w:pPr>
    </w:p>
    <w:p w14:paraId="632859E2" w14:textId="77777777" w:rsidR="008A7C16" w:rsidRDefault="008A7C16" w:rsidP="00E34B11">
      <w:pPr>
        <w:spacing w:line="300" w:lineRule="auto"/>
        <w:jc w:val="center"/>
        <w:rPr>
          <w:rFonts w:ascii="黑体" w:eastAsia="黑体" w:hAnsi="黑体" w:cs="Times New Roman"/>
          <w:sz w:val="36"/>
          <w:szCs w:val="44"/>
        </w:rPr>
      </w:pPr>
      <w:r>
        <w:rPr>
          <w:rFonts w:ascii="黑体" w:eastAsia="黑体" w:hAnsi="黑体" w:cs="Times New Roman" w:hint="eastAsia"/>
          <w:sz w:val="36"/>
          <w:szCs w:val="44"/>
        </w:rPr>
        <w:t>把好人才培养质量出口关——</w:t>
      </w:r>
    </w:p>
    <w:p w14:paraId="0D40C223" w14:textId="36FA4884" w:rsidR="008A7C16" w:rsidRPr="008A7C16" w:rsidRDefault="008A7C16" w:rsidP="00E34B11">
      <w:pPr>
        <w:spacing w:line="300" w:lineRule="auto"/>
        <w:jc w:val="center"/>
        <w:rPr>
          <w:rFonts w:ascii="黑体" w:eastAsia="黑体" w:hAnsi="黑体" w:cs="Times New Roman"/>
          <w:sz w:val="36"/>
          <w:szCs w:val="44"/>
        </w:rPr>
      </w:pPr>
      <w:r>
        <w:rPr>
          <w:rFonts w:ascii="黑体" w:eastAsia="黑体" w:hAnsi="黑体" w:cs="Times New Roman" w:hint="eastAsia"/>
          <w:sz w:val="36"/>
          <w:szCs w:val="44"/>
        </w:rPr>
        <w:t>学院</w:t>
      </w:r>
      <w:r w:rsidRPr="008A7C16">
        <w:rPr>
          <w:rFonts w:ascii="黑体" w:eastAsia="黑体" w:hAnsi="黑体" w:cs="Times New Roman" w:hint="eastAsia"/>
          <w:sz w:val="36"/>
          <w:szCs w:val="44"/>
        </w:rPr>
        <w:t>开展学生毕业设计抽检与指导工作</w:t>
      </w:r>
    </w:p>
    <w:p w14:paraId="75E6E95A" w14:textId="249270BF" w:rsidR="008A7C16" w:rsidRDefault="008A7C16" w:rsidP="00E34B11">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3月18日—20日，网院教务处处长欧阳文萍、副处长张小燕、学生毕业设计具体工作负责人、附属中专学校及相关系部老师，对593名五年制学生毕业设计进行整体抽查和指导。</w:t>
      </w:r>
      <w:r>
        <w:rPr>
          <w:rFonts w:ascii="仿宋" w:eastAsia="仿宋" w:hAnsi="仿宋" w:cs="仿宋" w:hint="eastAsia"/>
          <w:sz w:val="28"/>
          <w:szCs w:val="28"/>
        </w:rPr>
        <w:t>教务处按照诊改工作的相关要求，对</w:t>
      </w:r>
      <w:r w:rsidRPr="00E32044">
        <w:rPr>
          <w:rFonts w:ascii="仿宋" w:eastAsia="仿宋" w:hAnsi="仿宋" w:cs="仿宋" w:hint="eastAsia"/>
          <w:sz w:val="28"/>
          <w:szCs w:val="28"/>
        </w:rPr>
        <w:t>目前学生毕业设计工作进展中存在的问题，对学生的毕业设计提出了几点要求：一是高度重视学生毕业设计工作，对学生毕业设计进行自查和抽检；二是指导老师认真指导学生的毕业设计，严格按照省教育厅文件精神和学院下发的学生毕业设计工作要求，督促学生高质量的完成毕业设计；三是对于符合省教育厅准许的特殊情况可申请免抽的学生，及时向教务处提交正式报告；四是做好学生毕业设计过程性材料的归档整理；五是力争100%通过省教育学生毕业设计抽查。</w:t>
      </w:r>
      <w:r w:rsidR="00C01FCC">
        <w:rPr>
          <w:rFonts w:ascii="仿宋" w:eastAsia="仿宋" w:hAnsi="仿宋" w:cs="仿宋" w:hint="eastAsia"/>
          <w:sz w:val="28"/>
          <w:szCs w:val="28"/>
        </w:rPr>
        <w:t>（网院教务处</w:t>
      </w:r>
      <w:r w:rsidR="001C0BE0">
        <w:rPr>
          <w:rFonts w:ascii="仿宋" w:eastAsia="仿宋" w:hAnsi="仿宋" w:cs="仿宋" w:hint="eastAsia"/>
          <w:sz w:val="28"/>
          <w:szCs w:val="28"/>
        </w:rPr>
        <w:t>/</w:t>
      </w:r>
      <w:r w:rsidR="0068101A">
        <w:rPr>
          <w:rFonts w:ascii="仿宋" w:eastAsia="仿宋" w:hAnsi="仿宋" w:cs="仿宋" w:hint="eastAsia"/>
          <w:sz w:val="28"/>
          <w:szCs w:val="28"/>
        </w:rPr>
        <w:t>稿</w:t>
      </w:r>
      <w:r w:rsidR="00C01FCC">
        <w:rPr>
          <w:rFonts w:ascii="仿宋" w:eastAsia="仿宋" w:hAnsi="仿宋" w:cs="仿宋" w:hint="eastAsia"/>
          <w:sz w:val="28"/>
          <w:szCs w:val="28"/>
        </w:rPr>
        <w:t>）</w:t>
      </w:r>
    </w:p>
    <w:p w14:paraId="3438AFF3" w14:textId="77777777" w:rsidR="00FC0175" w:rsidRDefault="00FC0175" w:rsidP="00E34B11">
      <w:pPr>
        <w:adjustRightInd w:val="0"/>
        <w:snapToGrid w:val="0"/>
        <w:spacing w:line="300" w:lineRule="auto"/>
        <w:ind w:firstLineChars="200" w:firstLine="560"/>
        <w:rPr>
          <w:rFonts w:ascii="仿宋" w:eastAsia="仿宋" w:hAnsi="仿宋" w:cs="仿宋"/>
          <w:sz w:val="28"/>
          <w:szCs w:val="28"/>
        </w:rPr>
      </w:pPr>
    </w:p>
    <w:p w14:paraId="726BC8C1" w14:textId="77777777" w:rsidR="00645312" w:rsidRDefault="00645312" w:rsidP="00E34B11">
      <w:pPr>
        <w:spacing w:line="300" w:lineRule="auto"/>
        <w:jc w:val="center"/>
        <w:rPr>
          <w:rFonts w:ascii="黑体" w:eastAsia="黑体" w:hAnsi="黑体"/>
          <w:sz w:val="36"/>
          <w:szCs w:val="36"/>
        </w:rPr>
      </w:pPr>
      <w:r>
        <w:rPr>
          <w:rFonts w:ascii="黑体" w:eastAsia="黑体" w:hAnsi="黑体" w:hint="eastAsia"/>
          <w:sz w:val="36"/>
          <w:szCs w:val="36"/>
        </w:rPr>
        <w:t>网院召开部分专业和课程阶段诊改研讨会</w:t>
      </w:r>
    </w:p>
    <w:p w14:paraId="78F30805" w14:textId="00BB964E" w:rsidR="00645312" w:rsidRPr="00645312" w:rsidRDefault="00645312" w:rsidP="00E34B11">
      <w:pPr>
        <w:spacing w:line="300" w:lineRule="auto"/>
        <w:jc w:val="left"/>
        <w:rPr>
          <w:rFonts w:ascii="黑体" w:eastAsia="黑体" w:hAnsi="黑体"/>
          <w:sz w:val="36"/>
          <w:szCs w:val="36"/>
        </w:rPr>
      </w:pPr>
      <w:r>
        <w:rPr>
          <w:rFonts w:ascii="仿宋" w:eastAsia="仿宋" w:hAnsi="仿宋"/>
          <w:noProof/>
          <w:sz w:val="28"/>
          <w:szCs w:val="28"/>
        </w:rPr>
        <w:drawing>
          <wp:anchor distT="0" distB="0" distL="114300" distR="114300" simplePos="0" relativeHeight="251664384" behindDoc="0" locked="0" layoutInCell="1" allowOverlap="1" wp14:anchorId="6D871B9F" wp14:editId="6812E290">
            <wp:simplePos x="0" y="0"/>
            <wp:positionH relativeFrom="column">
              <wp:posOffset>2787015</wp:posOffset>
            </wp:positionH>
            <wp:positionV relativeFrom="paragraph">
              <wp:posOffset>37465</wp:posOffset>
            </wp:positionV>
            <wp:extent cx="3179445" cy="2046605"/>
            <wp:effectExtent l="0" t="0" r="0" b="0"/>
            <wp:wrapSquare wrapText="bothSides"/>
            <wp:docPr id="3" name="图片 3" descr="C:\Users\Administrator\Documents\Tencent Files\149703491\FileRecv\MobileFile\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49703491\FileRecv\MobileFile\IMG_18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944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28"/>
          <w:szCs w:val="28"/>
        </w:rPr>
        <w:t xml:space="preserve">    </w:t>
      </w:r>
      <w:r w:rsidRPr="00D40B60">
        <w:rPr>
          <w:rFonts w:ascii="仿宋" w:eastAsia="仿宋" w:hAnsi="仿宋" w:hint="eastAsia"/>
          <w:sz w:val="28"/>
          <w:szCs w:val="28"/>
        </w:rPr>
        <w:t>4月23日上午，教学工作诊断与改进中心在远教楼110</w:t>
      </w:r>
      <w:r>
        <w:rPr>
          <w:rFonts w:ascii="仿宋" w:eastAsia="仿宋" w:hAnsi="仿宋" w:hint="eastAsia"/>
          <w:sz w:val="28"/>
          <w:szCs w:val="28"/>
        </w:rPr>
        <w:t>办公室组织召开部分专业和课程阶段诊改研讨会</w:t>
      </w:r>
      <w:r w:rsidRPr="00D40B60">
        <w:rPr>
          <w:rFonts w:ascii="仿宋" w:eastAsia="仿宋" w:hAnsi="仿宋" w:hint="eastAsia"/>
          <w:sz w:val="28"/>
          <w:szCs w:val="28"/>
        </w:rPr>
        <w:t>。网络资源系、网络技术系</w:t>
      </w:r>
      <w:r>
        <w:rPr>
          <w:rFonts w:ascii="仿宋" w:eastAsia="仿宋" w:hAnsi="仿宋" w:hint="eastAsia"/>
          <w:sz w:val="28"/>
          <w:szCs w:val="28"/>
        </w:rPr>
        <w:t>、网院学生处、思政课教学部、公共课教学部负责人及教师代表，督导专家夏笠芹副教授和</w:t>
      </w:r>
      <w:r w:rsidRPr="00D40B60">
        <w:rPr>
          <w:rFonts w:ascii="仿宋" w:eastAsia="仿宋" w:hAnsi="仿宋" w:hint="eastAsia"/>
          <w:sz w:val="28"/>
          <w:szCs w:val="28"/>
        </w:rPr>
        <w:t>诊改中心全体</w:t>
      </w:r>
      <w:r w:rsidRPr="00D40B60">
        <w:rPr>
          <w:rFonts w:ascii="仿宋" w:eastAsia="仿宋" w:hAnsi="仿宋" w:hint="eastAsia"/>
          <w:sz w:val="28"/>
          <w:szCs w:val="28"/>
        </w:rPr>
        <w:lastRenderedPageBreak/>
        <w:t>成员参加会议，会议由王中军主持。</w:t>
      </w:r>
      <w:r>
        <w:rPr>
          <w:rFonts w:ascii="仿宋" w:eastAsia="仿宋" w:hAnsi="仿宋" w:hint="eastAsia"/>
          <w:sz w:val="28"/>
          <w:szCs w:val="28"/>
        </w:rPr>
        <w:t>诊改中心主任王中军教授提出，要结合本专业和课程设定的目标和标准，针对诊改体系运行中取得的效果和存在的问题，进行阶段性小结。在研讨会上，王中军教授就专业和课程诊改工作提出三点要求：一是要突出问题导向，在运行中发现存在的问题；二是要注重动态过程，呈现“8字”螺旋递进；三是要重视数据生成与采集，诊改效果用数据说话。与会人员还就诊改工作中积累的经验和存在的疑惑进行了交流，都表示会将此项工作抓实抓牢，落细落小，为学校全面推进诊改工作奠定坚实的基础。（教学工作诊断与改进中心</w:t>
      </w:r>
      <w:r w:rsidR="001C0BE0">
        <w:rPr>
          <w:rFonts w:ascii="仿宋" w:eastAsia="仿宋" w:hAnsi="仿宋" w:hint="eastAsia"/>
          <w:sz w:val="28"/>
          <w:szCs w:val="28"/>
        </w:rPr>
        <w:t>/</w:t>
      </w:r>
      <w:r w:rsidR="0068101A">
        <w:rPr>
          <w:rFonts w:ascii="仿宋" w:eastAsia="仿宋" w:hAnsi="仿宋" w:hint="eastAsia"/>
          <w:sz w:val="28"/>
          <w:szCs w:val="28"/>
        </w:rPr>
        <w:t>稿</w:t>
      </w:r>
      <w:r>
        <w:rPr>
          <w:rFonts w:ascii="仿宋" w:eastAsia="仿宋" w:hAnsi="仿宋" w:hint="eastAsia"/>
          <w:sz w:val="28"/>
          <w:szCs w:val="28"/>
        </w:rPr>
        <w:t>）</w:t>
      </w:r>
    </w:p>
    <w:p w14:paraId="7DC2DFD8" w14:textId="77777777" w:rsidR="00FC0175" w:rsidRDefault="00FC0175" w:rsidP="00E34B11">
      <w:pPr>
        <w:adjustRightInd w:val="0"/>
        <w:snapToGrid w:val="0"/>
        <w:spacing w:line="300" w:lineRule="auto"/>
        <w:ind w:firstLineChars="200" w:firstLine="560"/>
        <w:rPr>
          <w:rFonts w:ascii="仿宋" w:eastAsia="仿宋" w:hAnsi="仿宋" w:cs="仿宋"/>
          <w:sz w:val="28"/>
          <w:szCs w:val="28"/>
        </w:rPr>
      </w:pPr>
    </w:p>
    <w:p w14:paraId="38124C81" w14:textId="1CD268E0" w:rsidR="00FC0175" w:rsidRPr="007867D9" w:rsidRDefault="007867D9" w:rsidP="00E34B11">
      <w:pPr>
        <w:adjustRightInd w:val="0"/>
        <w:snapToGrid w:val="0"/>
        <w:spacing w:line="300" w:lineRule="auto"/>
        <w:jc w:val="center"/>
        <w:rPr>
          <w:rFonts w:ascii="黑体" w:eastAsia="黑体" w:hAnsi="黑体"/>
          <w:sz w:val="36"/>
          <w:szCs w:val="36"/>
        </w:rPr>
      </w:pPr>
      <w:r w:rsidRPr="007867D9">
        <w:rPr>
          <w:rFonts w:ascii="黑体" w:eastAsia="黑体" w:hAnsi="黑体" w:hint="eastAsia"/>
          <w:sz w:val="36"/>
          <w:szCs w:val="36"/>
        </w:rPr>
        <w:t>招生与就业指导服务中心2019年单招情况</w:t>
      </w:r>
    </w:p>
    <w:p w14:paraId="310DC9CE" w14:textId="0ACC90BE" w:rsidR="00FC0175" w:rsidRDefault="0046206E" w:rsidP="001C0BE0">
      <w:pPr>
        <w:adjustRightInd w:val="0"/>
        <w:snapToGrid w:val="0"/>
        <w:spacing w:line="300" w:lineRule="auto"/>
        <w:ind w:firstLineChars="200" w:firstLine="560"/>
        <w:rPr>
          <w:rFonts w:ascii="仿宋" w:eastAsia="仿宋" w:hAnsi="仿宋" w:cs="仿宋"/>
          <w:sz w:val="28"/>
          <w:szCs w:val="28"/>
        </w:rPr>
      </w:pPr>
      <w:r w:rsidRPr="0046206E">
        <w:rPr>
          <w:rFonts w:ascii="仿宋" w:eastAsia="仿宋" w:hAnsi="仿宋" w:cs="仿宋" w:hint="eastAsia"/>
          <w:sz w:val="28"/>
          <w:szCs w:val="28"/>
        </w:rPr>
        <w:t>2019年招生工作围绕“立足本省、面向全国、统筹兼顾、重点突破”的指导思想方针，贯彻“点面结合，以点带面，瞄准重点，抓住关键”的工作机制,建设一批优质生源校，确保招生工作计划顺利完成，为学院可持续发展提供支撑。单独招生报名时间为3月11日至3月31日，总报名人数为992人。</w:t>
      </w:r>
      <w:r w:rsidR="001C0BE0">
        <w:rPr>
          <w:rFonts w:ascii="仿宋" w:eastAsia="仿宋" w:hAnsi="仿宋" w:cs="仿宋" w:hint="eastAsia"/>
          <w:sz w:val="28"/>
          <w:szCs w:val="28"/>
        </w:rPr>
        <w:t>（招生与就业指导服务中心/稿）</w:t>
      </w:r>
    </w:p>
    <w:p w14:paraId="51627F6C" w14:textId="4037BA3B" w:rsidR="00C62AA0" w:rsidRDefault="0046206E" w:rsidP="00E34B11">
      <w:pPr>
        <w:adjustRightInd w:val="0"/>
        <w:snapToGrid w:val="0"/>
        <w:spacing w:line="300" w:lineRule="auto"/>
        <w:jc w:val="center"/>
        <w:rPr>
          <w:rFonts w:ascii="仿宋" w:eastAsia="仿宋" w:hAnsi="仿宋" w:cs="仿宋"/>
          <w:sz w:val="28"/>
          <w:szCs w:val="28"/>
        </w:rPr>
      </w:pPr>
      <w:r>
        <w:rPr>
          <w:rFonts w:ascii="宋体" w:hAnsi="宋体" w:cs="黑体"/>
          <w:noProof/>
        </w:rPr>
        <w:drawing>
          <wp:inline distT="0" distB="0" distL="0" distR="0" wp14:anchorId="673E9668" wp14:editId="671CF988">
            <wp:extent cx="5055870" cy="3321685"/>
            <wp:effectExtent l="19050" t="0" r="0" b="0"/>
            <wp:docPr id="5" name="图片 14" descr="2019单招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单招海报"/>
                    <pic:cNvPicPr>
                      <a:picLocks noChangeAspect="1" noChangeArrowheads="1"/>
                    </pic:cNvPicPr>
                  </pic:nvPicPr>
                  <pic:blipFill>
                    <a:blip r:embed="rId13" cstate="print"/>
                    <a:srcRect/>
                    <a:stretch>
                      <a:fillRect/>
                    </a:stretch>
                  </pic:blipFill>
                  <pic:spPr bwMode="auto">
                    <a:xfrm>
                      <a:off x="0" y="0"/>
                      <a:ext cx="5055870" cy="3321685"/>
                    </a:xfrm>
                    <a:prstGeom prst="rect">
                      <a:avLst/>
                    </a:prstGeom>
                    <a:noFill/>
                    <a:ln w="9525">
                      <a:noFill/>
                      <a:miter lim="800000"/>
                      <a:headEnd/>
                      <a:tailEnd/>
                    </a:ln>
                  </pic:spPr>
                </pic:pic>
              </a:graphicData>
            </a:graphic>
          </wp:inline>
        </w:drawing>
      </w:r>
    </w:p>
    <w:p w14:paraId="4ABF2687" w14:textId="008CEFF1" w:rsidR="00C62AA0" w:rsidRPr="00C62AA0" w:rsidRDefault="00C62AA0" w:rsidP="008A7C16">
      <w:pPr>
        <w:adjustRightInd w:val="0"/>
        <w:snapToGrid w:val="0"/>
        <w:spacing w:line="300" w:lineRule="auto"/>
        <w:rPr>
          <w:rFonts w:ascii="黑体" w:eastAsia="黑体" w:hAnsi="黑体"/>
          <w:sz w:val="36"/>
          <w:szCs w:val="36"/>
        </w:rPr>
      </w:pPr>
      <w:r w:rsidRPr="00C62AA0">
        <w:rPr>
          <w:rFonts w:ascii="黑体" w:eastAsia="黑体" w:hAnsi="黑体" w:hint="eastAsia"/>
          <w:sz w:val="36"/>
          <w:szCs w:val="36"/>
        </w:rPr>
        <w:lastRenderedPageBreak/>
        <w:t>【学校诊改】</w:t>
      </w:r>
    </w:p>
    <w:p w14:paraId="2235F025" w14:textId="01D2B812" w:rsidR="00C62AA0" w:rsidRPr="00C62AA0" w:rsidRDefault="00C62AA0" w:rsidP="00E34B11">
      <w:pPr>
        <w:adjustRightInd w:val="0"/>
        <w:snapToGrid w:val="0"/>
        <w:spacing w:line="300" w:lineRule="auto"/>
        <w:jc w:val="center"/>
        <w:rPr>
          <w:rFonts w:ascii="黑体" w:eastAsia="黑体" w:hAnsi="黑体"/>
          <w:sz w:val="36"/>
          <w:szCs w:val="36"/>
        </w:rPr>
      </w:pPr>
      <w:r w:rsidRPr="00C62AA0">
        <w:rPr>
          <w:rFonts w:ascii="黑体" w:eastAsia="黑体" w:hAnsi="黑体" w:hint="eastAsia"/>
          <w:sz w:val="36"/>
          <w:szCs w:val="36"/>
        </w:rPr>
        <w:t>湖南广播电视大学制定《机构设置与干部定编方案》</w:t>
      </w:r>
    </w:p>
    <w:p w14:paraId="0A4A92E3" w14:textId="1767680B" w:rsidR="00C62AA0" w:rsidRDefault="00C62AA0" w:rsidP="00E34B11">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4月至5月，为落实省委巡视组的整改要求及《湖南网络工程职业学院诊改实施方案》</w:t>
      </w:r>
      <w:r w:rsidRPr="00C62AA0">
        <w:rPr>
          <w:rFonts w:ascii="仿宋" w:eastAsia="仿宋" w:hAnsi="仿宋" w:cs="仿宋" w:hint="eastAsia"/>
          <w:sz w:val="28"/>
          <w:szCs w:val="28"/>
        </w:rPr>
        <w:t>文件精神，在充分调查研究和征求意见的基础上，将学校内设机构职能进行了归并，中层干部职数进行了精简。保留内设机构33个，其中党政（群团）管理机构18个、教学辅助部门4个、教学科研单位11</w:t>
      </w:r>
      <w:r w:rsidR="004B1BB8">
        <w:rPr>
          <w:rFonts w:ascii="仿宋" w:eastAsia="仿宋" w:hAnsi="仿宋" w:cs="仿宋" w:hint="eastAsia"/>
          <w:sz w:val="28"/>
          <w:szCs w:val="28"/>
        </w:rPr>
        <w:t>个。</w:t>
      </w:r>
      <w:r w:rsidRPr="00C62AA0">
        <w:rPr>
          <w:rFonts w:ascii="仿宋" w:eastAsia="仿宋" w:hAnsi="仿宋" w:cs="仿宋" w:hint="eastAsia"/>
          <w:sz w:val="28"/>
          <w:szCs w:val="28"/>
        </w:rPr>
        <w:t>该方案2019年暑期</w:t>
      </w:r>
      <w:r w:rsidR="004B1BB8">
        <w:rPr>
          <w:rFonts w:ascii="仿宋" w:eastAsia="仿宋" w:hAnsi="仿宋" w:cs="仿宋" w:hint="eastAsia"/>
          <w:sz w:val="28"/>
          <w:szCs w:val="28"/>
        </w:rPr>
        <w:t>前</w:t>
      </w:r>
      <w:r w:rsidRPr="00C62AA0">
        <w:rPr>
          <w:rFonts w:ascii="仿宋" w:eastAsia="仿宋" w:hAnsi="仿宋" w:cs="仿宋" w:hint="eastAsia"/>
          <w:sz w:val="28"/>
          <w:szCs w:val="28"/>
        </w:rPr>
        <w:t>实施到位。</w:t>
      </w:r>
      <w:r w:rsidR="0068101A">
        <w:rPr>
          <w:rFonts w:ascii="仿宋" w:eastAsia="仿宋" w:hAnsi="仿宋" w:cs="仿宋" w:hint="eastAsia"/>
          <w:sz w:val="28"/>
          <w:szCs w:val="28"/>
        </w:rPr>
        <w:t>（党政办公室</w:t>
      </w:r>
      <w:r w:rsidR="001C0BE0">
        <w:rPr>
          <w:rFonts w:ascii="仿宋" w:eastAsia="仿宋" w:hAnsi="仿宋" w:cs="仿宋" w:hint="eastAsia"/>
          <w:sz w:val="28"/>
          <w:szCs w:val="28"/>
        </w:rPr>
        <w:t>/</w:t>
      </w:r>
      <w:r w:rsidR="0068101A">
        <w:rPr>
          <w:rFonts w:ascii="仿宋" w:eastAsia="仿宋" w:hAnsi="仿宋" w:cs="仿宋" w:hint="eastAsia"/>
          <w:sz w:val="28"/>
          <w:szCs w:val="28"/>
        </w:rPr>
        <w:t>稿）</w:t>
      </w:r>
    </w:p>
    <w:p w14:paraId="622B930F" w14:textId="77777777" w:rsidR="005D1649" w:rsidRPr="00F44B30" w:rsidRDefault="005D1649" w:rsidP="00E34B11">
      <w:pPr>
        <w:adjustRightInd w:val="0"/>
        <w:snapToGrid w:val="0"/>
        <w:spacing w:line="300" w:lineRule="auto"/>
        <w:rPr>
          <w:rFonts w:ascii="仿宋" w:eastAsia="仿宋" w:hAnsi="仿宋" w:cs="仿宋"/>
          <w:sz w:val="28"/>
          <w:szCs w:val="28"/>
        </w:rPr>
      </w:pPr>
    </w:p>
    <w:p w14:paraId="3338A8E7" w14:textId="1CF0D9C5" w:rsidR="00FD4CF7" w:rsidRDefault="005D1649" w:rsidP="00E34B11">
      <w:pPr>
        <w:widowControl/>
        <w:spacing w:line="300" w:lineRule="auto"/>
        <w:jc w:val="center"/>
        <w:rPr>
          <w:rFonts w:ascii="黑体" w:eastAsia="黑体" w:hAnsi="黑体"/>
          <w:sz w:val="36"/>
          <w:szCs w:val="36"/>
        </w:rPr>
      </w:pPr>
      <w:r w:rsidRPr="005D1649">
        <w:rPr>
          <w:rFonts w:ascii="黑体" w:eastAsia="黑体" w:hAnsi="黑体" w:hint="eastAsia"/>
          <w:sz w:val="36"/>
          <w:szCs w:val="36"/>
        </w:rPr>
        <w:t>湖南广播电视大学《制度汇编》概况</w:t>
      </w:r>
    </w:p>
    <w:p w14:paraId="314B784C" w14:textId="30E937DF" w:rsidR="005D1649" w:rsidRPr="006175F7" w:rsidRDefault="006175F7" w:rsidP="00E34B11">
      <w:pPr>
        <w:widowControl/>
        <w:spacing w:line="300" w:lineRule="auto"/>
        <w:ind w:firstLineChars="200" w:firstLine="560"/>
        <w:jc w:val="left"/>
        <w:rPr>
          <w:rFonts w:ascii="仿宋" w:eastAsia="仿宋" w:hAnsi="仿宋" w:cs="仿宋"/>
          <w:sz w:val="28"/>
          <w:szCs w:val="28"/>
        </w:rPr>
      </w:pPr>
      <w:r w:rsidRPr="006175F7">
        <w:rPr>
          <w:rFonts w:ascii="仿宋" w:eastAsia="仿宋" w:hAnsi="仿宋" w:cs="仿宋" w:hint="eastAsia"/>
          <w:sz w:val="28"/>
          <w:szCs w:val="28"/>
        </w:rPr>
        <w:t>4月28日，学校党政办公室向全院</w:t>
      </w:r>
      <w:r>
        <w:rPr>
          <w:rFonts w:ascii="仿宋" w:eastAsia="仿宋" w:hAnsi="仿宋" w:cs="仿宋" w:hint="eastAsia"/>
          <w:sz w:val="28"/>
          <w:szCs w:val="28"/>
        </w:rPr>
        <w:t>印发了第一批修订和新增的制度，包括</w:t>
      </w:r>
      <w:r w:rsidRPr="006175F7">
        <w:rPr>
          <w:rFonts w:ascii="仿宋" w:eastAsia="仿宋" w:hAnsi="仿宋" w:cs="仿宋" w:hint="eastAsia"/>
          <w:sz w:val="28"/>
          <w:szCs w:val="28"/>
        </w:rPr>
        <w:t>《制度建设管理办法》</w:t>
      </w:r>
      <w:r>
        <w:rPr>
          <w:rFonts w:ascii="仿宋" w:eastAsia="仿宋" w:hAnsi="仿宋" w:cs="仿宋" w:hint="eastAsia"/>
          <w:sz w:val="28"/>
          <w:szCs w:val="28"/>
        </w:rPr>
        <w:t>、</w:t>
      </w:r>
      <w:r w:rsidRPr="006175F7">
        <w:rPr>
          <w:rFonts w:ascii="仿宋" w:eastAsia="仿宋" w:hAnsi="仿宋" w:cs="仿宋" w:hint="eastAsia"/>
          <w:sz w:val="28"/>
          <w:szCs w:val="28"/>
        </w:rPr>
        <w:t>《党委会议议事规则》</w:t>
      </w:r>
      <w:r>
        <w:rPr>
          <w:rFonts w:ascii="仿宋" w:eastAsia="仿宋" w:hAnsi="仿宋" w:cs="仿宋" w:hint="eastAsia"/>
          <w:sz w:val="28"/>
          <w:szCs w:val="28"/>
        </w:rPr>
        <w:t>、</w:t>
      </w:r>
      <w:r w:rsidRPr="006175F7">
        <w:rPr>
          <w:rFonts w:ascii="仿宋" w:eastAsia="仿宋" w:hAnsi="仿宋" w:cs="仿宋" w:hint="eastAsia"/>
          <w:sz w:val="28"/>
          <w:szCs w:val="28"/>
        </w:rPr>
        <w:t>《校长办公会议议事规则》</w:t>
      </w:r>
      <w:r>
        <w:rPr>
          <w:rFonts w:ascii="仿宋" w:eastAsia="仿宋" w:hAnsi="仿宋" w:cs="仿宋" w:hint="eastAsia"/>
          <w:sz w:val="28"/>
          <w:szCs w:val="28"/>
        </w:rPr>
        <w:t>、</w:t>
      </w:r>
      <w:r w:rsidRPr="006175F7">
        <w:rPr>
          <w:rFonts w:ascii="仿宋" w:eastAsia="仿宋" w:hAnsi="仿宋" w:cs="仿宋" w:hint="eastAsia"/>
          <w:sz w:val="28"/>
          <w:szCs w:val="28"/>
        </w:rPr>
        <w:t>《党员领导干部民主生活会制度》</w:t>
      </w:r>
      <w:r>
        <w:rPr>
          <w:rFonts w:ascii="仿宋" w:eastAsia="仿宋" w:hAnsi="仿宋" w:cs="仿宋" w:hint="eastAsia"/>
          <w:sz w:val="28"/>
          <w:szCs w:val="28"/>
        </w:rPr>
        <w:t>、</w:t>
      </w:r>
      <w:r w:rsidRPr="006175F7">
        <w:rPr>
          <w:rFonts w:ascii="仿宋" w:eastAsia="仿宋" w:hAnsi="仿宋" w:cs="仿宋" w:hint="eastAsia"/>
          <w:sz w:val="28"/>
          <w:szCs w:val="28"/>
        </w:rPr>
        <w:t>《党委履行党建工作主体责任实施细则》</w:t>
      </w:r>
      <w:r>
        <w:rPr>
          <w:rFonts w:ascii="仿宋" w:eastAsia="仿宋" w:hAnsi="仿宋" w:cs="仿宋" w:hint="eastAsia"/>
          <w:sz w:val="28"/>
          <w:szCs w:val="28"/>
        </w:rPr>
        <w:t>、</w:t>
      </w:r>
      <w:r w:rsidRPr="006175F7">
        <w:rPr>
          <w:rFonts w:ascii="仿宋" w:eastAsia="仿宋" w:hAnsi="仿宋" w:cs="仿宋" w:hint="eastAsia"/>
          <w:sz w:val="28"/>
          <w:szCs w:val="28"/>
        </w:rPr>
        <w:t>《党委理论学习中心组学习制度》</w:t>
      </w:r>
      <w:r>
        <w:rPr>
          <w:rFonts w:ascii="仿宋" w:eastAsia="仿宋" w:hAnsi="仿宋" w:cs="仿宋" w:hint="eastAsia"/>
          <w:sz w:val="28"/>
          <w:szCs w:val="28"/>
        </w:rPr>
        <w:t>、</w:t>
      </w:r>
      <w:r w:rsidRPr="006175F7">
        <w:rPr>
          <w:rFonts w:ascii="仿宋" w:eastAsia="仿宋" w:hAnsi="仿宋" w:cs="仿宋" w:hint="eastAsia"/>
          <w:sz w:val="28"/>
          <w:szCs w:val="28"/>
        </w:rPr>
        <w:t>《科以上干部选拔任用管理工作实施办法》等18个制度</w:t>
      </w:r>
      <w:r>
        <w:rPr>
          <w:rFonts w:ascii="仿宋" w:eastAsia="仿宋" w:hAnsi="仿宋" w:cs="仿宋" w:hint="eastAsia"/>
          <w:sz w:val="28"/>
          <w:szCs w:val="28"/>
        </w:rPr>
        <w:t>。5月6日，</w:t>
      </w:r>
      <w:r w:rsidRPr="006175F7">
        <w:rPr>
          <w:rFonts w:ascii="仿宋" w:eastAsia="仿宋" w:hAnsi="仿宋" w:cs="仿宋" w:hint="eastAsia"/>
          <w:sz w:val="28"/>
          <w:szCs w:val="28"/>
        </w:rPr>
        <w:t>党政办公室向全院</w:t>
      </w:r>
      <w:r w:rsidRPr="006175F7">
        <w:rPr>
          <w:rFonts w:ascii="仿宋" w:eastAsia="仿宋" w:hAnsi="仿宋" w:cs="仿宋"/>
          <w:sz w:val="28"/>
          <w:szCs w:val="28"/>
        </w:rPr>
        <w:t>印发</w:t>
      </w:r>
      <w:r w:rsidRPr="006175F7">
        <w:rPr>
          <w:rFonts w:ascii="仿宋" w:eastAsia="仿宋" w:hAnsi="仿宋" w:cs="仿宋" w:hint="eastAsia"/>
          <w:sz w:val="28"/>
          <w:szCs w:val="28"/>
        </w:rPr>
        <w:t>第二批</w:t>
      </w:r>
      <w:r>
        <w:rPr>
          <w:rFonts w:ascii="仿宋" w:eastAsia="仿宋" w:hAnsi="仿宋" w:cs="仿宋" w:hint="eastAsia"/>
          <w:sz w:val="28"/>
          <w:szCs w:val="28"/>
        </w:rPr>
        <w:t>新增和修订制度，包括</w:t>
      </w:r>
      <w:r w:rsidRPr="006175F7">
        <w:rPr>
          <w:rFonts w:ascii="仿宋" w:eastAsia="仿宋" w:hAnsi="仿宋" w:cs="仿宋"/>
          <w:sz w:val="28"/>
          <w:szCs w:val="28"/>
        </w:rPr>
        <w:t>《人事管理规定》</w:t>
      </w:r>
      <w:r>
        <w:rPr>
          <w:rFonts w:ascii="仿宋" w:eastAsia="仿宋" w:hAnsi="仿宋" w:cs="仿宋" w:hint="eastAsia"/>
          <w:sz w:val="28"/>
          <w:szCs w:val="28"/>
        </w:rPr>
        <w:t>、</w:t>
      </w:r>
      <w:r w:rsidRPr="006175F7">
        <w:rPr>
          <w:rFonts w:ascii="仿宋" w:eastAsia="仿宋" w:hAnsi="仿宋" w:cs="仿宋"/>
          <w:sz w:val="28"/>
          <w:szCs w:val="28"/>
        </w:rPr>
        <w:t>《人事档案管理办法》</w:t>
      </w:r>
      <w:r>
        <w:rPr>
          <w:rFonts w:ascii="仿宋" w:eastAsia="仿宋" w:hAnsi="仿宋" w:cs="仿宋" w:hint="eastAsia"/>
          <w:sz w:val="28"/>
          <w:szCs w:val="28"/>
        </w:rPr>
        <w:t>、</w:t>
      </w:r>
      <w:r w:rsidRPr="006175F7">
        <w:rPr>
          <w:rFonts w:ascii="仿宋" w:eastAsia="仿宋" w:hAnsi="仿宋" w:cs="仿宋" w:hint="eastAsia"/>
          <w:sz w:val="28"/>
          <w:szCs w:val="28"/>
        </w:rPr>
        <w:t>《科研经费管理办法》</w:t>
      </w:r>
      <w:r>
        <w:rPr>
          <w:rFonts w:ascii="仿宋" w:eastAsia="仿宋" w:hAnsi="仿宋" w:cs="仿宋" w:hint="eastAsia"/>
          <w:sz w:val="28"/>
          <w:szCs w:val="28"/>
        </w:rPr>
        <w:t>、</w:t>
      </w:r>
      <w:r w:rsidRPr="006175F7">
        <w:rPr>
          <w:rFonts w:ascii="仿宋" w:eastAsia="仿宋" w:hAnsi="仿宋" w:cs="仿宋" w:hint="eastAsia"/>
          <w:sz w:val="28"/>
          <w:szCs w:val="28"/>
        </w:rPr>
        <w:t>《采购及招投标管理办法》</w:t>
      </w:r>
      <w:r>
        <w:rPr>
          <w:rFonts w:ascii="仿宋" w:eastAsia="仿宋" w:hAnsi="仿宋" w:cs="仿宋" w:hint="eastAsia"/>
          <w:sz w:val="28"/>
          <w:szCs w:val="28"/>
        </w:rPr>
        <w:t>、</w:t>
      </w:r>
      <w:r w:rsidRPr="006175F7">
        <w:rPr>
          <w:rFonts w:ascii="仿宋" w:eastAsia="仿宋" w:hAnsi="仿宋" w:cs="仿宋" w:hint="eastAsia"/>
          <w:sz w:val="28"/>
          <w:szCs w:val="28"/>
        </w:rPr>
        <w:t>《处级领导干部问责实施办法》</w:t>
      </w:r>
      <w:r w:rsidRPr="006175F7">
        <w:rPr>
          <w:rFonts w:ascii="仿宋" w:eastAsia="仿宋" w:hAnsi="仿宋" w:cs="仿宋"/>
          <w:sz w:val="28"/>
          <w:szCs w:val="28"/>
        </w:rPr>
        <w:t>等22个制度</w:t>
      </w:r>
      <w:r>
        <w:rPr>
          <w:rFonts w:ascii="仿宋" w:eastAsia="仿宋" w:hAnsi="仿宋" w:cs="仿宋" w:hint="eastAsia"/>
          <w:sz w:val="28"/>
          <w:szCs w:val="28"/>
        </w:rPr>
        <w:t>。</w:t>
      </w:r>
      <w:r w:rsidR="0068101A">
        <w:rPr>
          <w:rFonts w:ascii="仿宋" w:eastAsia="仿宋" w:hAnsi="仿宋" w:cs="仿宋" w:hint="eastAsia"/>
          <w:sz w:val="28"/>
          <w:szCs w:val="28"/>
        </w:rPr>
        <w:t>（党政办公室</w:t>
      </w:r>
      <w:r w:rsidR="001C0BE0">
        <w:rPr>
          <w:rFonts w:ascii="仿宋" w:eastAsia="仿宋" w:hAnsi="仿宋" w:cs="仿宋" w:hint="eastAsia"/>
          <w:sz w:val="28"/>
          <w:szCs w:val="28"/>
        </w:rPr>
        <w:t>/</w:t>
      </w:r>
      <w:r w:rsidR="0068101A">
        <w:rPr>
          <w:rFonts w:ascii="仿宋" w:eastAsia="仿宋" w:hAnsi="仿宋" w:cs="仿宋" w:hint="eastAsia"/>
          <w:sz w:val="28"/>
          <w:szCs w:val="28"/>
        </w:rPr>
        <w:t>稿）</w:t>
      </w:r>
    </w:p>
    <w:p w14:paraId="3752D42D" w14:textId="77777777" w:rsidR="005D1649" w:rsidRDefault="005D1649" w:rsidP="00E34B11">
      <w:pPr>
        <w:widowControl/>
        <w:spacing w:line="300" w:lineRule="auto"/>
        <w:jc w:val="center"/>
        <w:rPr>
          <w:rFonts w:ascii="黑体" w:eastAsia="黑体" w:hAnsi="黑体"/>
          <w:sz w:val="36"/>
          <w:szCs w:val="36"/>
        </w:rPr>
      </w:pPr>
    </w:p>
    <w:p w14:paraId="2B26C0B6" w14:textId="77777777" w:rsidR="00203592" w:rsidRDefault="00203592" w:rsidP="00E34B11">
      <w:pPr>
        <w:widowControl/>
        <w:spacing w:line="300" w:lineRule="auto"/>
        <w:jc w:val="left"/>
        <w:rPr>
          <w:rFonts w:ascii="黑体" w:eastAsia="黑体" w:hAnsi="黑体"/>
          <w:sz w:val="36"/>
          <w:szCs w:val="36"/>
        </w:rPr>
      </w:pPr>
      <w:r w:rsidRPr="00203592">
        <w:rPr>
          <w:rFonts w:ascii="黑体" w:eastAsia="黑体" w:hAnsi="黑体" w:hint="eastAsia"/>
          <w:sz w:val="36"/>
          <w:szCs w:val="36"/>
        </w:rPr>
        <w:t>【专业诊改】</w:t>
      </w:r>
    </w:p>
    <w:p w14:paraId="297EC17A" w14:textId="15B0F703" w:rsidR="00D56392" w:rsidRPr="00B522A7" w:rsidRDefault="00D56392" w:rsidP="00E34B11">
      <w:pPr>
        <w:spacing w:line="300" w:lineRule="auto"/>
        <w:jc w:val="center"/>
        <w:rPr>
          <w:rFonts w:ascii="黑体" w:eastAsia="黑体" w:hAnsi="黑体"/>
          <w:sz w:val="36"/>
          <w:szCs w:val="36"/>
        </w:rPr>
      </w:pPr>
      <w:r w:rsidRPr="00B522A7">
        <w:rPr>
          <w:rFonts w:ascii="黑体" w:eastAsia="黑体" w:hAnsi="黑体" w:hint="eastAsia"/>
          <w:sz w:val="36"/>
          <w:szCs w:val="36"/>
        </w:rPr>
        <w:t>“数字媒体应用技术”专业第一阶段教学诊断概况</w:t>
      </w:r>
    </w:p>
    <w:p w14:paraId="7ED11F29" w14:textId="77777777" w:rsidR="00D56392" w:rsidRPr="00A20F5F" w:rsidRDefault="00D56392" w:rsidP="00E34B11">
      <w:pPr>
        <w:spacing w:line="300" w:lineRule="auto"/>
        <w:jc w:val="center"/>
        <w:rPr>
          <w:rFonts w:ascii="华文仿宋" w:eastAsia="华文仿宋" w:hAnsi="华文仿宋"/>
        </w:rPr>
      </w:pPr>
      <w:r w:rsidRPr="00A20F5F">
        <w:rPr>
          <w:rFonts w:ascii="华文仿宋" w:eastAsia="华文仿宋" w:hAnsi="华文仿宋" w:hint="eastAsia"/>
        </w:rPr>
        <w:t>（2018年1月-2018年6月）</w:t>
      </w:r>
    </w:p>
    <w:p w14:paraId="37A570CA" w14:textId="77777777"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按照《湖南网络工程职业学院内部质量保证体系建设与运行实施方案》</w:t>
      </w:r>
      <w:r>
        <w:rPr>
          <w:rFonts w:ascii="仿宋" w:eastAsia="仿宋" w:hAnsi="仿宋" w:cs="Times New Roman" w:hint="eastAsia"/>
          <w:color w:val="000000"/>
          <w:kern w:val="0"/>
          <w:sz w:val="28"/>
          <w:szCs w:val="28"/>
        </w:rPr>
        <w:t>要求</w:t>
      </w:r>
      <w:r w:rsidRPr="00D16C7A">
        <w:rPr>
          <w:rFonts w:ascii="仿宋" w:eastAsia="仿宋" w:hAnsi="仿宋" w:cs="Times New Roman" w:hint="eastAsia"/>
          <w:color w:val="000000"/>
          <w:kern w:val="0"/>
          <w:sz w:val="28"/>
          <w:szCs w:val="28"/>
        </w:rPr>
        <w:t>，网络资源系互联网资源制作与服务专业群核心专业数字媒体应用技术专业于2018年年初启动教学诊断改进工作。</w:t>
      </w:r>
    </w:p>
    <w:p w14:paraId="60E4C9D3" w14:textId="0234FFF3"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专业诊改运行由专业教研室、专业带头人和专业建设质量小组具体</w:t>
      </w:r>
      <w:r w:rsidR="00C145B1">
        <w:rPr>
          <w:rFonts w:ascii="仿宋" w:eastAsia="仿宋" w:hAnsi="仿宋" w:cs="Times New Roman" w:hint="eastAsia"/>
          <w:color w:val="000000"/>
          <w:kern w:val="0"/>
          <w:sz w:val="28"/>
          <w:szCs w:val="28"/>
        </w:rPr>
        <w:t>实施,</w:t>
      </w:r>
      <w:r w:rsidRPr="00D16C7A">
        <w:rPr>
          <w:rFonts w:ascii="仿宋" w:eastAsia="仿宋" w:hAnsi="仿宋" w:cs="Times New Roman" w:hint="eastAsia"/>
          <w:color w:val="000000"/>
          <w:kern w:val="0"/>
          <w:sz w:val="28"/>
          <w:szCs w:val="28"/>
        </w:rPr>
        <w:t>围绕专业</w:t>
      </w:r>
      <w:r w:rsidR="00C145B1">
        <w:rPr>
          <w:rFonts w:ascii="仿宋" w:eastAsia="仿宋" w:hAnsi="仿宋" w:cs="Times New Roman" w:hint="eastAsia"/>
          <w:color w:val="000000"/>
          <w:kern w:val="0"/>
          <w:sz w:val="28"/>
          <w:szCs w:val="28"/>
        </w:rPr>
        <w:t>定位、培养目标及人才培养方案的运行</w:t>
      </w:r>
      <w:r w:rsidRPr="00D16C7A">
        <w:rPr>
          <w:rFonts w:ascii="仿宋" w:eastAsia="仿宋" w:hAnsi="仿宋" w:cs="Times New Roman" w:hint="eastAsia"/>
          <w:color w:val="000000"/>
          <w:kern w:val="0"/>
          <w:sz w:val="28"/>
          <w:szCs w:val="28"/>
        </w:rPr>
        <w:t>，重点组织开展</w:t>
      </w:r>
      <w:r w:rsidRPr="00D16C7A">
        <w:rPr>
          <w:rFonts w:ascii="仿宋" w:eastAsia="仿宋" w:hAnsi="仿宋" w:cs="Times New Roman" w:hint="eastAsia"/>
          <w:color w:val="000000"/>
          <w:kern w:val="0"/>
          <w:sz w:val="28"/>
          <w:szCs w:val="28"/>
        </w:rPr>
        <w:lastRenderedPageBreak/>
        <w:t>以下五项工作：</w:t>
      </w:r>
    </w:p>
    <w:p w14:paraId="441F98B1" w14:textId="77777777"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一、专业人才培养目标定位，明确专业年度建设目标。</w:t>
      </w:r>
    </w:p>
    <w:p w14:paraId="0B318D81" w14:textId="05AF932E"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二、专业优化与调整</w:t>
      </w:r>
      <w:r w:rsidR="00C145B1">
        <w:rPr>
          <w:rFonts w:ascii="仿宋" w:eastAsia="仿宋" w:hAnsi="仿宋" w:cs="Times New Roman" w:hint="eastAsia"/>
          <w:color w:val="000000"/>
          <w:kern w:val="0"/>
          <w:sz w:val="28"/>
          <w:szCs w:val="28"/>
        </w:rPr>
        <w:t>的动态机制</w:t>
      </w:r>
      <w:r w:rsidRPr="00D16C7A">
        <w:rPr>
          <w:rFonts w:ascii="仿宋" w:eastAsia="仿宋" w:hAnsi="仿宋" w:cs="Times New Roman" w:hint="eastAsia"/>
          <w:color w:val="000000"/>
          <w:kern w:val="0"/>
          <w:sz w:val="28"/>
          <w:szCs w:val="28"/>
        </w:rPr>
        <w:t>。</w:t>
      </w:r>
    </w:p>
    <w:p w14:paraId="070E411E" w14:textId="77777777"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三、专业教学团队运行机制。</w:t>
      </w:r>
    </w:p>
    <w:p w14:paraId="48E4D8AA" w14:textId="77777777"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四、专业校企合作运行机制实施和专业实习实训运行机制。</w:t>
      </w:r>
    </w:p>
    <w:p w14:paraId="0E58D784" w14:textId="77777777" w:rsidR="00D56392" w:rsidRPr="00D16C7A" w:rsidRDefault="00D56392" w:rsidP="00E34B11">
      <w:pPr>
        <w:spacing w:line="300" w:lineRule="auto"/>
        <w:ind w:firstLineChars="200" w:firstLine="560"/>
        <w:rPr>
          <w:rFonts w:ascii="仿宋" w:eastAsia="仿宋" w:hAnsi="仿宋" w:cs="Times New Roman"/>
          <w:color w:val="000000"/>
          <w:kern w:val="0"/>
          <w:sz w:val="28"/>
          <w:szCs w:val="28"/>
        </w:rPr>
      </w:pPr>
      <w:r w:rsidRPr="00D16C7A">
        <w:rPr>
          <w:rFonts w:ascii="仿宋" w:eastAsia="仿宋" w:hAnsi="仿宋" w:cs="Times New Roman" w:hint="eastAsia"/>
          <w:color w:val="000000"/>
          <w:kern w:val="0"/>
          <w:sz w:val="28"/>
          <w:szCs w:val="28"/>
        </w:rPr>
        <w:t>五、编制专业人才培养质量报告和专业诊改工作报告。</w:t>
      </w:r>
    </w:p>
    <w:p w14:paraId="015089B2" w14:textId="10F17D96" w:rsidR="00D56392" w:rsidRDefault="00D56392" w:rsidP="00E34B11">
      <w:pPr>
        <w:spacing w:line="300" w:lineRule="auto"/>
        <w:ind w:firstLine="555"/>
        <w:rPr>
          <w:rFonts w:ascii="仿宋" w:eastAsia="仿宋" w:hAnsi="仿宋"/>
          <w:color w:val="000000"/>
          <w:kern w:val="0"/>
          <w:sz w:val="28"/>
          <w:szCs w:val="28"/>
        </w:rPr>
      </w:pPr>
      <w:r w:rsidRPr="00D16C7A">
        <w:rPr>
          <w:rFonts w:ascii="仿宋" w:eastAsia="仿宋" w:hAnsi="仿宋" w:cs="Times New Roman" w:hint="eastAsia"/>
          <w:color w:val="000000"/>
          <w:kern w:val="0"/>
          <w:sz w:val="28"/>
          <w:szCs w:val="28"/>
        </w:rPr>
        <w:t>根据专业开设情况，设计自我诊改指标及质控点</w:t>
      </w:r>
      <w:r w:rsidR="00071D84">
        <w:rPr>
          <w:rFonts w:ascii="仿宋" w:eastAsia="仿宋" w:hAnsi="仿宋" w:cs="Times New Roman" w:hint="eastAsia"/>
          <w:color w:val="000000"/>
          <w:kern w:val="0"/>
          <w:sz w:val="28"/>
          <w:szCs w:val="28"/>
        </w:rPr>
        <w:t>27个</w:t>
      </w:r>
      <w:r w:rsidRPr="00D16C7A">
        <w:rPr>
          <w:rFonts w:ascii="仿宋" w:eastAsia="仿宋" w:hAnsi="仿宋" w:cs="Times New Roman" w:hint="eastAsia"/>
          <w:color w:val="000000"/>
          <w:kern w:val="0"/>
          <w:sz w:val="28"/>
          <w:szCs w:val="28"/>
        </w:rPr>
        <w:t>。每半年为一个诊改周期，按照诊改要求自诊发现需要且有可能改</w:t>
      </w:r>
      <w:r w:rsidR="00C145B1">
        <w:rPr>
          <w:rFonts w:ascii="仿宋" w:eastAsia="仿宋" w:hAnsi="仿宋" w:cs="Times New Roman" w:hint="eastAsia"/>
          <w:color w:val="000000"/>
          <w:kern w:val="0"/>
          <w:sz w:val="28"/>
          <w:szCs w:val="28"/>
        </w:rPr>
        <w:t>进的问题，采取有效的改进措施，总结周期内改进成效及发现的新问题，</w:t>
      </w:r>
      <w:r w:rsidRPr="00D16C7A">
        <w:rPr>
          <w:rFonts w:ascii="仿宋" w:eastAsia="仿宋" w:hAnsi="仿宋" w:cs="Times New Roman" w:hint="eastAsia"/>
          <w:color w:val="000000"/>
          <w:kern w:val="0"/>
          <w:sz w:val="28"/>
          <w:szCs w:val="28"/>
        </w:rPr>
        <w:t>从而</w:t>
      </w:r>
      <w:r w:rsidRPr="00D16C7A">
        <w:rPr>
          <w:rFonts w:ascii="仿宋" w:eastAsia="仿宋" w:hAnsi="仿宋"/>
          <w:color w:val="000000"/>
          <w:kern w:val="0"/>
          <w:sz w:val="28"/>
          <w:szCs w:val="28"/>
        </w:rPr>
        <w:t>保证</w:t>
      </w:r>
      <w:r w:rsidRPr="00D16C7A">
        <w:rPr>
          <w:rFonts w:ascii="仿宋" w:eastAsia="仿宋" w:hAnsi="仿宋" w:hint="eastAsia"/>
          <w:color w:val="000000"/>
          <w:kern w:val="0"/>
          <w:sz w:val="28"/>
          <w:szCs w:val="28"/>
        </w:rPr>
        <w:t>专业</w:t>
      </w:r>
      <w:r w:rsidRPr="00D16C7A">
        <w:rPr>
          <w:rFonts w:ascii="仿宋" w:eastAsia="仿宋" w:hAnsi="仿宋"/>
          <w:color w:val="000000"/>
          <w:kern w:val="0"/>
          <w:sz w:val="28"/>
          <w:szCs w:val="28"/>
        </w:rPr>
        <w:t>教学质量螺旋式提升</w:t>
      </w:r>
      <w:r w:rsidRPr="00D16C7A">
        <w:rPr>
          <w:rFonts w:ascii="仿宋" w:eastAsia="仿宋" w:hAnsi="仿宋" w:hint="eastAsia"/>
          <w:color w:val="000000"/>
          <w:kern w:val="0"/>
          <w:sz w:val="28"/>
          <w:szCs w:val="28"/>
        </w:rPr>
        <w:t>。</w:t>
      </w:r>
      <w:r w:rsidR="001C0BE0">
        <w:rPr>
          <w:rFonts w:ascii="仿宋" w:eastAsia="仿宋" w:hAnsi="仿宋" w:hint="eastAsia"/>
          <w:color w:val="000000"/>
          <w:kern w:val="0"/>
          <w:sz w:val="28"/>
          <w:szCs w:val="28"/>
        </w:rPr>
        <w:t>（网络资源系/稿）</w:t>
      </w:r>
    </w:p>
    <w:p w14:paraId="757AE16C" w14:textId="2F281D75" w:rsidR="00016C50" w:rsidRDefault="00203592" w:rsidP="00E34B11">
      <w:pPr>
        <w:widowControl/>
        <w:spacing w:line="300" w:lineRule="auto"/>
        <w:jc w:val="center"/>
        <w:rPr>
          <w:rFonts w:ascii="黑体" w:eastAsia="黑体" w:hAnsi="黑体"/>
          <w:sz w:val="36"/>
          <w:szCs w:val="36"/>
        </w:rPr>
      </w:pPr>
      <w:r w:rsidRPr="00203592">
        <w:rPr>
          <w:rFonts w:ascii="黑体" w:eastAsia="黑体" w:hAnsi="黑体" w:hint="eastAsia"/>
          <w:sz w:val="36"/>
          <w:szCs w:val="36"/>
        </w:rPr>
        <w:t xml:space="preserve">  </w:t>
      </w:r>
    </w:p>
    <w:p w14:paraId="62B56896" w14:textId="77777777" w:rsidR="006D4209" w:rsidRDefault="006D4209" w:rsidP="00E34B11">
      <w:pPr>
        <w:widowControl/>
        <w:spacing w:line="300" w:lineRule="auto"/>
        <w:jc w:val="left"/>
        <w:rPr>
          <w:rFonts w:ascii="黑体" w:eastAsia="黑体" w:hAnsi="黑体"/>
          <w:sz w:val="36"/>
          <w:szCs w:val="36"/>
        </w:rPr>
      </w:pPr>
      <w:r w:rsidRPr="006D4209">
        <w:rPr>
          <w:rFonts w:ascii="黑体" w:eastAsia="黑体" w:hAnsi="黑体" w:hint="eastAsia"/>
          <w:sz w:val="36"/>
          <w:szCs w:val="36"/>
        </w:rPr>
        <w:t>【课程诊改】</w:t>
      </w:r>
    </w:p>
    <w:p w14:paraId="4587D42D" w14:textId="1CFA812B" w:rsidR="006D4209" w:rsidRDefault="0068101A" w:rsidP="00E34B11">
      <w:pPr>
        <w:widowControl/>
        <w:spacing w:line="300" w:lineRule="auto"/>
        <w:jc w:val="center"/>
        <w:rPr>
          <w:rFonts w:ascii="黑体" w:eastAsia="黑体" w:hAnsi="黑体"/>
          <w:sz w:val="36"/>
          <w:szCs w:val="36"/>
        </w:rPr>
      </w:pPr>
      <w:r>
        <w:rPr>
          <w:rFonts w:ascii="黑体" w:eastAsia="黑体" w:hAnsi="黑体" w:hint="eastAsia"/>
          <w:sz w:val="36"/>
          <w:szCs w:val="36"/>
        </w:rPr>
        <w:t>2018年</w:t>
      </w:r>
      <w:r w:rsidR="006D4209" w:rsidRPr="006D4209">
        <w:rPr>
          <w:rFonts w:ascii="黑体" w:eastAsia="黑体" w:hAnsi="黑体" w:hint="eastAsia"/>
          <w:sz w:val="36"/>
          <w:szCs w:val="36"/>
        </w:rPr>
        <w:t>体育课课程诊改</w:t>
      </w:r>
      <w:r>
        <w:rPr>
          <w:rFonts w:ascii="黑体" w:eastAsia="黑体" w:hAnsi="黑体" w:hint="eastAsia"/>
          <w:sz w:val="36"/>
          <w:szCs w:val="36"/>
        </w:rPr>
        <w:t>小</w:t>
      </w:r>
      <w:r w:rsidR="0046206E">
        <w:rPr>
          <w:rFonts w:ascii="黑体" w:eastAsia="黑体" w:hAnsi="黑体" w:hint="eastAsia"/>
          <w:sz w:val="36"/>
          <w:szCs w:val="36"/>
        </w:rPr>
        <w:t>结</w:t>
      </w:r>
    </w:p>
    <w:p w14:paraId="2962BCCD" w14:textId="438955B3" w:rsidR="00016C50" w:rsidRDefault="009179ED" w:rsidP="00E34B11">
      <w:pPr>
        <w:widowControl/>
        <w:spacing w:line="300" w:lineRule="auto"/>
        <w:ind w:firstLineChars="200" w:firstLine="560"/>
        <w:rPr>
          <w:rFonts w:ascii="仿宋" w:eastAsia="仿宋" w:hAnsi="仿宋" w:cs="仿宋"/>
          <w:sz w:val="28"/>
          <w:szCs w:val="28"/>
        </w:rPr>
      </w:pPr>
      <w:r w:rsidRPr="009179ED">
        <w:rPr>
          <w:rFonts w:ascii="仿宋" w:eastAsia="仿宋" w:hAnsi="仿宋" w:cs="仿宋" w:hint="eastAsia"/>
          <w:sz w:val="28"/>
          <w:szCs w:val="28"/>
        </w:rPr>
        <w:t>2018年公共课教学部体育教研室根据《湖南网络工程职业学院诊断与改进工作实施方案》的要求，对其体育课程进行了自我诊改。</w:t>
      </w:r>
      <w:r>
        <w:rPr>
          <w:rFonts w:ascii="仿宋" w:eastAsia="仿宋" w:hAnsi="仿宋" w:cs="仿宋" w:hint="eastAsia"/>
          <w:sz w:val="28"/>
          <w:szCs w:val="28"/>
        </w:rPr>
        <w:t>体育教研室结合课程结构和资源建设的现状分析，对体育课程进行了结构优化和选修课资源拓展。</w:t>
      </w:r>
      <w:r w:rsidR="001B6A9C">
        <w:rPr>
          <w:rFonts w:ascii="仿宋" w:eastAsia="仿宋" w:hAnsi="仿宋" w:cs="仿宋" w:hint="eastAsia"/>
          <w:sz w:val="28"/>
          <w:szCs w:val="28"/>
        </w:rPr>
        <w:t>第一学期开展</w:t>
      </w:r>
      <w:r w:rsidR="001B6A9C" w:rsidRPr="001B6A9C">
        <w:rPr>
          <w:rFonts w:ascii="仿宋" w:eastAsia="仿宋" w:hAnsi="仿宋" w:cs="仿宋" w:hint="eastAsia"/>
          <w:sz w:val="28"/>
          <w:szCs w:val="28"/>
        </w:rPr>
        <w:t>公共体育课，</w:t>
      </w:r>
      <w:r w:rsidR="001B6A9C">
        <w:rPr>
          <w:rFonts w:ascii="仿宋" w:eastAsia="仿宋" w:hAnsi="仿宋" w:cs="仿宋" w:hint="eastAsia"/>
          <w:sz w:val="28"/>
          <w:szCs w:val="28"/>
        </w:rPr>
        <w:t>规范共性的体育教学内容，为学生体育打下良好基础。第二学期拓展6门选修</w:t>
      </w:r>
      <w:r w:rsidR="001B6A9C" w:rsidRPr="001B6A9C">
        <w:rPr>
          <w:rFonts w:ascii="仿宋" w:eastAsia="仿宋" w:hAnsi="仿宋" w:cs="仿宋" w:hint="eastAsia"/>
          <w:sz w:val="28"/>
          <w:szCs w:val="28"/>
        </w:rPr>
        <w:t>课，</w:t>
      </w:r>
      <w:r w:rsidR="001B6A9C">
        <w:rPr>
          <w:rFonts w:ascii="仿宋" w:eastAsia="仿宋" w:hAnsi="仿宋" w:cs="仿宋" w:hint="eastAsia"/>
          <w:sz w:val="28"/>
          <w:szCs w:val="28"/>
        </w:rPr>
        <w:t>满</w:t>
      </w:r>
      <w:r w:rsidR="001B6A9C" w:rsidRPr="001B6A9C">
        <w:rPr>
          <w:rFonts w:ascii="仿宋" w:eastAsia="仿宋" w:hAnsi="仿宋" w:cs="仿宋" w:hint="eastAsia"/>
          <w:sz w:val="28"/>
          <w:szCs w:val="28"/>
        </w:rPr>
        <w:t>足了不同层次、不同年级同学的选课需要和锻炼需求。在制定教学考核标准时，将学生体质测试和阳光健康跑纳入到了体育课程期末成绩序列之中，学生体质测试与阳光健康跑成为了体育课程成绩的基本要素，形成了“体育课程成绩=技能考核成绩+自评成绩+阳光健康跑成绩+学生体质测试成绩”的基本模式。从2018年学生体质测试数据看，学生体质健康状况良好，学生体质健康标准测试优秀率在21%以上，良好率在45%以上，合格率在99%以上；从阳光健康跑近三个学期的合格率来看，2017下学期合格率为83.81%、2018上学期合格率为88.29%、2018下学期合格率</w:t>
      </w:r>
      <w:r w:rsidR="001B6A9C" w:rsidRPr="001B6A9C">
        <w:rPr>
          <w:rFonts w:ascii="仿宋" w:eastAsia="仿宋" w:hAnsi="仿宋" w:cs="仿宋" w:hint="eastAsia"/>
          <w:sz w:val="28"/>
          <w:szCs w:val="28"/>
        </w:rPr>
        <w:lastRenderedPageBreak/>
        <w:t>为91.17%；两项数据较均有了不同程度的提升，说明体育运动已成为学生的新需求，终身体育意识在不断提升。</w:t>
      </w:r>
      <w:r w:rsidR="0068101A">
        <w:rPr>
          <w:rFonts w:ascii="仿宋" w:eastAsia="仿宋" w:hAnsi="仿宋" w:cs="仿宋" w:hint="eastAsia"/>
          <w:sz w:val="28"/>
          <w:szCs w:val="28"/>
        </w:rPr>
        <w:t>（公共课部</w:t>
      </w:r>
      <w:r w:rsidR="001C0BE0">
        <w:rPr>
          <w:rFonts w:ascii="仿宋" w:eastAsia="仿宋" w:hAnsi="仿宋" w:cs="仿宋" w:hint="eastAsia"/>
          <w:sz w:val="28"/>
          <w:szCs w:val="28"/>
        </w:rPr>
        <w:t>/</w:t>
      </w:r>
      <w:r w:rsidR="0068101A">
        <w:rPr>
          <w:rFonts w:ascii="仿宋" w:eastAsia="仿宋" w:hAnsi="仿宋" w:cs="仿宋" w:hint="eastAsia"/>
          <w:sz w:val="28"/>
          <w:szCs w:val="28"/>
        </w:rPr>
        <w:t>稿）</w:t>
      </w:r>
    </w:p>
    <w:p w14:paraId="3F3E4C11" w14:textId="77777777" w:rsidR="00C923B6" w:rsidRPr="00C923B6" w:rsidRDefault="00C923B6" w:rsidP="00C923B6">
      <w:pPr>
        <w:widowControl/>
        <w:spacing w:line="300" w:lineRule="auto"/>
        <w:ind w:firstLineChars="200" w:firstLine="560"/>
        <w:rPr>
          <w:rFonts w:ascii="仿宋" w:eastAsia="仿宋" w:hAnsi="仿宋" w:cs="仿宋"/>
          <w:sz w:val="28"/>
          <w:szCs w:val="28"/>
        </w:rPr>
      </w:pPr>
    </w:p>
    <w:p w14:paraId="3F0670BF" w14:textId="78EACFFC" w:rsidR="0068101A" w:rsidRDefault="0068101A" w:rsidP="00E34B11">
      <w:pPr>
        <w:widowControl/>
        <w:spacing w:line="300" w:lineRule="auto"/>
        <w:jc w:val="center"/>
        <w:rPr>
          <w:rFonts w:ascii="黑体" w:eastAsia="黑体" w:hAnsi="黑体"/>
          <w:sz w:val="36"/>
          <w:szCs w:val="36"/>
        </w:rPr>
      </w:pPr>
      <w:r w:rsidRPr="0068101A">
        <w:rPr>
          <w:rFonts w:ascii="黑体" w:eastAsia="黑体" w:hAnsi="黑体" w:hint="eastAsia"/>
          <w:sz w:val="36"/>
          <w:szCs w:val="36"/>
        </w:rPr>
        <w:t>2018</w:t>
      </w:r>
      <w:r w:rsidR="003B021C">
        <w:rPr>
          <w:rFonts w:ascii="黑体" w:eastAsia="黑体" w:hAnsi="黑体" w:hint="eastAsia"/>
          <w:sz w:val="36"/>
          <w:szCs w:val="36"/>
        </w:rPr>
        <w:t>年“</w:t>
      </w:r>
      <w:r w:rsidR="003B021C" w:rsidRPr="0068101A">
        <w:rPr>
          <w:rFonts w:ascii="黑体" w:eastAsia="黑体" w:hAnsi="黑体" w:hint="eastAsia"/>
          <w:sz w:val="36"/>
          <w:szCs w:val="36"/>
        </w:rPr>
        <w:t>思想道德修养与法律基础</w:t>
      </w:r>
      <w:r w:rsidR="003B021C">
        <w:rPr>
          <w:rFonts w:ascii="黑体" w:eastAsia="黑体" w:hAnsi="黑体" w:hint="eastAsia"/>
          <w:sz w:val="36"/>
          <w:szCs w:val="36"/>
        </w:rPr>
        <w:t>”</w:t>
      </w:r>
    </w:p>
    <w:p w14:paraId="4B5ADC03" w14:textId="77777777" w:rsidR="00016C50" w:rsidRDefault="0068101A" w:rsidP="00E34B11">
      <w:pPr>
        <w:widowControl/>
        <w:spacing w:line="300" w:lineRule="auto"/>
        <w:jc w:val="center"/>
        <w:rPr>
          <w:rFonts w:ascii="黑体" w:eastAsia="黑体" w:hAnsi="黑体"/>
          <w:sz w:val="36"/>
          <w:szCs w:val="36"/>
        </w:rPr>
      </w:pPr>
      <w:r w:rsidRPr="0068101A">
        <w:rPr>
          <w:rFonts w:ascii="黑体" w:eastAsia="黑体" w:hAnsi="黑体" w:hint="eastAsia"/>
          <w:sz w:val="36"/>
          <w:szCs w:val="36"/>
        </w:rPr>
        <w:t>课程诊改情况小结</w:t>
      </w:r>
    </w:p>
    <w:p w14:paraId="05EA5C8F" w14:textId="773C9EB7" w:rsidR="002A2EE4" w:rsidRDefault="00016C50" w:rsidP="00E34B11">
      <w:pPr>
        <w:widowControl/>
        <w:spacing w:line="300" w:lineRule="auto"/>
        <w:ind w:firstLine="570"/>
        <w:jc w:val="left"/>
        <w:rPr>
          <w:rFonts w:ascii="仿宋" w:eastAsia="仿宋" w:hAnsi="仿宋" w:cs="仿宋"/>
          <w:sz w:val="28"/>
          <w:szCs w:val="28"/>
        </w:rPr>
      </w:pPr>
      <w:r>
        <w:rPr>
          <w:rFonts w:ascii="仿宋" w:eastAsia="仿宋" w:hAnsi="仿宋" w:cs="仿宋" w:hint="eastAsia"/>
          <w:sz w:val="28"/>
          <w:szCs w:val="28"/>
        </w:rPr>
        <w:t>2018年</w:t>
      </w:r>
      <w:r w:rsidR="003B021C">
        <w:rPr>
          <w:rFonts w:ascii="仿宋" w:eastAsia="仿宋" w:hAnsi="仿宋" w:cs="仿宋" w:hint="eastAsia"/>
          <w:sz w:val="28"/>
          <w:szCs w:val="28"/>
        </w:rPr>
        <w:t>“思想道德修养与法律基础课程”</w:t>
      </w:r>
      <w:r w:rsidR="002A2EE4">
        <w:rPr>
          <w:rFonts w:ascii="仿宋" w:eastAsia="仿宋" w:hAnsi="仿宋" w:cs="仿宋" w:hint="eastAsia"/>
          <w:sz w:val="28"/>
          <w:szCs w:val="28"/>
        </w:rPr>
        <w:t>以问题为导向</w:t>
      </w:r>
      <w:r>
        <w:rPr>
          <w:rFonts w:ascii="仿宋" w:eastAsia="仿宋" w:hAnsi="仿宋" w:cs="仿宋" w:hint="eastAsia"/>
          <w:sz w:val="28"/>
          <w:szCs w:val="28"/>
        </w:rPr>
        <w:t>，</w:t>
      </w:r>
      <w:r w:rsidR="002A2EE4">
        <w:rPr>
          <w:rFonts w:ascii="仿宋" w:eastAsia="仿宋" w:hAnsi="仿宋" w:cs="仿宋" w:hint="eastAsia"/>
          <w:sz w:val="28"/>
          <w:szCs w:val="28"/>
        </w:rPr>
        <w:t>在课堂教学中主要总结出以下几个方面的问题：</w:t>
      </w:r>
      <w:r w:rsidR="002A2EE4" w:rsidRPr="002A2EE4">
        <w:rPr>
          <w:rFonts w:ascii="仿宋" w:eastAsia="仿宋" w:hAnsi="仿宋" w:cs="仿宋" w:hint="eastAsia"/>
          <w:sz w:val="28"/>
          <w:szCs w:val="28"/>
        </w:rPr>
        <w:t>一是教学形式仍比较单一，以传统讲授法为主，忽视学生的主动性，容易出现满堂灌的现象。二是课程资源建设缓慢，精品不多。课程资源建设成果特别是系列化的作品、精品不多；课件制作不精致，一些资源没有及时更新，案例陈旧，时效性不强。三是教师信息化水平普遍不高，课程信息化教学平台、手段应用较少。因此影响了课堂教学整体的实效性和吸引力。</w:t>
      </w:r>
      <w:r w:rsidR="00C145B1">
        <w:rPr>
          <w:rFonts w:ascii="仿宋" w:eastAsia="仿宋" w:hAnsi="仿宋" w:cs="仿宋" w:hint="eastAsia"/>
          <w:sz w:val="28"/>
          <w:szCs w:val="28"/>
        </w:rPr>
        <w:t>为此，拟采取以下三项措施，</w:t>
      </w:r>
      <w:r w:rsidR="002A2EE4">
        <w:rPr>
          <w:rFonts w:ascii="仿宋" w:eastAsia="仿宋" w:hAnsi="仿宋" w:cs="仿宋" w:hint="eastAsia"/>
          <w:sz w:val="28"/>
          <w:szCs w:val="28"/>
        </w:rPr>
        <w:t>一是</w:t>
      </w:r>
      <w:r w:rsidR="00F70C1E" w:rsidRPr="00F70C1E">
        <w:rPr>
          <w:rFonts w:ascii="仿宋" w:eastAsia="仿宋" w:hAnsi="仿宋" w:cs="仿宋" w:hint="eastAsia"/>
          <w:sz w:val="28"/>
          <w:szCs w:val="28"/>
        </w:rPr>
        <w:t>构建逻辑清晰、内容精准、操作性强的专题式课程体系</w:t>
      </w:r>
      <w:r w:rsidR="00F70C1E">
        <w:rPr>
          <w:rFonts w:ascii="仿宋" w:eastAsia="仿宋" w:hAnsi="仿宋" w:cs="仿宋" w:hint="eastAsia"/>
          <w:sz w:val="28"/>
          <w:szCs w:val="28"/>
        </w:rPr>
        <w:t>，</w:t>
      </w:r>
      <w:r w:rsidR="00F70C1E" w:rsidRPr="00F70C1E">
        <w:rPr>
          <w:rFonts w:ascii="仿宋" w:eastAsia="仿宋" w:hAnsi="仿宋" w:cs="仿宋" w:hint="eastAsia"/>
          <w:sz w:val="28"/>
          <w:szCs w:val="28"/>
        </w:rPr>
        <w:t>依托教学竞赛，</w:t>
      </w:r>
      <w:r w:rsidR="00F70C1E">
        <w:rPr>
          <w:rFonts w:ascii="仿宋" w:eastAsia="仿宋" w:hAnsi="仿宋" w:cs="仿宋" w:hint="eastAsia"/>
          <w:sz w:val="28"/>
          <w:szCs w:val="28"/>
        </w:rPr>
        <w:t>及集体备课等方式，丰富授课形式；二是</w:t>
      </w:r>
      <w:r w:rsidR="00BF2238" w:rsidRPr="00BF2238">
        <w:rPr>
          <w:rFonts w:ascii="仿宋" w:eastAsia="仿宋" w:hAnsi="仿宋" w:cs="仿宋" w:hint="eastAsia"/>
          <w:sz w:val="28"/>
          <w:szCs w:val="28"/>
        </w:rPr>
        <w:t>结合我校人才培养目标与要求将课堂教学与校内外教学实践活动有机结合，实践教学灵活多样，形式丰富多样，实现了课内课外、校内校外、线上线下全方位的实践教学指导</w:t>
      </w:r>
      <w:r w:rsidR="00F70C1E">
        <w:rPr>
          <w:rFonts w:ascii="仿宋" w:eastAsia="仿宋" w:hAnsi="仿宋" w:cs="仿宋" w:hint="eastAsia"/>
          <w:sz w:val="28"/>
          <w:szCs w:val="28"/>
        </w:rPr>
        <w:t>；三是</w:t>
      </w:r>
      <w:r w:rsidR="00F70C1E" w:rsidRPr="00F70C1E">
        <w:rPr>
          <w:rFonts w:ascii="仿宋" w:eastAsia="仿宋" w:hAnsi="仿宋" w:cs="仿宋" w:hint="eastAsia"/>
          <w:sz w:val="28"/>
          <w:szCs w:val="28"/>
        </w:rPr>
        <w:t>依托各类科研项目，促建促改，提高了教师的课程开发能力</w:t>
      </w:r>
      <w:r w:rsidR="00F70C1E">
        <w:rPr>
          <w:rFonts w:ascii="仿宋" w:eastAsia="仿宋" w:hAnsi="仿宋" w:cs="仿宋" w:hint="eastAsia"/>
          <w:sz w:val="28"/>
          <w:szCs w:val="28"/>
        </w:rPr>
        <w:t>和信息化教学水平。</w:t>
      </w:r>
    </w:p>
    <w:p w14:paraId="4040EBF6" w14:textId="738C6328" w:rsidR="00BF2238" w:rsidRPr="00F71BF8" w:rsidRDefault="00BF2238" w:rsidP="00E34B11">
      <w:pPr>
        <w:widowControl/>
        <w:spacing w:line="300" w:lineRule="auto"/>
        <w:ind w:firstLine="570"/>
        <w:jc w:val="left"/>
        <w:rPr>
          <w:rFonts w:ascii="仿宋" w:eastAsia="仿宋" w:hAnsi="仿宋" w:cs="仿宋"/>
          <w:sz w:val="28"/>
          <w:szCs w:val="28"/>
        </w:rPr>
      </w:pPr>
      <w:r w:rsidRPr="00BF2238">
        <w:rPr>
          <w:rFonts w:ascii="仿宋" w:eastAsia="仿宋" w:hAnsi="仿宋" w:cs="仿宋" w:hint="eastAsia"/>
          <w:sz w:val="28"/>
          <w:szCs w:val="28"/>
        </w:rPr>
        <w:t>从可质控的到课率、总平均分、及格率、优秀率等指标来看，通过诊改数据均在上升，具体效果情况如下表：</w:t>
      </w:r>
    </w:p>
    <w:p w14:paraId="54E2A6D2" w14:textId="77777777" w:rsidR="001C0BE0" w:rsidRDefault="00BF2238" w:rsidP="00E34B11">
      <w:pPr>
        <w:widowControl/>
        <w:spacing w:line="300" w:lineRule="auto"/>
        <w:jc w:val="center"/>
        <w:rPr>
          <w:rFonts w:ascii="仿宋" w:eastAsia="仿宋" w:hAnsi="仿宋" w:cs="仿宋"/>
          <w:sz w:val="28"/>
          <w:szCs w:val="28"/>
        </w:rPr>
      </w:pPr>
      <w:r>
        <w:rPr>
          <w:rFonts w:hAnsi="FZYaSong-B-GBK"/>
          <w:noProof/>
          <w:color w:val="000000" w:themeColor="text1"/>
          <w:kern w:val="24"/>
          <w:sz w:val="28"/>
          <w:szCs w:val="28"/>
        </w:rPr>
        <w:drawing>
          <wp:inline distT="0" distB="0" distL="0" distR="0" wp14:anchorId="12FC5E79" wp14:editId="75ACFC8C">
            <wp:extent cx="4380931" cy="1937982"/>
            <wp:effectExtent l="0" t="0" r="635"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F436FD" w14:textId="1626AEAB" w:rsidR="00E34B11" w:rsidRPr="001C0BE0" w:rsidRDefault="001C0BE0" w:rsidP="00E34B11">
      <w:pPr>
        <w:widowControl/>
        <w:spacing w:line="300" w:lineRule="auto"/>
        <w:jc w:val="center"/>
        <w:rPr>
          <w:rFonts w:ascii="仿宋" w:eastAsia="仿宋" w:hAnsi="仿宋" w:cs="仿宋"/>
          <w:sz w:val="28"/>
          <w:szCs w:val="28"/>
        </w:rPr>
      </w:pPr>
      <w:r w:rsidRPr="001C0BE0">
        <w:rPr>
          <w:rFonts w:ascii="仿宋" w:eastAsia="仿宋" w:hAnsi="仿宋" w:cs="仿宋" w:hint="eastAsia"/>
          <w:sz w:val="28"/>
          <w:szCs w:val="28"/>
        </w:rPr>
        <w:t>（思政课部稿）</w:t>
      </w:r>
    </w:p>
    <w:p w14:paraId="314BC99E" w14:textId="166CF766" w:rsidR="000701A4" w:rsidRPr="00E7760D" w:rsidRDefault="000701A4" w:rsidP="00E34B11">
      <w:pPr>
        <w:spacing w:before="70" w:line="300" w:lineRule="auto"/>
        <w:ind w:right="-7"/>
        <w:jc w:val="center"/>
        <w:rPr>
          <w:rFonts w:ascii="黑体" w:eastAsia="黑体" w:hAnsi="黑体"/>
          <w:sz w:val="36"/>
          <w:szCs w:val="36"/>
        </w:rPr>
      </w:pPr>
      <w:r w:rsidRPr="00E7760D">
        <w:rPr>
          <w:rFonts w:ascii="黑体" w:eastAsia="黑体" w:hAnsi="黑体" w:hint="eastAsia"/>
          <w:sz w:val="36"/>
          <w:szCs w:val="36"/>
        </w:rPr>
        <w:lastRenderedPageBreak/>
        <w:t>“毛泽东思想和中国特色社会主义理论体系概论”课程</w:t>
      </w:r>
    </w:p>
    <w:p w14:paraId="7E675B37" w14:textId="43828066" w:rsidR="00F71BF8" w:rsidRPr="00E7760D" w:rsidRDefault="000701A4" w:rsidP="00E34B11">
      <w:pPr>
        <w:spacing w:before="70" w:line="300" w:lineRule="auto"/>
        <w:ind w:right="-7"/>
        <w:jc w:val="center"/>
        <w:rPr>
          <w:rFonts w:ascii="黑体" w:eastAsia="黑体" w:hAnsi="黑体"/>
          <w:sz w:val="36"/>
          <w:szCs w:val="36"/>
        </w:rPr>
      </w:pPr>
      <w:r w:rsidRPr="00E7760D">
        <w:rPr>
          <w:rFonts w:ascii="黑体" w:eastAsia="黑体" w:hAnsi="黑体" w:hint="eastAsia"/>
          <w:sz w:val="36"/>
          <w:szCs w:val="36"/>
        </w:rPr>
        <w:t>改革考核评价机制，力求知行统一</w:t>
      </w:r>
    </w:p>
    <w:p w14:paraId="51A3237B" w14:textId="02793C7C" w:rsidR="001C0BE0" w:rsidRPr="001C0BE0" w:rsidRDefault="000701A4" w:rsidP="001C0BE0">
      <w:pPr>
        <w:widowControl/>
        <w:spacing w:line="300" w:lineRule="auto"/>
        <w:jc w:val="left"/>
        <w:rPr>
          <w:rFonts w:ascii="仿宋" w:eastAsia="仿宋" w:hAnsi="仿宋" w:cs="仿宋"/>
          <w:sz w:val="28"/>
          <w:szCs w:val="28"/>
        </w:rPr>
      </w:pPr>
      <w:r w:rsidRPr="000701A4">
        <w:rPr>
          <w:rFonts w:ascii="仿宋" w:eastAsia="仿宋" w:hAnsi="仿宋" w:cs="仿宋" w:hint="eastAsia"/>
          <w:sz w:val="28"/>
          <w:szCs w:val="28"/>
        </w:rPr>
        <w:t>针对2017年教学诊断提出的“概论”课考核评价单一的问题，2018年，在“概论”课程的考核方式上，我们改变过去一张试卷定成绩的传统方式，课程考核评价课程考核注重学生知识、能力、素质、觉悟的综合考查，坚持过程考核、阶段考核和期终考核相结合。考核成绩由平时成绩和期终考试成绩两部分构成，各占50%。平时成绩由课堂表现（包括考勤、发言讨论） 10%、平时作业 10%；实践教学30%；期末考试采取开卷考试的形式进行占 50%，增大主观题比重，重点考核学员运用所学原理、观点，去分析、说明、解决现实社会中的热点难点问题的能力。在试题的编制上体现三新：一是材料新，材料出自当年报刊、新闻等，是最新的内容；二是设计新，不再考核死记硬背的内容；三是要求新，鼓励学员发表自己看法，有创新思维。</w:t>
      </w:r>
      <w:r w:rsidR="001C0BE0" w:rsidRPr="001C0BE0">
        <w:rPr>
          <w:rFonts w:ascii="仿宋" w:eastAsia="仿宋" w:hAnsi="仿宋" w:cs="仿宋" w:hint="eastAsia"/>
          <w:sz w:val="28"/>
          <w:szCs w:val="28"/>
        </w:rPr>
        <w:t>（思政课部</w:t>
      </w:r>
      <w:r w:rsidR="001C0BE0">
        <w:rPr>
          <w:rFonts w:ascii="仿宋" w:eastAsia="仿宋" w:hAnsi="仿宋" w:cs="仿宋" w:hint="eastAsia"/>
          <w:sz w:val="28"/>
          <w:szCs w:val="28"/>
        </w:rPr>
        <w:t>/</w:t>
      </w:r>
      <w:r w:rsidR="001C0BE0" w:rsidRPr="001C0BE0">
        <w:rPr>
          <w:rFonts w:ascii="仿宋" w:eastAsia="仿宋" w:hAnsi="仿宋" w:cs="仿宋" w:hint="eastAsia"/>
          <w:sz w:val="28"/>
          <w:szCs w:val="28"/>
        </w:rPr>
        <w:t>稿）</w:t>
      </w:r>
    </w:p>
    <w:p w14:paraId="3F47F3BC" w14:textId="77777777" w:rsidR="00566EA1" w:rsidRDefault="00566EA1" w:rsidP="0054284A">
      <w:pPr>
        <w:tabs>
          <w:tab w:val="right" w:leader="dot" w:pos="8364"/>
        </w:tabs>
        <w:rPr>
          <w:rFonts w:ascii="仿宋" w:eastAsia="仿宋" w:hAnsi="Times New Roman" w:cs="仿宋"/>
          <w:b/>
          <w:color w:val="000000"/>
          <w:sz w:val="36"/>
          <w:szCs w:val="28"/>
        </w:rPr>
      </w:pPr>
    </w:p>
    <w:p w14:paraId="0A64BD4D" w14:textId="77777777" w:rsidR="001618F1" w:rsidRDefault="001618F1" w:rsidP="0054284A">
      <w:pPr>
        <w:tabs>
          <w:tab w:val="right" w:leader="dot" w:pos="8364"/>
        </w:tabs>
        <w:rPr>
          <w:rFonts w:ascii="仿宋" w:eastAsia="仿宋" w:hAnsi="Times New Roman" w:cs="仿宋"/>
          <w:b/>
          <w:color w:val="000000"/>
          <w:sz w:val="36"/>
          <w:szCs w:val="28"/>
        </w:rPr>
      </w:pPr>
    </w:p>
    <w:p w14:paraId="6C8279B9" w14:textId="551BD24A" w:rsidR="0054284A" w:rsidRPr="0054284A" w:rsidRDefault="0054284A" w:rsidP="0054284A">
      <w:pPr>
        <w:tabs>
          <w:tab w:val="right" w:leader="dot" w:pos="8364"/>
        </w:tabs>
        <w:rPr>
          <w:rFonts w:ascii="仿宋" w:eastAsia="仿宋" w:hAnsi="Times New Roman" w:cs="仿宋"/>
          <w:b/>
          <w:color w:val="000000"/>
          <w:sz w:val="36"/>
          <w:szCs w:val="28"/>
        </w:rPr>
      </w:pPr>
      <w:r w:rsidRPr="0054284A">
        <w:rPr>
          <w:rFonts w:ascii="仿宋" w:eastAsia="仿宋" w:hAnsi="Times New Roman" w:cs="仿宋" w:hint="eastAsia"/>
          <w:b/>
          <w:color w:val="000000"/>
          <w:sz w:val="36"/>
          <w:szCs w:val="28"/>
        </w:rPr>
        <w:t>◆督导动态◆</w:t>
      </w:r>
    </w:p>
    <w:p w14:paraId="7612DAD6" w14:textId="77777777" w:rsidR="001618F1" w:rsidRDefault="001618F1" w:rsidP="001618F1">
      <w:pPr>
        <w:widowControl/>
        <w:rPr>
          <w:rFonts w:ascii="黑体" w:eastAsia="黑体" w:hAnsi="黑体"/>
          <w:sz w:val="36"/>
          <w:szCs w:val="36"/>
        </w:rPr>
      </w:pPr>
    </w:p>
    <w:p w14:paraId="6148EB5B" w14:textId="58C6DFC1" w:rsidR="001618F1" w:rsidRDefault="00E76CEA" w:rsidP="001618F1">
      <w:pPr>
        <w:adjustRightInd w:val="0"/>
        <w:snapToGrid w:val="0"/>
        <w:spacing w:line="300" w:lineRule="auto"/>
        <w:ind w:firstLineChars="750" w:firstLine="2700"/>
        <w:rPr>
          <w:rFonts w:ascii="黑体" w:eastAsia="黑体" w:hAnsi="黑体"/>
          <w:sz w:val="36"/>
          <w:szCs w:val="36"/>
        </w:rPr>
      </w:pPr>
      <w:r w:rsidRPr="00E76CEA">
        <w:rPr>
          <w:rFonts w:ascii="黑体" w:eastAsia="黑体" w:hAnsi="黑体" w:hint="eastAsia"/>
          <w:sz w:val="36"/>
          <w:szCs w:val="36"/>
        </w:rPr>
        <w:t>网院新学年开学检查</w:t>
      </w:r>
    </w:p>
    <w:p w14:paraId="145534C5" w14:textId="36605257" w:rsidR="001618F1" w:rsidRDefault="001618F1" w:rsidP="001618F1">
      <w:pPr>
        <w:adjustRightInd w:val="0"/>
        <w:snapToGrid w:val="0"/>
        <w:spacing w:line="300" w:lineRule="auto"/>
        <w:ind w:firstLineChars="200" w:firstLine="480"/>
        <w:rPr>
          <w:rFonts w:ascii="黑体" w:eastAsia="黑体" w:hAnsi="黑体"/>
          <w:sz w:val="36"/>
          <w:szCs w:val="36"/>
        </w:rPr>
      </w:pPr>
      <w:r>
        <w:rPr>
          <w:noProof/>
        </w:rPr>
        <w:drawing>
          <wp:anchor distT="0" distB="0" distL="114300" distR="114300" simplePos="0" relativeHeight="251669504" behindDoc="1" locked="0" layoutInCell="1" allowOverlap="1" wp14:anchorId="34B239B6" wp14:editId="451F45C6">
            <wp:simplePos x="0" y="0"/>
            <wp:positionH relativeFrom="column">
              <wp:posOffset>16510</wp:posOffset>
            </wp:positionH>
            <wp:positionV relativeFrom="paragraph">
              <wp:posOffset>1160780</wp:posOffset>
            </wp:positionV>
            <wp:extent cx="5554345" cy="1555750"/>
            <wp:effectExtent l="0" t="0" r="0" b="0"/>
            <wp:wrapTight wrapText="bothSides">
              <wp:wrapPolygon edited="0">
                <wp:start x="0" y="0"/>
                <wp:lineTo x="0" y="21424"/>
                <wp:lineTo x="21558" y="21424"/>
                <wp:lineTo x="21558" y="0"/>
                <wp:lineTo x="0" y="0"/>
              </wp:wrapPolygon>
            </wp:wrapTight>
            <wp:docPr id="8" name="图片 8" descr="C:\Users\Administrator\Documents\Tencent Files\149703491\FileRecv\MobileFile\7B6349729B56F3A95FAE62D0D6D7A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49703491\FileRecv\MobileFile\7B6349729B56F3A95FAE62D0D6D7A9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434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CEA" w:rsidRPr="00E76CEA">
        <w:rPr>
          <w:rFonts w:ascii="仿宋" w:eastAsia="仿宋" w:hAnsi="仿宋" w:cs="仿宋" w:hint="eastAsia"/>
          <w:noProof/>
          <w:sz w:val="28"/>
          <w:szCs w:val="28"/>
        </w:rPr>
        <w:t>2月25日上午，在邓楠副校长、吴敏副校长、罗志正校级督导的带领下，教务处、学生处、教学工作诊断与改进中心、各职能处室主要负责人，四系两部主任、书记、团总支书记及教学干事一行对新学期教学楼及实训楼的第一堂课开展教学检查。</w:t>
      </w:r>
    </w:p>
    <w:p w14:paraId="7B7C0E99" w14:textId="6872F410" w:rsidR="001618F1" w:rsidRDefault="001618F1" w:rsidP="001618F1">
      <w:pPr>
        <w:spacing w:line="300" w:lineRule="auto"/>
        <w:rPr>
          <w:rFonts w:ascii="黑体" w:eastAsia="黑体" w:hAnsi="黑体"/>
          <w:sz w:val="36"/>
          <w:szCs w:val="36"/>
        </w:rPr>
      </w:pPr>
      <w:r>
        <w:rPr>
          <w:rFonts w:ascii="黑体" w:eastAsia="黑体" w:hAnsi="黑体"/>
          <w:noProof/>
          <w:sz w:val="36"/>
          <w:szCs w:val="36"/>
        </w:rPr>
        <w:lastRenderedPageBreak/>
        <w:drawing>
          <wp:anchor distT="0" distB="0" distL="114300" distR="114300" simplePos="0" relativeHeight="251667456" behindDoc="0" locked="0" layoutInCell="1" allowOverlap="1" wp14:anchorId="39AFFC23" wp14:editId="7C190F75">
            <wp:simplePos x="0" y="0"/>
            <wp:positionH relativeFrom="column">
              <wp:posOffset>2978150</wp:posOffset>
            </wp:positionH>
            <wp:positionV relativeFrom="paragraph">
              <wp:posOffset>135890</wp:posOffset>
            </wp:positionV>
            <wp:extent cx="2961005" cy="238823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005" cy="2388235"/>
                    </a:xfrm>
                    <a:prstGeom prst="rect">
                      <a:avLst/>
                    </a:prstGeom>
                    <a:noFill/>
                  </pic:spPr>
                </pic:pic>
              </a:graphicData>
            </a:graphic>
            <wp14:sizeRelH relativeFrom="page">
              <wp14:pctWidth>0</wp14:pctWidth>
            </wp14:sizeRelH>
            <wp14:sizeRelV relativeFrom="page">
              <wp14:pctHeight>0</wp14:pctHeight>
            </wp14:sizeRelV>
          </wp:anchor>
        </w:drawing>
      </w:r>
      <w:r>
        <w:rPr>
          <w:rFonts w:ascii="仿宋" w:eastAsia="仿宋" w:hAnsi="仿宋" w:cs="仿宋"/>
          <w:noProof/>
          <w:sz w:val="28"/>
          <w:szCs w:val="28"/>
        </w:rPr>
        <w:drawing>
          <wp:anchor distT="0" distB="0" distL="114300" distR="114300" simplePos="0" relativeHeight="251668480" behindDoc="0" locked="0" layoutInCell="1" allowOverlap="1" wp14:anchorId="2B56CF39" wp14:editId="22392052">
            <wp:simplePos x="0" y="0"/>
            <wp:positionH relativeFrom="column">
              <wp:posOffset>-79375</wp:posOffset>
            </wp:positionH>
            <wp:positionV relativeFrom="paragraph">
              <wp:posOffset>132080</wp:posOffset>
            </wp:positionV>
            <wp:extent cx="2956560" cy="238823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6560" cy="2388235"/>
                    </a:xfrm>
                    <a:prstGeom prst="rect">
                      <a:avLst/>
                    </a:prstGeom>
                    <a:noFill/>
                  </pic:spPr>
                </pic:pic>
              </a:graphicData>
            </a:graphic>
            <wp14:sizeRelH relativeFrom="page">
              <wp14:pctWidth>0</wp14:pctWidth>
            </wp14:sizeRelH>
            <wp14:sizeRelV relativeFrom="page">
              <wp14:pctHeight>0</wp14:pctHeight>
            </wp14:sizeRelV>
          </wp:anchor>
        </w:drawing>
      </w:r>
    </w:p>
    <w:p w14:paraId="09617759" w14:textId="77777777" w:rsidR="001618F1" w:rsidRDefault="001618F1" w:rsidP="00E34B11">
      <w:pPr>
        <w:spacing w:line="300" w:lineRule="auto"/>
        <w:jc w:val="center"/>
        <w:rPr>
          <w:rFonts w:ascii="黑体" w:eastAsia="黑体" w:hAnsi="黑体"/>
          <w:sz w:val="36"/>
          <w:szCs w:val="36"/>
        </w:rPr>
      </w:pPr>
    </w:p>
    <w:p w14:paraId="7803C6F5" w14:textId="728C542D" w:rsidR="00FC0175" w:rsidRPr="00987A19" w:rsidRDefault="00FC0175" w:rsidP="00E34B11">
      <w:pPr>
        <w:spacing w:line="300" w:lineRule="auto"/>
        <w:jc w:val="center"/>
        <w:rPr>
          <w:rFonts w:ascii="黑体" w:eastAsia="黑体" w:hAnsi="黑体"/>
          <w:sz w:val="36"/>
          <w:szCs w:val="36"/>
        </w:rPr>
      </w:pPr>
      <w:r w:rsidRPr="00987A19">
        <w:rPr>
          <w:rFonts w:ascii="黑体" w:eastAsia="黑体" w:hAnsi="黑体" w:hint="eastAsia"/>
          <w:sz w:val="36"/>
          <w:szCs w:val="36"/>
        </w:rPr>
        <w:t>网院教务处对公共体育课教学进行检查</w:t>
      </w:r>
    </w:p>
    <w:p w14:paraId="43F49D57" w14:textId="0F8B3D36" w:rsidR="00FC0175" w:rsidRDefault="00FC0175" w:rsidP="00E34B11">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3月4日下午</w:t>
      </w:r>
      <w:r w:rsidR="00987A19">
        <w:rPr>
          <w:rFonts w:ascii="仿宋" w:eastAsia="仿宋" w:hAnsi="仿宋" w:cs="仿宋" w:hint="eastAsia"/>
          <w:sz w:val="28"/>
          <w:szCs w:val="28"/>
        </w:rPr>
        <w:t>教学第二周</w:t>
      </w:r>
      <w:r>
        <w:rPr>
          <w:rFonts w:ascii="仿宋" w:eastAsia="仿宋" w:hAnsi="仿宋" w:cs="仿宋" w:hint="eastAsia"/>
          <w:sz w:val="28"/>
          <w:szCs w:val="28"/>
        </w:rPr>
        <w:t>，湖南网络工程职业学院教务处前往体艺场馆、田径场对公共体育课进行教学巡查。</w:t>
      </w:r>
      <w:r w:rsidR="00987A19">
        <w:rPr>
          <w:rFonts w:ascii="仿宋" w:eastAsia="仿宋" w:hAnsi="仿宋" w:cs="仿宋" w:hint="eastAsia"/>
          <w:sz w:val="28"/>
          <w:szCs w:val="28"/>
        </w:rPr>
        <w:t>检查中，教师精神饱满，学生运动量、运动密度与运动强度适中，教务处表示，希望公共课教学部教师能整学期保持如此良好的状态。教学部主任曾伟表示说，教学部将严抓教学常规，严抓教学管理，把教学中的事项做好做实，争取做到教学零事故。</w:t>
      </w:r>
      <w:r w:rsidR="001C0BE0">
        <w:rPr>
          <w:rFonts w:ascii="仿宋" w:eastAsia="仿宋" w:hAnsi="仿宋" w:cs="仿宋" w:hint="eastAsia"/>
          <w:sz w:val="28"/>
          <w:szCs w:val="28"/>
        </w:rPr>
        <w:t>（网院教务处/稿）</w:t>
      </w:r>
    </w:p>
    <w:p w14:paraId="159C52E6" w14:textId="6BB7F716" w:rsidR="009D692F" w:rsidRDefault="001618F1" w:rsidP="001C0BE0">
      <w:pPr>
        <w:widowControl/>
        <w:spacing w:line="300" w:lineRule="auto"/>
        <w:jc w:val="left"/>
        <w:rPr>
          <w:rFonts w:ascii="黑体" w:eastAsia="黑体" w:hAnsi="黑体"/>
          <w:sz w:val="36"/>
          <w:szCs w:val="36"/>
        </w:rPr>
      </w:pPr>
      <w:r>
        <w:rPr>
          <w:rFonts w:ascii="仿宋" w:eastAsia="仿宋" w:hAnsi="仿宋" w:cs="仿宋"/>
          <w:noProof/>
          <w:sz w:val="28"/>
          <w:szCs w:val="28"/>
        </w:rPr>
        <w:drawing>
          <wp:anchor distT="0" distB="0" distL="114300" distR="114300" simplePos="0" relativeHeight="251665408" behindDoc="1" locked="0" layoutInCell="1" allowOverlap="1" wp14:anchorId="3F26C335" wp14:editId="0B8F0939">
            <wp:simplePos x="0" y="0"/>
            <wp:positionH relativeFrom="column">
              <wp:posOffset>589915</wp:posOffset>
            </wp:positionH>
            <wp:positionV relativeFrom="paragraph">
              <wp:posOffset>67945</wp:posOffset>
            </wp:positionV>
            <wp:extent cx="4558030" cy="2197100"/>
            <wp:effectExtent l="0" t="0" r="0" b="0"/>
            <wp:wrapTight wrapText="bothSides">
              <wp:wrapPolygon edited="0">
                <wp:start x="0" y="0"/>
                <wp:lineTo x="0" y="21350"/>
                <wp:lineTo x="21486" y="21350"/>
                <wp:lineTo x="21486" y="0"/>
                <wp:lineTo x="0" y="0"/>
              </wp:wrapPolygon>
            </wp:wrapTight>
            <wp:docPr id="18" name="图片 7" descr="C:\Users\Administrator\Desktop\黄\工作简报内容，公共课教学部\20190306网院教务处对公共体育课教学进行检查\20190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黄\工作简报内容，公共课教学部\20190306网院教务处对公共体育课教学进行检查\201903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8030" cy="2197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2C482D" w14:textId="77777777" w:rsidR="001618F1" w:rsidRDefault="001618F1" w:rsidP="00E34B11">
      <w:pPr>
        <w:widowControl/>
        <w:spacing w:line="300" w:lineRule="auto"/>
        <w:ind w:firstLineChars="500" w:firstLine="1800"/>
        <w:jc w:val="left"/>
        <w:rPr>
          <w:rFonts w:ascii="黑体" w:eastAsia="黑体" w:hAnsi="黑体"/>
          <w:sz w:val="36"/>
          <w:szCs w:val="36"/>
        </w:rPr>
      </w:pPr>
    </w:p>
    <w:p w14:paraId="6CD9E50D" w14:textId="77777777" w:rsidR="001618F1" w:rsidRDefault="001618F1" w:rsidP="00E34B11">
      <w:pPr>
        <w:widowControl/>
        <w:spacing w:line="300" w:lineRule="auto"/>
        <w:ind w:firstLineChars="500" w:firstLine="1800"/>
        <w:jc w:val="left"/>
        <w:rPr>
          <w:rFonts w:ascii="黑体" w:eastAsia="黑体" w:hAnsi="黑体"/>
          <w:sz w:val="36"/>
          <w:szCs w:val="36"/>
        </w:rPr>
      </w:pPr>
    </w:p>
    <w:p w14:paraId="7E35038D" w14:textId="77777777" w:rsidR="001618F1" w:rsidRDefault="001618F1" w:rsidP="00E34B11">
      <w:pPr>
        <w:widowControl/>
        <w:spacing w:line="300" w:lineRule="auto"/>
        <w:ind w:firstLineChars="500" w:firstLine="1800"/>
        <w:jc w:val="left"/>
        <w:rPr>
          <w:rFonts w:ascii="黑体" w:eastAsia="黑体" w:hAnsi="黑体"/>
          <w:sz w:val="36"/>
          <w:szCs w:val="36"/>
        </w:rPr>
      </w:pPr>
    </w:p>
    <w:p w14:paraId="52D644B6" w14:textId="77777777" w:rsidR="001618F1" w:rsidRDefault="001618F1" w:rsidP="00E34B11">
      <w:pPr>
        <w:widowControl/>
        <w:spacing w:line="300" w:lineRule="auto"/>
        <w:ind w:firstLineChars="500" w:firstLine="1800"/>
        <w:jc w:val="left"/>
        <w:rPr>
          <w:rFonts w:ascii="黑体" w:eastAsia="黑体" w:hAnsi="黑体"/>
          <w:sz w:val="36"/>
          <w:szCs w:val="36"/>
        </w:rPr>
      </w:pPr>
    </w:p>
    <w:p w14:paraId="0116EA24" w14:textId="77777777" w:rsidR="001618F1" w:rsidRDefault="001618F1" w:rsidP="00E34B11">
      <w:pPr>
        <w:widowControl/>
        <w:spacing w:line="300" w:lineRule="auto"/>
        <w:ind w:firstLineChars="500" w:firstLine="1800"/>
        <w:jc w:val="left"/>
        <w:rPr>
          <w:rFonts w:ascii="黑体" w:eastAsia="黑体" w:hAnsi="黑体"/>
          <w:sz w:val="36"/>
          <w:szCs w:val="36"/>
        </w:rPr>
      </w:pPr>
    </w:p>
    <w:p w14:paraId="67210965" w14:textId="77777777" w:rsidR="001618F1" w:rsidRDefault="001618F1" w:rsidP="00E34B11">
      <w:pPr>
        <w:widowControl/>
        <w:spacing w:line="300" w:lineRule="auto"/>
        <w:ind w:firstLineChars="500" w:firstLine="1800"/>
        <w:jc w:val="left"/>
        <w:rPr>
          <w:rFonts w:ascii="黑体" w:eastAsia="黑体" w:hAnsi="黑体"/>
          <w:sz w:val="36"/>
          <w:szCs w:val="36"/>
        </w:rPr>
      </w:pPr>
    </w:p>
    <w:p w14:paraId="0A8210A3" w14:textId="43C679C1" w:rsidR="00E32044" w:rsidRPr="0054284A" w:rsidRDefault="00E32044" w:rsidP="001618F1">
      <w:pPr>
        <w:widowControl/>
        <w:spacing w:line="300" w:lineRule="auto"/>
        <w:ind w:firstLineChars="350" w:firstLine="1260"/>
        <w:rPr>
          <w:rFonts w:ascii="仿宋" w:eastAsia="仿宋" w:hAnsi="仿宋" w:cs="仿宋"/>
          <w:sz w:val="28"/>
          <w:szCs w:val="28"/>
        </w:rPr>
      </w:pPr>
      <w:r w:rsidRPr="00E51121">
        <w:rPr>
          <w:rFonts w:ascii="黑体" w:eastAsia="黑体" w:hAnsi="黑体" w:hint="eastAsia"/>
          <w:sz w:val="36"/>
          <w:szCs w:val="36"/>
        </w:rPr>
        <w:lastRenderedPageBreak/>
        <w:t>湖南网络工程职业学院2019年上半年</w:t>
      </w:r>
    </w:p>
    <w:p w14:paraId="3038A923" w14:textId="7BD30A2C" w:rsidR="00E32044" w:rsidRPr="00E51121" w:rsidRDefault="00E32044" w:rsidP="00E34B11">
      <w:pPr>
        <w:spacing w:line="300" w:lineRule="auto"/>
        <w:ind w:firstLineChars="650" w:firstLine="2340"/>
        <w:rPr>
          <w:rFonts w:ascii="黑体" w:eastAsia="黑体" w:hAnsi="黑体"/>
          <w:sz w:val="36"/>
          <w:szCs w:val="36"/>
        </w:rPr>
      </w:pPr>
      <w:r w:rsidRPr="00E51121">
        <w:rPr>
          <w:rFonts w:ascii="黑体" w:eastAsia="黑体" w:hAnsi="黑体" w:hint="eastAsia"/>
          <w:sz w:val="36"/>
          <w:szCs w:val="36"/>
        </w:rPr>
        <w:t>第一周教学检查情况通报</w:t>
      </w:r>
    </w:p>
    <w:p w14:paraId="08BD7BD6" w14:textId="77777777" w:rsidR="00E32044" w:rsidRPr="00E32044" w:rsidRDefault="00E32044" w:rsidP="00E34B11">
      <w:pPr>
        <w:adjustRightInd w:val="0"/>
        <w:snapToGrid w:val="0"/>
        <w:spacing w:line="300" w:lineRule="auto"/>
        <w:rPr>
          <w:rFonts w:ascii="仿宋" w:eastAsia="仿宋" w:hAnsi="仿宋" w:cs="仿宋"/>
          <w:sz w:val="28"/>
          <w:szCs w:val="28"/>
        </w:rPr>
      </w:pPr>
      <w:r w:rsidRPr="00E32044">
        <w:rPr>
          <w:rFonts w:ascii="仿宋" w:eastAsia="仿宋" w:hAnsi="仿宋" w:cs="仿宋" w:hint="eastAsia"/>
          <w:sz w:val="28"/>
          <w:szCs w:val="28"/>
        </w:rPr>
        <w:t>教务处、各教学系部：</w:t>
      </w:r>
    </w:p>
    <w:p w14:paraId="40F2935A" w14:textId="350BAC4D" w:rsidR="001C0BE0" w:rsidRPr="00E32044" w:rsidRDefault="00E32044" w:rsidP="001C0BE0">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教学工作诊断与改进中心于本学期开学第一周对教学楼和实训楼课堂教学情况进行了重点督查，从一周的课堂教学检查反馈情况来看，大部分教师备课准备充分，课堂纪律良好，课堂管理到位，但有的教师课堂教学还存在以下几个问题：一是个别老师工作责任心不强，上课迟到、早退；二是课堂管理不严，对玩手机和睡觉的学生没有提醒和教育，甚至有的老师自己在课堂中低头看手机超过十分钟；三是课堂教学气氛不活跃，老师整堂课在讲台上授课，教室前排座位较空，缺乏与学生的互动；四是有的教师习惯整堂课将教室窗帘紧闭，关闭教室灯光，形成了较压抑的课堂环境。基于上述问题，请各系部予以高度重视，进一步加强教师课堂教学常规管理，促进教师课堂教学质量不断提升。</w:t>
      </w:r>
    </w:p>
    <w:p w14:paraId="0051769F" w14:textId="7C50C06A" w:rsidR="00E32044" w:rsidRPr="00E32044" w:rsidRDefault="001C0BE0" w:rsidP="001C0BE0">
      <w:pPr>
        <w:adjustRightInd w:val="0"/>
        <w:snapToGrid w:val="0"/>
        <w:spacing w:line="300" w:lineRule="auto"/>
        <w:ind w:firstLineChars="200" w:firstLine="560"/>
        <w:rPr>
          <w:rFonts w:ascii="仿宋" w:eastAsia="仿宋" w:hAnsi="仿宋" w:cs="仿宋"/>
          <w:sz w:val="28"/>
          <w:szCs w:val="28"/>
        </w:rPr>
      </w:pPr>
      <w:r>
        <w:rPr>
          <w:rFonts w:ascii="仿宋" w:eastAsia="仿宋" w:hAnsi="仿宋" w:cs="仿宋" w:hint="eastAsia"/>
          <w:sz w:val="28"/>
          <w:szCs w:val="28"/>
        </w:rPr>
        <w:t xml:space="preserve">                         </w:t>
      </w:r>
      <w:r w:rsidR="00E32044" w:rsidRPr="00E32044">
        <w:rPr>
          <w:rFonts w:ascii="仿宋" w:eastAsia="仿宋" w:hAnsi="仿宋" w:cs="仿宋" w:hint="eastAsia"/>
          <w:sz w:val="28"/>
          <w:szCs w:val="28"/>
        </w:rPr>
        <w:t>教学工作诊断与改进中心督导办公室</w:t>
      </w:r>
    </w:p>
    <w:p w14:paraId="2924FD6D" w14:textId="047486C5" w:rsidR="009D692F" w:rsidRPr="00E32044" w:rsidRDefault="00E32044" w:rsidP="004C4CD6">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 xml:space="preserve">                              </w:t>
      </w:r>
      <w:r w:rsidRPr="00E32044">
        <w:rPr>
          <w:rFonts w:ascii="仿宋" w:eastAsia="仿宋" w:hAnsi="仿宋" w:cs="仿宋" w:hint="eastAsia"/>
          <w:sz w:val="28"/>
          <w:szCs w:val="28"/>
        </w:rPr>
        <w:tab/>
      </w:r>
      <w:r w:rsidRPr="00E32044">
        <w:rPr>
          <w:rFonts w:ascii="仿宋" w:eastAsia="仿宋" w:hAnsi="仿宋" w:cs="仿宋" w:hint="eastAsia"/>
          <w:sz w:val="28"/>
          <w:szCs w:val="28"/>
        </w:rPr>
        <w:tab/>
      </w:r>
      <w:r w:rsidRPr="00E32044">
        <w:rPr>
          <w:rFonts w:ascii="仿宋" w:eastAsia="仿宋" w:hAnsi="仿宋" w:cs="仿宋" w:hint="eastAsia"/>
          <w:sz w:val="28"/>
          <w:szCs w:val="28"/>
        </w:rPr>
        <w:tab/>
        <w:t>2019年3月4日</w:t>
      </w:r>
    </w:p>
    <w:p w14:paraId="797248DF" w14:textId="77777777" w:rsidR="001618F1" w:rsidRDefault="001618F1" w:rsidP="00E34B11">
      <w:pPr>
        <w:widowControl/>
        <w:spacing w:line="300" w:lineRule="auto"/>
        <w:ind w:firstLineChars="400" w:firstLine="1440"/>
        <w:rPr>
          <w:rFonts w:ascii="黑体" w:eastAsia="黑体" w:hAnsi="黑体"/>
          <w:sz w:val="36"/>
          <w:szCs w:val="36"/>
        </w:rPr>
      </w:pPr>
    </w:p>
    <w:p w14:paraId="772BF3C3" w14:textId="2D2AF0C4" w:rsidR="00E32044" w:rsidRPr="00E51121" w:rsidRDefault="00E32044" w:rsidP="00E34B11">
      <w:pPr>
        <w:widowControl/>
        <w:spacing w:line="300" w:lineRule="auto"/>
        <w:ind w:firstLineChars="400" w:firstLine="1440"/>
        <w:rPr>
          <w:rFonts w:ascii="仿宋" w:eastAsia="仿宋" w:hAnsi="仿宋" w:cs="仿宋"/>
          <w:sz w:val="28"/>
          <w:szCs w:val="28"/>
        </w:rPr>
      </w:pPr>
      <w:r w:rsidRPr="00E51121">
        <w:rPr>
          <w:rFonts w:ascii="黑体" w:eastAsia="黑体" w:hAnsi="黑体" w:hint="eastAsia"/>
          <w:sz w:val="36"/>
          <w:szCs w:val="36"/>
        </w:rPr>
        <w:t>湖南网络工程职业学院2019年上半年</w:t>
      </w:r>
    </w:p>
    <w:p w14:paraId="0E0C0006" w14:textId="3604AEE5" w:rsidR="00E32044" w:rsidRPr="00E51121" w:rsidRDefault="00E32044" w:rsidP="00E34B11">
      <w:pPr>
        <w:spacing w:line="300" w:lineRule="auto"/>
        <w:ind w:firstLineChars="600" w:firstLine="2160"/>
        <w:rPr>
          <w:rFonts w:ascii="黑体" w:eastAsia="黑体" w:hAnsi="黑体"/>
          <w:sz w:val="36"/>
          <w:szCs w:val="36"/>
        </w:rPr>
      </w:pPr>
      <w:r w:rsidRPr="00E51121">
        <w:rPr>
          <w:rFonts w:ascii="黑体" w:eastAsia="黑体" w:hAnsi="黑体" w:hint="eastAsia"/>
          <w:sz w:val="36"/>
          <w:szCs w:val="36"/>
        </w:rPr>
        <w:t>第二至四周教学检查情况通报</w:t>
      </w:r>
    </w:p>
    <w:p w14:paraId="7D699B73" w14:textId="77777777" w:rsidR="00E32044" w:rsidRPr="00E32044" w:rsidRDefault="00E32044" w:rsidP="00E34B11">
      <w:pPr>
        <w:adjustRightInd w:val="0"/>
        <w:snapToGrid w:val="0"/>
        <w:spacing w:line="300" w:lineRule="auto"/>
        <w:rPr>
          <w:rFonts w:ascii="仿宋" w:eastAsia="仿宋" w:hAnsi="仿宋" w:cs="仿宋"/>
          <w:sz w:val="28"/>
          <w:szCs w:val="28"/>
        </w:rPr>
      </w:pPr>
      <w:r w:rsidRPr="00E32044">
        <w:rPr>
          <w:rFonts w:ascii="仿宋" w:eastAsia="仿宋" w:hAnsi="仿宋" w:cs="仿宋" w:hint="eastAsia"/>
          <w:sz w:val="28"/>
          <w:szCs w:val="28"/>
        </w:rPr>
        <w:t>教务处、各教学系部：</w:t>
      </w:r>
    </w:p>
    <w:p w14:paraId="65136384" w14:textId="47C2791A" w:rsidR="0046206E" w:rsidRPr="00E32044" w:rsidRDefault="00E32044" w:rsidP="00641CCB">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教学工作诊断与改进中心将第一周的教学检查情况向各部门反馈后，得到了各部门的认真对待和积极反响，从第二至第四周的教学检查情况来看，各部门针对第一周督导通报情况中指出的问题进行了有效的改进，一是教师主动管理课堂的意识明显增强，二是学生到课率较高。经过三周的督查，还是发现了一些问题：一是实训楼卫生问题，经过开学几周，实训楼卫生质量有所下降，槟榔渣和烟头时有发现，个别实训室存在卫生死角，垃圾被卡在边边角角，不容易清理，易造成鼠患；二是随着上课时间拉长，学生在课堂上的注意力呈下降趋势，课堂纪律开</w:t>
      </w:r>
      <w:r w:rsidRPr="00E32044">
        <w:rPr>
          <w:rFonts w:ascii="仿宋" w:eastAsia="仿宋" w:hAnsi="仿宋" w:cs="仿宋" w:hint="eastAsia"/>
          <w:sz w:val="28"/>
          <w:szCs w:val="28"/>
        </w:rPr>
        <w:lastRenderedPageBreak/>
        <w:t>始松散，睡觉和玩手机呈上升趋势；三是课堂前排较空现象还是比较普遍，师生课堂互动环节安排不够。针对以上问题，建议各教学部门及管理部门一是要针对实训室卫生问题制定操作性强的管理制度，落实到人；二是要加强学生教育，自觉维护教学场所的卫生；三是针对师生互动环节等课堂设计展开专题教研活动，督促任课老师提升课堂吸引力。</w:t>
      </w:r>
    </w:p>
    <w:p w14:paraId="44FE5D7E" w14:textId="2E089482" w:rsidR="00E32044" w:rsidRPr="00E32044" w:rsidRDefault="00E32044" w:rsidP="00641CCB">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 xml:space="preserve">              </w:t>
      </w:r>
      <w:r w:rsidR="00641CCB">
        <w:rPr>
          <w:rFonts w:ascii="仿宋" w:eastAsia="仿宋" w:hAnsi="仿宋" w:cs="仿宋" w:hint="eastAsia"/>
          <w:sz w:val="28"/>
          <w:szCs w:val="28"/>
        </w:rPr>
        <w:t xml:space="preserve">           </w:t>
      </w:r>
      <w:r w:rsidRPr="00E32044">
        <w:rPr>
          <w:rFonts w:ascii="仿宋" w:eastAsia="仿宋" w:hAnsi="仿宋" w:cs="仿宋" w:hint="eastAsia"/>
          <w:sz w:val="28"/>
          <w:szCs w:val="28"/>
        </w:rPr>
        <w:t>教学工作诊断与改进中心督导办公室</w:t>
      </w:r>
    </w:p>
    <w:p w14:paraId="6D557BB2" w14:textId="77777777" w:rsidR="00E32044" w:rsidRDefault="00E32044" w:rsidP="00E34B11">
      <w:pPr>
        <w:adjustRightInd w:val="0"/>
        <w:snapToGrid w:val="0"/>
        <w:spacing w:line="300" w:lineRule="auto"/>
        <w:ind w:firstLineChars="200" w:firstLine="560"/>
        <w:rPr>
          <w:rFonts w:ascii="仿宋" w:eastAsia="仿宋" w:hAnsi="仿宋" w:cs="仿宋"/>
          <w:sz w:val="28"/>
          <w:szCs w:val="28"/>
        </w:rPr>
      </w:pPr>
      <w:r w:rsidRPr="00E32044">
        <w:rPr>
          <w:rFonts w:ascii="仿宋" w:eastAsia="仿宋" w:hAnsi="仿宋" w:cs="仿宋" w:hint="eastAsia"/>
          <w:sz w:val="28"/>
          <w:szCs w:val="28"/>
        </w:rPr>
        <w:t xml:space="preserve">                              </w:t>
      </w:r>
      <w:r>
        <w:rPr>
          <w:rFonts w:ascii="仿宋" w:eastAsia="仿宋" w:hAnsi="仿宋" w:cs="仿宋" w:hint="eastAsia"/>
          <w:sz w:val="28"/>
          <w:szCs w:val="28"/>
        </w:rPr>
        <w:tab/>
      </w:r>
      <w:r>
        <w:rPr>
          <w:rFonts w:ascii="仿宋" w:eastAsia="仿宋" w:hAnsi="仿宋" w:cs="仿宋" w:hint="eastAsia"/>
          <w:sz w:val="28"/>
          <w:szCs w:val="28"/>
        </w:rPr>
        <w:tab/>
        <w:t xml:space="preserve">  </w:t>
      </w:r>
      <w:r w:rsidRPr="00E32044">
        <w:rPr>
          <w:rFonts w:ascii="仿宋" w:eastAsia="仿宋" w:hAnsi="仿宋" w:cs="仿宋" w:hint="eastAsia"/>
          <w:sz w:val="28"/>
          <w:szCs w:val="28"/>
        </w:rPr>
        <w:t>2019年3月25日</w:t>
      </w:r>
    </w:p>
    <w:p w14:paraId="08618977" w14:textId="77777777" w:rsidR="001C0BE0" w:rsidRDefault="001C0BE0" w:rsidP="00641CCB">
      <w:pPr>
        <w:adjustRightInd w:val="0"/>
        <w:snapToGrid w:val="0"/>
        <w:spacing w:line="300" w:lineRule="auto"/>
        <w:rPr>
          <w:rFonts w:ascii="仿宋" w:eastAsia="仿宋" w:hAnsi="仿宋" w:cs="仿宋"/>
          <w:sz w:val="28"/>
          <w:szCs w:val="28"/>
        </w:rPr>
      </w:pPr>
    </w:p>
    <w:p w14:paraId="49E515F1" w14:textId="77777777" w:rsidR="0046206E" w:rsidRPr="0046206E" w:rsidRDefault="0046206E" w:rsidP="00E34B11">
      <w:pPr>
        <w:widowControl/>
        <w:spacing w:line="300" w:lineRule="auto"/>
        <w:ind w:firstLineChars="400" w:firstLine="1440"/>
        <w:rPr>
          <w:rFonts w:ascii="黑体" w:eastAsia="黑体" w:hAnsi="黑体"/>
          <w:sz w:val="36"/>
          <w:szCs w:val="36"/>
        </w:rPr>
      </w:pPr>
      <w:r w:rsidRPr="0046206E">
        <w:rPr>
          <w:rFonts w:ascii="黑体" w:eastAsia="黑体" w:hAnsi="黑体" w:hint="eastAsia"/>
          <w:sz w:val="36"/>
          <w:szCs w:val="36"/>
        </w:rPr>
        <w:t>湖南网络工程职业学院2019年上半年</w:t>
      </w:r>
    </w:p>
    <w:p w14:paraId="11A03DFC" w14:textId="4DD4E7F2" w:rsidR="0046206E" w:rsidRPr="0046206E" w:rsidRDefault="0046206E" w:rsidP="00E34B11">
      <w:pPr>
        <w:widowControl/>
        <w:spacing w:line="300" w:lineRule="auto"/>
        <w:ind w:firstLineChars="600" w:firstLine="2160"/>
        <w:rPr>
          <w:rFonts w:ascii="黑体" w:eastAsia="黑体" w:hAnsi="黑体"/>
          <w:sz w:val="36"/>
          <w:szCs w:val="36"/>
        </w:rPr>
      </w:pPr>
      <w:r w:rsidRPr="0046206E">
        <w:rPr>
          <w:rFonts w:ascii="黑体" w:eastAsia="黑体" w:hAnsi="黑体" w:hint="eastAsia"/>
          <w:sz w:val="36"/>
          <w:szCs w:val="36"/>
        </w:rPr>
        <w:t>第五至八周教学检查情况通报</w:t>
      </w:r>
    </w:p>
    <w:p w14:paraId="4B76AC9C" w14:textId="77777777" w:rsidR="0046206E" w:rsidRPr="0046206E" w:rsidRDefault="0046206E" w:rsidP="00E34B11">
      <w:pPr>
        <w:widowControl/>
        <w:spacing w:line="300" w:lineRule="auto"/>
        <w:jc w:val="left"/>
        <w:rPr>
          <w:rFonts w:ascii="仿宋" w:eastAsia="仿宋" w:hAnsi="仿宋" w:cs="仿宋"/>
          <w:sz w:val="28"/>
          <w:szCs w:val="28"/>
        </w:rPr>
      </w:pPr>
      <w:r w:rsidRPr="0046206E">
        <w:rPr>
          <w:rFonts w:ascii="仿宋" w:eastAsia="仿宋" w:hAnsi="仿宋" w:cs="仿宋" w:hint="eastAsia"/>
          <w:sz w:val="28"/>
          <w:szCs w:val="28"/>
        </w:rPr>
        <w:t>教务处、各教学系部：</w:t>
      </w:r>
    </w:p>
    <w:p w14:paraId="22C8C220" w14:textId="77777777" w:rsidR="0046206E" w:rsidRPr="0046206E" w:rsidRDefault="0046206E" w:rsidP="00E34B11">
      <w:pPr>
        <w:widowControl/>
        <w:spacing w:line="300" w:lineRule="auto"/>
        <w:ind w:firstLineChars="200" w:firstLine="560"/>
        <w:jc w:val="left"/>
        <w:rPr>
          <w:rFonts w:ascii="仿宋" w:eastAsia="仿宋" w:hAnsi="仿宋" w:cs="仿宋"/>
          <w:sz w:val="28"/>
          <w:szCs w:val="28"/>
        </w:rPr>
      </w:pPr>
      <w:r w:rsidRPr="0046206E">
        <w:rPr>
          <w:rFonts w:ascii="仿宋" w:eastAsia="仿宋" w:hAnsi="仿宋" w:cs="仿宋" w:hint="eastAsia"/>
          <w:sz w:val="28"/>
          <w:szCs w:val="28"/>
        </w:rPr>
        <w:t>教学工作诊断与改进中心一至四周教学检查情况通报得到了各管理部门和教学部门的重视和认真对待，尤其是财经商贸系召集全体教师对诊改中心的通报情况进行了认真的学习，并要求出现在通报情况中出现的教师上报书面材料至诊改中心办公室。</w:t>
      </w:r>
    </w:p>
    <w:p w14:paraId="5389ADC8" w14:textId="71CF8823" w:rsidR="0046206E" w:rsidRPr="0046206E" w:rsidRDefault="0046206E" w:rsidP="00641CCB">
      <w:pPr>
        <w:widowControl/>
        <w:spacing w:line="300" w:lineRule="auto"/>
        <w:ind w:firstLineChars="200" w:firstLine="560"/>
        <w:jc w:val="left"/>
        <w:rPr>
          <w:rFonts w:ascii="仿宋" w:eastAsia="仿宋" w:hAnsi="仿宋" w:cs="仿宋"/>
          <w:sz w:val="28"/>
          <w:szCs w:val="28"/>
        </w:rPr>
      </w:pPr>
      <w:r w:rsidRPr="0046206E">
        <w:rPr>
          <w:rFonts w:ascii="仿宋" w:eastAsia="仿宋" w:hAnsi="仿宋" w:cs="仿宋" w:hint="eastAsia"/>
          <w:sz w:val="28"/>
          <w:szCs w:val="28"/>
        </w:rPr>
        <w:t>第五至八教学周，诊改中心继续组织工作人员对学院整体教学情况进行全面检查，从检查情况来看，课堂教学情况总体平稳有序，教师课堂管理和学生课堂纪律都得到了很大的改善，具体表现在一是教师主动管理课堂的意识加强，对课堂上玩手机和睡觉的同学适时予以提醒；二是教师整节课站在讲台上授课的情况明显减少，加强了与学生的互动性和交流性。从五至八周检查监测的几个指标来看，还是发现了几个问题，一是老师仍然存在迟到、早退现象，主要是外聘教师；二是学生到课率略有下降，从一至四周的95.45%下降至95.27%。希望各部门继续将加强课堂教学质量的监管，提升学院人才培养质量。</w:t>
      </w:r>
    </w:p>
    <w:p w14:paraId="24E26AD8" w14:textId="3EC04979" w:rsidR="0046206E" w:rsidRPr="0046206E" w:rsidRDefault="0046206E" w:rsidP="00E34B11">
      <w:pPr>
        <w:widowControl/>
        <w:spacing w:line="300" w:lineRule="auto"/>
        <w:jc w:val="left"/>
        <w:rPr>
          <w:rFonts w:ascii="仿宋" w:eastAsia="仿宋" w:hAnsi="仿宋" w:cs="仿宋"/>
          <w:sz w:val="28"/>
          <w:szCs w:val="28"/>
        </w:rPr>
      </w:pPr>
      <w:r w:rsidRPr="0046206E">
        <w:rPr>
          <w:rFonts w:ascii="仿宋" w:eastAsia="仿宋" w:hAnsi="仿宋" w:cs="仿宋" w:hint="eastAsia"/>
          <w:sz w:val="28"/>
          <w:szCs w:val="28"/>
        </w:rPr>
        <w:t xml:space="preserve">                         </w:t>
      </w:r>
      <w:r w:rsidR="0092403C">
        <w:rPr>
          <w:rFonts w:ascii="仿宋" w:eastAsia="仿宋" w:hAnsi="仿宋" w:cs="仿宋" w:hint="eastAsia"/>
          <w:sz w:val="28"/>
          <w:szCs w:val="28"/>
        </w:rPr>
        <w:t xml:space="preserve"> </w:t>
      </w:r>
      <w:r w:rsidRPr="0046206E">
        <w:rPr>
          <w:rFonts w:ascii="仿宋" w:eastAsia="仿宋" w:hAnsi="仿宋" w:cs="仿宋" w:hint="eastAsia"/>
          <w:sz w:val="28"/>
          <w:szCs w:val="28"/>
        </w:rPr>
        <w:t xml:space="preserve"> 教学工作诊断与改进中心督导办公室</w:t>
      </w:r>
    </w:p>
    <w:p w14:paraId="1D29A2C8" w14:textId="06A50EBA" w:rsidR="0046206E" w:rsidRDefault="0046206E" w:rsidP="00E34B11">
      <w:pPr>
        <w:widowControl/>
        <w:spacing w:line="300" w:lineRule="auto"/>
        <w:jc w:val="left"/>
        <w:rPr>
          <w:rFonts w:ascii="仿宋" w:eastAsia="仿宋" w:hAnsi="仿宋" w:cs="仿宋"/>
          <w:sz w:val="28"/>
          <w:szCs w:val="28"/>
        </w:rPr>
      </w:pPr>
      <w:r w:rsidRPr="0046206E">
        <w:rPr>
          <w:rFonts w:ascii="仿宋" w:eastAsia="仿宋" w:hAnsi="仿宋" w:cs="仿宋" w:hint="eastAsia"/>
          <w:sz w:val="28"/>
          <w:szCs w:val="28"/>
        </w:rPr>
        <w:t xml:space="preserve">                             </w:t>
      </w:r>
      <w:r w:rsidR="0092403C">
        <w:rPr>
          <w:rFonts w:ascii="仿宋" w:eastAsia="仿宋" w:hAnsi="仿宋" w:cs="仿宋" w:hint="eastAsia"/>
          <w:sz w:val="28"/>
          <w:szCs w:val="28"/>
        </w:rPr>
        <w:t xml:space="preserve">        </w:t>
      </w:r>
      <w:r w:rsidRPr="0046206E">
        <w:rPr>
          <w:rFonts w:ascii="仿宋" w:eastAsia="仿宋" w:hAnsi="仿宋" w:cs="仿宋" w:hint="eastAsia"/>
          <w:sz w:val="28"/>
          <w:szCs w:val="28"/>
        </w:rPr>
        <w:t xml:space="preserve"> 2019年4月22日</w:t>
      </w:r>
    </w:p>
    <w:p w14:paraId="75C9D1C2" w14:textId="09564655" w:rsidR="00773250" w:rsidRDefault="00773250" w:rsidP="00E34B11">
      <w:pPr>
        <w:widowControl/>
        <w:spacing w:line="300" w:lineRule="auto"/>
        <w:jc w:val="left"/>
        <w:rPr>
          <w:rFonts w:ascii="仿宋" w:eastAsia="仿宋" w:hAnsi="仿宋" w:cs="仿宋"/>
          <w:sz w:val="28"/>
          <w:szCs w:val="28"/>
        </w:rPr>
      </w:pPr>
    </w:p>
    <w:p w14:paraId="15ED7A5D" w14:textId="77777777" w:rsidR="00E1700D" w:rsidRPr="00E1700D" w:rsidRDefault="00E1700D" w:rsidP="00E1700D">
      <w:pPr>
        <w:widowControl/>
        <w:spacing w:line="300" w:lineRule="auto"/>
        <w:ind w:firstLineChars="400" w:firstLine="1440"/>
        <w:rPr>
          <w:rFonts w:ascii="黑体" w:eastAsia="黑体" w:hAnsi="黑体"/>
          <w:sz w:val="36"/>
          <w:szCs w:val="36"/>
        </w:rPr>
      </w:pPr>
      <w:r w:rsidRPr="00E1700D">
        <w:rPr>
          <w:rFonts w:ascii="黑体" w:eastAsia="黑体" w:hAnsi="黑体" w:hint="eastAsia"/>
          <w:sz w:val="36"/>
          <w:szCs w:val="36"/>
        </w:rPr>
        <w:lastRenderedPageBreak/>
        <w:t>教学督导专家团听、评课情况反馈</w:t>
      </w:r>
    </w:p>
    <w:p w14:paraId="1A5E1CBD" w14:textId="77777777" w:rsidR="00551DC2" w:rsidRPr="00551DC2" w:rsidRDefault="00551DC2" w:rsidP="00551DC2">
      <w:pPr>
        <w:widowControl/>
        <w:spacing w:line="300" w:lineRule="auto"/>
        <w:ind w:firstLineChars="200" w:firstLine="560"/>
        <w:jc w:val="left"/>
        <w:rPr>
          <w:rFonts w:ascii="仿宋" w:eastAsia="仿宋" w:hAnsi="仿宋" w:cs="仿宋"/>
          <w:sz w:val="28"/>
          <w:szCs w:val="28"/>
        </w:rPr>
      </w:pPr>
      <w:r w:rsidRPr="00551DC2">
        <w:rPr>
          <w:rFonts w:ascii="仿宋" w:eastAsia="仿宋" w:hAnsi="仿宋" w:cs="仿宋" w:hint="eastAsia"/>
          <w:sz w:val="28"/>
          <w:szCs w:val="28"/>
        </w:rPr>
        <w:t>本学期前四周安排督导专家团两位教授对四系两部29位老师进行听、评课，共计58节。督导专家根据听、评课情况每周形成2份听、评课反馈表，共计16份。</w:t>
      </w:r>
    </w:p>
    <w:p w14:paraId="2781328D" w14:textId="77777777" w:rsidR="00551DC2" w:rsidRPr="00551DC2" w:rsidRDefault="00551DC2" w:rsidP="00551DC2">
      <w:pPr>
        <w:widowControl/>
        <w:spacing w:line="300" w:lineRule="auto"/>
        <w:ind w:firstLineChars="200" w:firstLine="560"/>
        <w:jc w:val="left"/>
        <w:rPr>
          <w:rFonts w:ascii="仿宋" w:eastAsia="仿宋" w:hAnsi="仿宋" w:cs="仿宋"/>
          <w:sz w:val="28"/>
          <w:szCs w:val="28"/>
        </w:rPr>
      </w:pPr>
      <w:r w:rsidRPr="00551DC2">
        <w:rPr>
          <w:rFonts w:ascii="仿宋" w:eastAsia="仿宋" w:hAnsi="仿宋" w:cs="仿宋" w:hint="eastAsia"/>
          <w:sz w:val="28"/>
          <w:szCs w:val="28"/>
        </w:rPr>
        <w:t>据督导专家反馈的情况来看，学院教学秩序总体平稳，大多数老师能严格按照教学计划安排教学进度，课前准备充分，教学文件齐全，课堂纪律较好。对于不足之处，督导专家反馈的意见有，一是个别老师教学设计不尽合理，如，存在时间分配不合理，重点、难点不突出；二是少数老师PPT制作设计呆板，趋于文字化，以简单的方式教材搬家；三是有的课堂气氛不活跃，教师长时间站立在某一固定位置授课，缺乏与学生的互动。</w:t>
      </w:r>
    </w:p>
    <w:p w14:paraId="04F84676" w14:textId="227D09AD" w:rsidR="0092403C" w:rsidRPr="0046206E" w:rsidRDefault="00551DC2" w:rsidP="00551DC2">
      <w:pPr>
        <w:widowControl/>
        <w:spacing w:line="300" w:lineRule="auto"/>
        <w:ind w:firstLineChars="200" w:firstLine="560"/>
        <w:jc w:val="left"/>
        <w:rPr>
          <w:rFonts w:ascii="仿宋" w:eastAsia="仿宋" w:hAnsi="仿宋" w:cs="仿宋"/>
          <w:sz w:val="28"/>
          <w:szCs w:val="28"/>
        </w:rPr>
      </w:pPr>
      <w:r w:rsidRPr="00551DC2">
        <w:rPr>
          <w:rFonts w:ascii="仿宋" w:eastAsia="仿宋" w:hAnsi="仿宋" w:cs="仿宋" w:hint="eastAsia"/>
          <w:sz w:val="28"/>
          <w:szCs w:val="28"/>
        </w:rPr>
        <w:t>针对以上出现的问题，督导专家课后与被听课教师及时进行深入的交流，并在教学业务上给予了一对一的指导。督导室将在今后的听、评课安排中对已接受指导的老师再次安排听、评课活动，促进学院师资队伍课堂教学水平和能力不断提升。</w:t>
      </w:r>
    </w:p>
    <w:sectPr w:rsidR="0092403C" w:rsidRPr="0046206E" w:rsidSect="00EE4B5E">
      <w:footerReference w:type="default" r:id="rId19"/>
      <w:pgSz w:w="12240" w:h="15840"/>
      <w:pgMar w:top="1440" w:right="1800" w:bottom="1440" w:left="1800" w:header="720" w:footer="720" w:gutter="0"/>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1F3B2" w14:textId="77777777" w:rsidR="00EC3CDE" w:rsidRDefault="00EC3CDE" w:rsidP="000A3B0C">
      <w:r>
        <w:separator/>
      </w:r>
    </w:p>
  </w:endnote>
  <w:endnote w:type="continuationSeparator" w:id="0">
    <w:p w14:paraId="0ED68CDC" w14:textId="77777777" w:rsidR="00EC3CDE" w:rsidRDefault="00EC3CDE" w:rsidP="000A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微软雅黑"/>
    <w:charset w:val="86"/>
    <w:family w:val="auto"/>
    <w:pitch w:val="variable"/>
    <w:sig w:usb0="00000000" w:usb1="080F0000" w:usb2="00000010" w:usb3="00000000" w:csb0="0004009F" w:csb1="00000000"/>
  </w:font>
  <w:font w:name="FZYaSong-B-GBK">
    <w:altName w:val="Times New Roman"/>
    <w:charset w:val="00"/>
    <w:family w:val="roman"/>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459065"/>
      <w:docPartObj>
        <w:docPartGallery w:val="Page Numbers (Bottom of Page)"/>
        <w:docPartUnique/>
      </w:docPartObj>
    </w:sdtPr>
    <w:sdtEndPr/>
    <w:sdtContent>
      <w:sdt>
        <w:sdtPr>
          <w:id w:val="-1669238322"/>
          <w:docPartObj>
            <w:docPartGallery w:val="Page Numbers (Top of Page)"/>
            <w:docPartUnique/>
          </w:docPartObj>
        </w:sdtPr>
        <w:sdtEndPr/>
        <w:sdtContent>
          <w:p w14:paraId="68A1F299" w14:textId="0E516D10" w:rsidR="00EE4B5E" w:rsidRDefault="00EE4B5E">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645E9">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645E9">
              <w:rPr>
                <w:b/>
                <w:bCs/>
                <w:noProof/>
              </w:rPr>
              <w:t>12</w:t>
            </w:r>
            <w:r>
              <w:rPr>
                <w:b/>
                <w:bCs/>
                <w:sz w:val="24"/>
                <w:szCs w:val="24"/>
              </w:rPr>
              <w:fldChar w:fldCharType="end"/>
            </w:r>
          </w:p>
        </w:sdtContent>
      </w:sdt>
    </w:sdtContent>
  </w:sdt>
  <w:p w14:paraId="753717A3" w14:textId="77777777" w:rsidR="00EE4B5E" w:rsidRDefault="00EE4B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7CBCF" w14:textId="77777777" w:rsidR="00EC3CDE" w:rsidRDefault="00EC3CDE" w:rsidP="000A3B0C">
      <w:r>
        <w:separator/>
      </w:r>
    </w:p>
  </w:footnote>
  <w:footnote w:type="continuationSeparator" w:id="0">
    <w:p w14:paraId="197BED47" w14:textId="77777777" w:rsidR="00EC3CDE" w:rsidRDefault="00EC3CDE" w:rsidP="000A3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C4F82"/>
    <w:multiLevelType w:val="hybridMultilevel"/>
    <w:tmpl w:val="5202AB2E"/>
    <w:lvl w:ilvl="0" w:tplc="4BE8759C">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4EB4"/>
    <w:rsid w:val="00012591"/>
    <w:rsid w:val="00016C50"/>
    <w:rsid w:val="0006070F"/>
    <w:rsid w:val="000701A4"/>
    <w:rsid w:val="00071D84"/>
    <w:rsid w:val="000768F3"/>
    <w:rsid w:val="000838DB"/>
    <w:rsid w:val="000A3B0C"/>
    <w:rsid w:val="000A4C74"/>
    <w:rsid w:val="001262DC"/>
    <w:rsid w:val="001575F7"/>
    <w:rsid w:val="001618F1"/>
    <w:rsid w:val="00175B4D"/>
    <w:rsid w:val="0018182C"/>
    <w:rsid w:val="001945A2"/>
    <w:rsid w:val="001B243E"/>
    <w:rsid w:val="001B6A9C"/>
    <w:rsid w:val="001C0BE0"/>
    <w:rsid w:val="001C6BBD"/>
    <w:rsid w:val="001D0454"/>
    <w:rsid w:val="001F4EB4"/>
    <w:rsid w:val="00203592"/>
    <w:rsid w:val="00257ED7"/>
    <w:rsid w:val="00293A7A"/>
    <w:rsid w:val="002A2EE4"/>
    <w:rsid w:val="002A6F4F"/>
    <w:rsid w:val="002B6F7D"/>
    <w:rsid w:val="002E1855"/>
    <w:rsid w:val="00385CDE"/>
    <w:rsid w:val="003B021C"/>
    <w:rsid w:val="003C1135"/>
    <w:rsid w:val="003F5715"/>
    <w:rsid w:val="00401173"/>
    <w:rsid w:val="0041427B"/>
    <w:rsid w:val="00443291"/>
    <w:rsid w:val="0046206E"/>
    <w:rsid w:val="00480337"/>
    <w:rsid w:val="004911DA"/>
    <w:rsid w:val="0049589C"/>
    <w:rsid w:val="004B1BB8"/>
    <w:rsid w:val="004C4CD6"/>
    <w:rsid w:val="00505055"/>
    <w:rsid w:val="0052798C"/>
    <w:rsid w:val="005335EF"/>
    <w:rsid w:val="0054284A"/>
    <w:rsid w:val="00551DC2"/>
    <w:rsid w:val="005609BC"/>
    <w:rsid w:val="00563C49"/>
    <w:rsid w:val="00566EA1"/>
    <w:rsid w:val="0058573A"/>
    <w:rsid w:val="00591AD9"/>
    <w:rsid w:val="005D1649"/>
    <w:rsid w:val="006175F7"/>
    <w:rsid w:val="00641CCB"/>
    <w:rsid w:val="00643266"/>
    <w:rsid w:val="00645312"/>
    <w:rsid w:val="0068101A"/>
    <w:rsid w:val="00686F6A"/>
    <w:rsid w:val="006D4209"/>
    <w:rsid w:val="00773250"/>
    <w:rsid w:val="007867D9"/>
    <w:rsid w:val="007C33A4"/>
    <w:rsid w:val="008552C7"/>
    <w:rsid w:val="0086743A"/>
    <w:rsid w:val="00870ECC"/>
    <w:rsid w:val="00881B85"/>
    <w:rsid w:val="00883CD9"/>
    <w:rsid w:val="008A7C16"/>
    <w:rsid w:val="008D791D"/>
    <w:rsid w:val="00913F80"/>
    <w:rsid w:val="009179ED"/>
    <w:rsid w:val="0092403C"/>
    <w:rsid w:val="00960F7D"/>
    <w:rsid w:val="0098787B"/>
    <w:rsid w:val="00987A19"/>
    <w:rsid w:val="009D0749"/>
    <w:rsid w:val="009D692F"/>
    <w:rsid w:val="009E56CD"/>
    <w:rsid w:val="00A1529C"/>
    <w:rsid w:val="00A46873"/>
    <w:rsid w:val="00A63E46"/>
    <w:rsid w:val="00A645E9"/>
    <w:rsid w:val="00AB7FF3"/>
    <w:rsid w:val="00AD6A97"/>
    <w:rsid w:val="00B35C12"/>
    <w:rsid w:val="00B522A7"/>
    <w:rsid w:val="00BC418D"/>
    <w:rsid w:val="00BF2238"/>
    <w:rsid w:val="00C01FCC"/>
    <w:rsid w:val="00C145B1"/>
    <w:rsid w:val="00C235D5"/>
    <w:rsid w:val="00C623D3"/>
    <w:rsid w:val="00C62AA0"/>
    <w:rsid w:val="00C70E7C"/>
    <w:rsid w:val="00C923B6"/>
    <w:rsid w:val="00CA1AE9"/>
    <w:rsid w:val="00CB59DA"/>
    <w:rsid w:val="00D56392"/>
    <w:rsid w:val="00D673D3"/>
    <w:rsid w:val="00DE6493"/>
    <w:rsid w:val="00E1700D"/>
    <w:rsid w:val="00E309FE"/>
    <w:rsid w:val="00E32044"/>
    <w:rsid w:val="00E34B11"/>
    <w:rsid w:val="00E51121"/>
    <w:rsid w:val="00E626D4"/>
    <w:rsid w:val="00E6673E"/>
    <w:rsid w:val="00E76CEA"/>
    <w:rsid w:val="00E7760D"/>
    <w:rsid w:val="00E83B6C"/>
    <w:rsid w:val="00EA406D"/>
    <w:rsid w:val="00EC3CDE"/>
    <w:rsid w:val="00EC6997"/>
    <w:rsid w:val="00ED5E97"/>
    <w:rsid w:val="00EE4B5E"/>
    <w:rsid w:val="00EF6358"/>
    <w:rsid w:val="00F12F39"/>
    <w:rsid w:val="00F41D18"/>
    <w:rsid w:val="00F44B30"/>
    <w:rsid w:val="00F70C1E"/>
    <w:rsid w:val="00F71BF8"/>
    <w:rsid w:val="00FA5B4F"/>
    <w:rsid w:val="00FC0175"/>
    <w:rsid w:val="00FD4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C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73E"/>
    <w:pPr>
      <w:widowControl w:val="0"/>
      <w:jc w:val="both"/>
    </w:pPr>
  </w:style>
  <w:style w:type="paragraph" w:styleId="2">
    <w:name w:val="heading 2"/>
    <w:basedOn w:val="a"/>
    <w:next w:val="a"/>
    <w:link w:val="2Char"/>
    <w:qFormat/>
    <w:rsid w:val="00773250"/>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3C49"/>
    <w:rPr>
      <w:sz w:val="18"/>
      <w:szCs w:val="18"/>
    </w:rPr>
  </w:style>
  <w:style w:type="character" w:customStyle="1" w:styleId="Char">
    <w:name w:val="批注框文本 Char"/>
    <w:basedOn w:val="a0"/>
    <w:link w:val="a3"/>
    <w:uiPriority w:val="99"/>
    <w:semiHidden/>
    <w:rsid w:val="00563C49"/>
    <w:rPr>
      <w:sz w:val="18"/>
      <w:szCs w:val="18"/>
    </w:rPr>
  </w:style>
  <w:style w:type="paragraph" w:styleId="a4">
    <w:name w:val="Normal (Web)"/>
    <w:basedOn w:val="a"/>
    <w:unhideWhenUsed/>
    <w:qFormat/>
    <w:rsid w:val="00EA406D"/>
    <w:pPr>
      <w:widowControl/>
      <w:spacing w:before="100" w:beforeAutospacing="1" w:after="100" w:afterAutospacing="1"/>
      <w:jc w:val="left"/>
    </w:pPr>
    <w:rPr>
      <w:rFonts w:ascii="宋体" w:eastAsia="宋体" w:hAnsi="宋体" w:cs="宋体"/>
      <w:kern w:val="0"/>
    </w:rPr>
  </w:style>
  <w:style w:type="paragraph" w:styleId="a5">
    <w:name w:val="Date"/>
    <w:basedOn w:val="a"/>
    <w:next w:val="a"/>
    <w:link w:val="Char0"/>
    <w:uiPriority w:val="99"/>
    <w:semiHidden/>
    <w:unhideWhenUsed/>
    <w:rsid w:val="00E32044"/>
    <w:pPr>
      <w:ind w:leftChars="2500" w:left="100"/>
    </w:pPr>
  </w:style>
  <w:style w:type="character" w:customStyle="1" w:styleId="Char0">
    <w:name w:val="日期 Char"/>
    <w:basedOn w:val="a0"/>
    <w:link w:val="a5"/>
    <w:uiPriority w:val="99"/>
    <w:semiHidden/>
    <w:rsid w:val="00E32044"/>
  </w:style>
  <w:style w:type="paragraph" w:styleId="a6">
    <w:name w:val="Plain Text"/>
    <w:basedOn w:val="a"/>
    <w:link w:val="Char1"/>
    <w:qFormat/>
    <w:rsid w:val="00A1529C"/>
    <w:rPr>
      <w:rFonts w:ascii="宋体" w:eastAsia="宋体" w:hAnsi="Courier New" w:cs="宋体"/>
      <w:sz w:val="21"/>
    </w:rPr>
  </w:style>
  <w:style w:type="character" w:customStyle="1" w:styleId="Char1">
    <w:name w:val="纯文本 Char"/>
    <w:basedOn w:val="a0"/>
    <w:link w:val="a6"/>
    <w:rsid w:val="00A1529C"/>
    <w:rPr>
      <w:rFonts w:ascii="宋体" w:eastAsia="宋体" w:hAnsi="Courier New" w:cs="宋体"/>
      <w:sz w:val="21"/>
    </w:rPr>
  </w:style>
  <w:style w:type="character" w:customStyle="1" w:styleId="2Char">
    <w:name w:val="标题 2 Char"/>
    <w:basedOn w:val="a0"/>
    <w:link w:val="2"/>
    <w:rsid w:val="00773250"/>
    <w:rPr>
      <w:rFonts w:ascii="宋体" w:eastAsia="宋体" w:hAnsi="宋体" w:cs="Times New Roman"/>
      <w:b/>
      <w:kern w:val="0"/>
      <w:sz w:val="36"/>
      <w:szCs w:val="36"/>
    </w:rPr>
  </w:style>
  <w:style w:type="character" w:styleId="a7">
    <w:name w:val="Hyperlink"/>
    <w:uiPriority w:val="99"/>
    <w:unhideWhenUsed/>
    <w:rsid w:val="00773250"/>
    <w:rPr>
      <w:color w:val="0000FF"/>
      <w:u w:val="single"/>
    </w:rPr>
  </w:style>
  <w:style w:type="paragraph" w:styleId="a8">
    <w:name w:val="header"/>
    <w:basedOn w:val="a"/>
    <w:link w:val="Char2"/>
    <w:uiPriority w:val="99"/>
    <w:unhideWhenUsed/>
    <w:rsid w:val="000A3B0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0A3B0C"/>
    <w:rPr>
      <w:sz w:val="18"/>
      <w:szCs w:val="18"/>
    </w:rPr>
  </w:style>
  <w:style w:type="paragraph" w:styleId="a9">
    <w:name w:val="footer"/>
    <w:basedOn w:val="a"/>
    <w:link w:val="Char3"/>
    <w:uiPriority w:val="99"/>
    <w:unhideWhenUsed/>
    <w:rsid w:val="000A3B0C"/>
    <w:pPr>
      <w:tabs>
        <w:tab w:val="center" w:pos="4153"/>
        <w:tab w:val="right" w:pos="8306"/>
      </w:tabs>
      <w:snapToGrid w:val="0"/>
      <w:jc w:val="left"/>
    </w:pPr>
    <w:rPr>
      <w:sz w:val="18"/>
      <w:szCs w:val="18"/>
    </w:rPr>
  </w:style>
  <w:style w:type="character" w:customStyle="1" w:styleId="Char3">
    <w:name w:val="页脚 Char"/>
    <w:basedOn w:val="a0"/>
    <w:link w:val="a9"/>
    <w:uiPriority w:val="99"/>
    <w:rsid w:val="000A3B0C"/>
    <w:rPr>
      <w:sz w:val="18"/>
      <w:szCs w:val="18"/>
    </w:rPr>
  </w:style>
  <w:style w:type="paragraph" w:styleId="aa">
    <w:name w:val="Document Map"/>
    <w:basedOn w:val="a"/>
    <w:link w:val="Char4"/>
    <w:uiPriority w:val="99"/>
    <w:semiHidden/>
    <w:unhideWhenUsed/>
    <w:rsid w:val="00FA5B4F"/>
    <w:rPr>
      <w:rFonts w:ascii="Times New Roman" w:hAnsi="Times New Roman" w:cs="Times New Roman"/>
    </w:rPr>
  </w:style>
  <w:style w:type="character" w:customStyle="1" w:styleId="Char4">
    <w:name w:val="文档结构图 Char"/>
    <w:basedOn w:val="a0"/>
    <w:link w:val="aa"/>
    <w:uiPriority w:val="99"/>
    <w:semiHidden/>
    <w:rsid w:val="00FA5B4F"/>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11111111111111111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2017/9/1——2018年1月</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Sheet1!$A$2:$A$6</c:f>
              <c:strCache>
                <c:ptCount val="5"/>
                <c:pt idx="0">
                  <c:v>到课率（%）</c:v>
                </c:pt>
                <c:pt idx="1">
                  <c:v>学生评教(分)</c:v>
                </c:pt>
                <c:pt idx="2">
                  <c:v>优秀率（%）</c:v>
                </c:pt>
                <c:pt idx="3">
                  <c:v>合格率（%）</c:v>
                </c:pt>
                <c:pt idx="4">
                  <c:v>总平均分（分）</c:v>
                </c:pt>
              </c:strCache>
            </c:strRef>
          </c:cat>
          <c:val>
            <c:numRef>
              <c:f>Sheet1!$B$2:$B$6</c:f>
              <c:numCache>
                <c:formatCode>General</c:formatCode>
                <c:ptCount val="5"/>
                <c:pt idx="0">
                  <c:v>95</c:v>
                </c:pt>
                <c:pt idx="1">
                  <c:v>90.1</c:v>
                </c:pt>
                <c:pt idx="2">
                  <c:v>17.5</c:v>
                </c:pt>
                <c:pt idx="3">
                  <c:v>98</c:v>
                </c:pt>
                <c:pt idx="4">
                  <c:v>81.83</c:v>
                </c:pt>
              </c:numCache>
            </c:numRef>
          </c:val>
        </c:ser>
        <c:ser>
          <c:idx val="1"/>
          <c:order val="1"/>
          <c:tx>
            <c:strRef>
              <c:f>Sheet1!$C$1</c:f>
              <c:strCache>
                <c:ptCount val="1"/>
                <c:pt idx="0">
                  <c:v>2018/9/1——2019年1月</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Sheet1!$A$2:$A$6</c:f>
              <c:strCache>
                <c:ptCount val="5"/>
                <c:pt idx="0">
                  <c:v>到课率（%）</c:v>
                </c:pt>
                <c:pt idx="1">
                  <c:v>学生评教(分)</c:v>
                </c:pt>
                <c:pt idx="2">
                  <c:v>优秀率（%）</c:v>
                </c:pt>
                <c:pt idx="3">
                  <c:v>合格率（%）</c:v>
                </c:pt>
                <c:pt idx="4">
                  <c:v>总平均分（分）</c:v>
                </c:pt>
              </c:strCache>
            </c:strRef>
          </c:cat>
          <c:val>
            <c:numRef>
              <c:f>Sheet1!$C$2:$C$6</c:f>
              <c:numCache>
                <c:formatCode>General</c:formatCode>
                <c:ptCount val="5"/>
                <c:pt idx="0">
                  <c:v>96</c:v>
                </c:pt>
                <c:pt idx="1">
                  <c:v>95.1</c:v>
                </c:pt>
                <c:pt idx="2">
                  <c:v>18.8</c:v>
                </c:pt>
                <c:pt idx="3">
                  <c:v>99.8</c:v>
                </c:pt>
                <c:pt idx="4">
                  <c:v>84.3</c:v>
                </c:pt>
              </c:numCache>
            </c:numRef>
          </c:val>
        </c:ser>
        <c:dLbls>
          <c:showLegendKey val="0"/>
          <c:showVal val="1"/>
          <c:showCatName val="0"/>
          <c:showSerName val="0"/>
          <c:showPercent val="0"/>
          <c:showBubbleSize val="0"/>
        </c:dLbls>
        <c:gapWidth val="219"/>
        <c:overlap val="-50"/>
        <c:axId val="115755264"/>
        <c:axId val="125018880"/>
      </c:barChart>
      <c:lineChart>
        <c:grouping val="stacked"/>
        <c:varyColors val="0"/>
        <c:ser>
          <c:idx val="2"/>
          <c:order val="2"/>
          <c:tx>
            <c:strRef>
              <c:f>Sheet1!$D$1</c:f>
              <c:strCache>
                <c:ptCount val="1"/>
                <c:pt idx="0">
                  <c:v>上升值</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Sheet1!$A$2:$A$6</c:f>
              <c:strCache>
                <c:ptCount val="5"/>
                <c:pt idx="0">
                  <c:v>到课率（%）</c:v>
                </c:pt>
                <c:pt idx="1">
                  <c:v>学生评教(分)</c:v>
                </c:pt>
                <c:pt idx="2">
                  <c:v>优秀率（%）</c:v>
                </c:pt>
                <c:pt idx="3">
                  <c:v>合格率（%）</c:v>
                </c:pt>
                <c:pt idx="4">
                  <c:v>总平均分（分）</c:v>
                </c:pt>
              </c:strCache>
            </c:strRef>
          </c:cat>
          <c:val>
            <c:numRef>
              <c:f>Sheet1!$D$2:$D$6</c:f>
              <c:numCache>
                <c:formatCode>General</c:formatCode>
                <c:ptCount val="5"/>
                <c:pt idx="0">
                  <c:v>1</c:v>
                </c:pt>
                <c:pt idx="1">
                  <c:v>4</c:v>
                </c:pt>
                <c:pt idx="2">
                  <c:v>1.3</c:v>
                </c:pt>
                <c:pt idx="3">
                  <c:v>1.8</c:v>
                </c:pt>
                <c:pt idx="4">
                  <c:v>2.4700000000000002</c:v>
                </c:pt>
              </c:numCache>
            </c:numRef>
          </c:val>
          <c:smooth val="0"/>
        </c:ser>
        <c:dLbls>
          <c:showLegendKey val="0"/>
          <c:showVal val="1"/>
          <c:showCatName val="0"/>
          <c:showSerName val="0"/>
          <c:showPercent val="0"/>
          <c:showBubbleSize val="0"/>
        </c:dLbls>
        <c:marker val="1"/>
        <c:smooth val="0"/>
        <c:axId val="125020416"/>
        <c:axId val="131547136"/>
      </c:lineChart>
      <c:catAx>
        <c:axId val="115755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25018880"/>
        <c:crosses val="autoZero"/>
        <c:auto val="1"/>
        <c:lblAlgn val="ctr"/>
        <c:lblOffset val="100"/>
        <c:noMultiLvlLbl val="0"/>
      </c:catAx>
      <c:valAx>
        <c:axId val="1250188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15755264"/>
        <c:crosses val="autoZero"/>
        <c:crossBetween val="between"/>
      </c:valAx>
      <c:catAx>
        <c:axId val="125020416"/>
        <c:scaling>
          <c:orientation val="minMax"/>
        </c:scaling>
        <c:delete val="1"/>
        <c:axPos val="b"/>
        <c:numFmt formatCode="General" sourceLinked="1"/>
        <c:majorTickMark val="none"/>
        <c:minorTickMark val="none"/>
        <c:tickLblPos val="none"/>
        <c:crossAx val="131547136"/>
        <c:crosses val="autoZero"/>
        <c:auto val="1"/>
        <c:lblAlgn val="ctr"/>
        <c:lblOffset val="100"/>
        <c:noMultiLvlLbl val="0"/>
      </c:catAx>
      <c:valAx>
        <c:axId val="13154713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2502041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6677D71-D949-4154-8C91-6A08E641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Pages>
  <Words>961</Words>
  <Characters>5482</Characters>
  <Application>Microsoft Office Word</Application>
  <DocSecurity>0</DocSecurity>
  <Lines>45</Lines>
  <Paragraphs>12</Paragraphs>
  <ScaleCrop>false</ScaleCrop>
  <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xb21cn</cp:lastModifiedBy>
  <cp:revision>36</cp:revision>
  <cp:lastPrinted>2019-05-20T01:14:00Z</cp:lastPrinted>
  <dcterms:created xsi:type="dcterms:W3CDTF">2019-05-09T01:51:00Z</dcterms:created>
  <dcterms:modified xsi:type="dcterms:W3CDTF">2019-05-20T01:23:00Z</dcterms:modified>
</cp:coreProperties>
</file>