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bCs/>
          <w:snapToGrid w:val="0"/>
          <w:color w:val="000000"/>
          <w:kern w:val="0"/>
          <w:sz w:val="32"/>
          <w:szCs w:val="32"/>
        </w:rPr>
      </w:pPr>
      <w:r>
        <w:rPr>
          <w:rFonts w:hint="eastAsia" w:ascii="黑体" w:hAnsi="黑体" w:eastAsia="黑体" w:cs="黑体"/>
          <w:b/>
          <w:bCs/>
          <w:snapToGrid w:val="0"/>
          <w:color w:val="000000"/>
          <w:kern w:val="0"/>
          <w:sz w:val="32"/>
          <w:szCs w:val="32"/>
        </w:rPr>
        <w:t>湖南广播电视大学201</w:t>
      </w:r>
      <w:r>
        <w:rPr>
          <w:rFonts w:hint="eastAsia" w:ascii="黑体" w:hAnsi="黑体" w:eastAsia="黑体" w:cs="黑体"/>
          <w:b/>
          <w:bCs/>
          <w:snapToGrid w:val="0"/>
          <w:color w:val="000000"/>
          <w:kern w:val="0"/>
          <w:sz w:val="32"/>
          <w:szCs w:val="32"/>
          <w:lang w:val="en-US" w:eastAsia="zh-CN"/>
        </w:rPr>
        <w:t>8</w:t>
      </w:r>
      <w:r>
        <w:rPr>
          <w:rFonts w:hint="eastAsia" w:ascii="黑体" w:hAnsi="黑体" w:eastAsia="黑体" w:cs="黑体"/>
          <w:b/>
          <w:bCs/>
          <w:snapToGrid w:val="0"/>
          <w:color w:val="000000"/>
          <w:kern w:val="0"/>
          <w:sz w:val="32"/>
          <w:szCs w:val="32"/>
        </w:rPr>
        <w:t>年度职称参评人员“师德师风”</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bCs/>
          <w:snapToGrid w:val="0"/>
          <w:color w:val="000000"/>
          <w:kern w:val="0"/>
          <w:sz w:val="32"/>
          <w:szCs w:val="32"/>
        </w:rPr>
      </w:pPr>
      <w:r>
        <w:rPr>
          <w:rFonts w:hint="eastAsia" w:ascii="黑体" w:hAnsi="黑体" w:eastAsia="黑体" w:cs="黑体"/>
          <w:b/>
          <w:bCs/>
          <w:snapToGrid w:val="0"/>
          <w:color w:val="000000"/>
          <w:kern w:val="0"/>
          <w:sz w:val="32"/>
          <w:szCs w:val="32"/>
        </w:rPr>
        <w:t>考察测评实施方案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仿宋" w:cs="Times New Roman"/>
          <w:snapToGrid w:val="0"/>
          <w:color w:val="000000"/>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lang w:eastAsia="zh-CN"/>
        </w:rPr>
      </w:pPr>
      <w:r>
        <w:rPr>
          <w:rFonts w:hint="default" w:ascii="Times New Roman" w:hAnsi="Times New Roman" w:eastAsia="仿宋" w:cs="Times New Roman"/>
          <w:sz w:val="28"/>
          <w:szCs w:val="28"/>
        </w:rPr>
        <w:t>根据湘人社发[2018]51号、湘教发[2018]2号、湘教通[2018]506号等文件精神，</w:t>
      </w:r>
      <w:r>
        <w:rPr>
          <w:rFonts w:hint="default" w:ascii="Times New Roman" w:hAnsi="Times New Roman" w:eastAsia="仿宋" w:cs="Times New Roman"/>
          <w:snapToGrid w:val="0"/>
          <w:color w:val="000000"/>
          <w:kern w:val="0"/>
          <w:sz w:val="28"/>
          <w:szCs w:val="28"/>
        </w:rPr>
        <w:t>学校对职称参评人员的“师德师风”情况进行全面考察测评。为了确保考察测评工作有序、高效开展，特制订本方案</w:t>
      </w:r>
      <w:r>
        <w:rPr>
          <w:rFonts w:hint="default" w:ascii="Times New Roman" w:hAnsi="Times New Roman" w:eastAsia="仿宋" w:cs="Times New Roman"/>
          <w:snapToGrid w:val="0"/>
          <w:color w:val="000000"/>
          <w:kern w:val="0"/>
          <w:sz w:val="28"/>
          <w:szCs w:val="28"/>
          <w:highlight w:val="none"/>
          <w:lang w:eastAsia="zh-CN"/>
        </w:rPr>
        <w:t>。</w:t>
      </w:r>
      <w:r>
        <w:rPr>
          <w:rFonts w:hint="default" w:ascii="Times New Roman" w:hAnsi="Times New Roman" w:eastAsia="仿宋" w:cs="Times New Roman"/>
          <w:b w:val="0"/>
          <w:bCs w:val="0"/>
          <w:snapToGrid w:val="0"/>
          <w:color w:val="000000"/>
          <w:kern w:val="0"/>
          <w:sz w:val="28"/>
          <w:szCs w:val="28"/>
          <w:highlight w:val="none"/>
          <w:lang w:eastAsia="zh-CN"/>
        </w:rPr>
        <w:t>市州电大可参考本方案对参评人员进行测评。</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eastAsia" w:ascii="黑体" w:hAnsi="黑体" w:eastAsia="黑体" w:cs="黑体"/>
          <w:b/>
          <w:bCs/>
          <w:snapToGrid w:val="0"/>
          <w:color w:val="000000"/>
          <w:kern w:val="0"/>
          <w:sz w:val="28"/>
          <w:szCs w:val="28"/>
        </w:rPr>
      </w:pPr>
      <w:r>
        <w:rPr>
          <w:rFonts w:hint="eastAsia" w:ascii="黑体" w:hAnsi="黑体" w:eastAsia="黑体" w:cs="黑体"/>
          <w:b/>
          <w:bCs/>
          <w:snapToGrid w:val="0"/>
          <w:color w:val="000000"/>
          <w:kern w:val="0"/>
          <w:sz w:val="28"/>
          <w:szCs w:val="28"/>
        </w:rPr>
        <w:t>一、考评机构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仿宋" w:cs="黑体"/>
          <w:b/>
          <w:bCs/>
          <w:snapToGrid w:val="0"/>
          <w:color w:val="000000"/>
          <w:kern w:val="0"/>
          <w:sz w:val="28"/>
          <w:szCs w:val="28"/>
          <w:lang w:eastAsia="zh-CN"/>
        </w:rPr>
      </w:pPr>
      <w:r>
        <w:rPr>
          <w:rFonts w:hint="eastAsia" w:eastAsia="仿宋" w:cs="Times New Roman"/>
          <w:snapToGrid w:val="0"/>
          <w:color w:val="000000"/>
          <w:kern w:val="0"/>
          <w:sz w:val="28"/>
          <w:szCs w:val="28"/>
          <w:lang w:eastAsia="zh-CN"/>
        </w:rPr>
        <w:t>“</w:t>
      </w:r>
      <w:r>
        <w:rPr>
          <w:rFonts w:hint="default" w:ascii="Times New Roman" w:hAnsi="Times New Roman" w:eastAsia="仿宋" w:cs="Times New Roman"/>
          <w:snapToGrid w:val="0"/>
          <w:color w:val="000000"/>
          <w:kern w:val="0"/>
          <w:sz w:val="28"/>
          <w:szCs w:val="28"/>
        </w:rPr>
        <w:t>师德师风”考察测评</w:t>
      </w:r>
      <w:r>
        <w:rPr>
          <w:rFonts w:hint="eastAsia" w:eastAsia="仿宋" w:cs="Times New Roman"/>
          <w:snapToGrid w:val="0"/>
          <w:color w:val="000000"/>
          <w:kern w:val="0"/>
          <w:sz w:val="28"/>
          <w:szCs w:val="28"/>
          <w:lang w:eastAsia="zh-CN"/>
        </w:rPr>
        <w:t>以参评人员所在单位（部门）为考察测评主体，学校职改办根据单位（部门）意见复核。</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二、考评对象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snapToGrid w:val="0"/>
          <w:color w:val="000000"/>
          <w:kern w:val="0"/>
          <w:sz w:val="28"/>
          <w:szCs w:val="28"/>
        </w:rPr>
        <w:t>201</w:t>
      </w:r>
      <w:r>
        <w:rPr>
          <w:rFonts w:hint="eastAsia" w:eastAsia="仿宋" w:cs="Times New Roman"/>
          <w:snapToGrid w:val="0"/>
          <w:color w:val="000000"/>
          <w:kern w:val="0"/>
          <w:sz w:val="28"/>
          <w:szCs w:val="28"/>
          <w:lang w:val="en-US" w:eastAsia="zh-CN"/>
        </w:rPr>
        <w:t>8</w:t>
      </w:r>
      <w:r>
        <w:rPr>
          <w:rFonts w:hint="default" w:ascii="Times New Roman" w:hAnsi="Times New Roman" w:eastAsia="仿宋" w:cs="Times New Roman"/>
          <w:snapToGrid w:val="0"/>
          <w:color w:val="000000"/>
          <w:kern w:val="0"/>
          <w:sz w:val="28"/>
          <w:szCs w:val="28"/>
        </w:rPr>
        <w:t>年度参评高教系列、实验系列中级及以上专业技术职称的人员。</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三、考评内容、方式及程序</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snapToGrid w:val="0"/>
          <w:color w:val="000000"/>
          <w:kern w:val="0"/>
          <w:sz w:val="28"/>
          <w:szCs w:val="28"/>
        </w:rPr>
        <w:t>考察测评通过个人述职、考核测评、民意调查、征询相关单位（部门）意见等方式进行。</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仿宋" w:cs="Times New Roman"/>
          <w:snapToGrid w:val="0"/>
          <w:color w:val="000000"/>
          <w:kern w:val="0"/>
          <w:sz w:val="28"/>
          <w:szCs w:val="28"/>
          <w:lang w:eastAsia="zh-CN"/>
        </w:rPr>
      </w:pPr>
      <w:r>
        <w:rPr>
          <w:rFonts w:hint="default" w:ascii="Times New Roman" w:hAnsi="Times New Roman" w:eastAsia="仿宋" w:cs="Times New Roman"/>
          <w:b/>
          <w:bCs/>
          <w:snapToGrid w:val="0"/>
          <w:color w:val="000000"/>
          <w:kern w:val="0"/>
          <w:sz w:val="28"/>
          <w:szCs w:val="28"/>
        </w:rPr>
        <w:t>（一）个人述职</w:t>
      </w:r>
      <w:r>
        <w:rPr>
          <w:rFonts w:hint="default" w:ascii="Times New Roman" w:hAnsi="Times New Roman" w:eastAsia="仿宋" w:cs="Times New Roman"/>
          <w:b/>
          <w:bCs/>
          <w:snapToGrid w:val="0"/>
          <w:color w:val="000000"/>
          <w:kern w:val="0"/>
          <w:sz w:val="28"/>
          <w:szCs w:val="28"/>
          <w:lang w:eastAsia="zh-CN"/>
        </w:rPr>
        <w:t>、师德师风表彰与报道情况</w:t>
      </w:r>
      <w:r>
        <w:rPr>
          <w:rFonts w:hint="default" w:ascii="Times New Roman" w:hAnsi="Times New Roman" w:eastAsia="仿宋" w:cs="Times New Roman"/>
          <w:b/>
          <w:bCs/>
          <w:snapToGrid w:val="0"/>
          <w:color w:val="000000"/>
          <w:kern w:val="0"/>
          <w:sz w:val="28"/>
          <w:szCs w:val="28"/>
        </w:rPr>
        <w:t>。</w:t>
      </w:r>
      <w:r>
        <w:rPr>
          <w:rFonts w:hint="default" w:ascii="Times New Roman" w:hAnsi="Times New Roman" w:eastAsia="仿宋" w:cs="Times New Roman"/>
          <w:snapToGrid w:val="0"/>
          <w:color w:val="000000"/>
          <w:kern w:val="0"/>
          <w:sz w:val="28"/>
          <w:szCs w:val="28"/>
        </w:rPr>
        <w:t>参评人员填写《2018年参评职称人员师德师风考评表》</w:t>
      </w:r>
      <w:r>
        <w:rPr>
          <w:rFonts w:hint="default" w:ascii="Times New Roman" w:hAnsi="Times New Roman" w:eastAsia="仿宋" w:cs="Times New Roman"/>
          <w:snapToGrid w:val="0"/>
          <w:color w:val="000000"/>
          <w:kern w:val="0"/>
          <w:sz w:val="28"/>
          <w:szCs w:val="28"/>
          <w:lang w:eastAsia="zh-CN"/>
        </w:rPr>
        <w:t>（见表</w:t>
      </w:r>
      <w:r>
        <w:rPr>
          <w:rFonts w:hint="default" w:ascii="Times New Roman" w:hAnsi="Times New Roman" w:eastAsia="仿宋" w:cs="Times New Roman"/>
          <w:snapToGrid w:val="0"/>
          <w:color w:val="000000"/>
          <w:kern w:val="0"/>
          <w:sz w:val="28"/>
          <w:szCs w:val="28"/>
          <w:lang w:val="en-US" w:eastAsia="zh-CN"/>
        </w:rPr>
        <w:t>1）</w:t>
      </w:r>
      <w:r>
        <w:rPr>
          <w:rFonts w:hint="default" w:ascii="Times New Roman" w:hAnsi="Times New Roman" w:eastAsia="仿宋" w:cs="Times New Roman"/>
          <w:snapToGrid w:val="0"/>
          <w:color w:val="000000"/>
          <w:kern w:val="0"/>
          <w:sz w:val="28"/>
          <w:szCs w:val="28"/>
        </w:rPr>
        <w:t>，在个人述职栏重点总结本人在职业操守、从业行为和科研诚信等方面的表现</w:t>
      </w:r>
      <w:r>
        <w:rPr>
          <w:rFonts w:hint="default" w:ascii="Times New Roman" w:hAnsi="Times New Roman" w:eastAsia="仿宋" w:cs="Times New Roman"/>
          <w:snapToGrid w:val="0"/>
          <w:color w:val="000000"/>
          <w:kern w:val="0"/>
          <w:sz w:val="28"/>
          <w:szCs w:val="28"/>
          <w:lang w:eastAsia="zh-CN"/>
        </w:rPr>
        <w:t>，如有师德师风表彰奖励、宣传报道情况，则填写《师德师风表彰奖励与宣传报道情况明细表》（见表</w:t>
      </w:r>
      <w:r>
        <w:rPr>
          <w:rFonts w:hint="default" w:ascii="Times New Roman" w:hAnsi="Times New Roman" w:eastAsia="仿宋" w:cs="Times New Roman"/>
          <w:snapToGrid w:val="0"/>
          <w:color w:val="000000"/>
          <w:kern w:val="0"/>
          <w:sz w:val="28"/>
          <w:szCs w:val="28"/>
          <w:lang w:val="en-US" w:eastAsia="zh-CN"/>
        </w:rPr>
        <w:t>2）</w:t>
      </w:r>
      <w:r>
        <w:rPr>
          <w:rFonts w:hint="default" w:ascii="Times New Roman" w:hAnsi="Times New Roman" w:eastAsia="仿宋" w:cs="Times New Roman"/>
          <w:snapToGrid w:val="0"/>
          <w:color w:val="000000"/>
          <w:kern w:val="0"/>
          <w:sz w:val="28"/>
          <w:szCs w:val="28"/>
          <w:lang w:eastAsia="zh-CN"/>
        </w:rPr>
        <w:t>，并由部门指定专人进行审核签字盖章。</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b/>
          <w:bCs/>
          <w:snapToGrid w:val="0"/>
          <w:color w:val="000000"/>
          <w:kern w:val="0"/>
          <w:sz w:val="28"/>
          <w:szCs w:val="28"/>
        </w:rPr>
        <w:t>（二）科研诚信考评。</w:t>
      </w:r>
      <w:r>
        <w:rPr>
          <w:rFonts w:hint="default" w:ascii="Times New Roman" w:hAnsi="Times New Roman" w:eastAsia="仿宋" w:cs="Times New Roman"/>
          <w:snapToGrid w:val="0"/>
          <w:color w:val="000000"/>
          <w:kern w:val="0"/>
          <w:sz w:val="28"/>
          <w:szCs w:val="28"/>
        </w:rPr>
        <w:t>由参评人员所在单位（部门）指定专人（不少于2人）对参评人员提交的课题、论文、专著、教材等科研材料原件及复印件进行比对审核，鉴别其真实性，审核人签字，加盖部门公章。</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auto"/>
          <w:kern w:val="0"/>
          <w:sz w:val="28"/>
          <w:szCs w:val="28"/>
        </w:rPr>
      </w:pPr>
      <w:r>
        <w:rPr>
          <w:rFonts w:hint="default" w:ascii="Times New Roman" w:hAnsi="Times New Roman" w:eastAsia="仿宋" w:cs="Times New Roman"/>
          <w:snapToGrid w:val="0"/>
          <w:color w:val="auto"/>
          <w:kern w:val="0"/>
          <w:sz w:val="28"/>
          <w:szCs w:val="28"/>
        </w:rPr>
        <w:t>参评人员提交的课题的立项情况和论文、专著及教材的发表、出版情况的真实性查询以及所提供的论文代表作查重，由参评人员提交学校科研处负责</w:t>
      </w:r>
      <w:r>
        <w:rPr>
          <w:rFonts w:hint="default" w:ascii="Times New Roman" w:hAnsi="Times New Roman" w:eastAsia="仿宋" w:cs="Times New Roman"/>
          <w:snapToGrid w:val="0"/>
          <w:color w:val="auto"/>
          <w:kern w:val="0"/>
          <w:sz w:val="28"/>
          <w:szCs w:val="28"/>
          <w:lang w:eastAsia="zh-CN"/>
        </w:rPr>
        <w:t>复</w:t>
      </w:r>
      <w:r>
        <w:rPr>
          <w:rFonts w:hint="default" w:ascii="Times New Roman" w:hAnsi="Times New Roman" w:eastAsia="仿宋" w:cs="Times New Roman"/>
          <w:snapToGrid w:val="0"/>
          <w:color w:val="auto"/>
          <w:kern w:val="0"/>
          <w:sz w:val="28"/>
          <w:szCs w:val="28"/>
        </w:rPr>
        <w:t>核。</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b/>
          <w:bCs/>
          <w:snapToGrid w:val="0"/>
          <w:color w:val="000000"/>
          <w:kern w:val="0"/>
          <w:sz w:val="28"/>
          <w:szCs w:val="28"/>
        </w:rPr>
        <w:t>（三）民意调查</w:t>
      </w:r>
      <w:r>
        <w:rPr>
          <w:rFonts w:hint="default" w:ascii="Times New Roman" w:hAnsi="Times New Roman" w:eastAsia="仿宋" w:cs="Times New Roman"/>
          <w:b/>
          <w:bCs/>
          <w:snapToGrid w:val="0"/>
          <w:color w:val="000000"/>
          <w:kern w:val="0"/>
          <w:sz w:val="28"/>
          <w:szCs w:val="28"/>
          <w:lang w:eastAsia="zh-CN"/>
        </w:rPr>
        <w:t>测评</w:t>
      </w:r>
      <w:r>
        <w:rPr>
          <w:rFonts w:hint="eastAsia" w:eastAsia="仿宋" w:cs="Times New Roman"/>
          <w:b/>
          <w:bCs/>
          <w:snapToGrid w:val="0"/>
          <w:color w:val="000000"/>
          <w:kern w:val="0"/>
          <w:sz w:val="28"/>
          <w:szCs w:val="28"/>
          <w:lang w:eastAsia="zh-CN"/>
        </w:rPr>
        <w:t>。</w:t>
      </w:r>
      <w:r>
        <w:rPr>
          <w:rFonts w:hint="default" w:ascii="Times New Roman" w:hAnsi="Times New Roman" w:eastAsia="仿宋" w:cs="Times New Roman"/>
          <w:snapToGrid w:val="0"/>
          <w:color w:val="000000"/>
          <w:kern w:val="0"/>
          <w:sz w:val="28"/>
          <w:szCs w:val="28"/>
        </w:rPr>
        <w:t>由参评人员所在单位（部门）选取3—5名比较知悉被考评人员情况的员工进行民意调查测评，参与民意调查的员工需对被考评人员的职业操守和从业行为等情况进行签名确认。</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b/>
          <w:bCs/>
          <w:snapToGrid w:val="0"/>
          <w:color w:val="000000"/>
          <w:kern w:val="0"/>
          <w:sz w:val="28"/>
          <w:szCs w:val="28"/>
        </w:rPr>
        <w:t>（四）单位（部门）意见</w:t>
      </w:r>
      <w:r>
        <w:rPr>
          <w:rFonts w:hint="eastAsia" w:eastAsia="仿宋" w:cs="Times New Roman"/>
          <w:b/>
          <w:bCs/>
          <w:snapToGrid w:val="0"/>
          <w:color w:val="000000"/>
          <w:kern w:val="0"/>
          <w:sz w:val="28"/>
          <w:szCs w:val="28"/>
          <w:lang w:eastAsia="zh-CN"/>
        </w:rPr>
        <w:t>。</w:t>
      </w:r>
      <w:r>
        <w:rPr>
          <w:rFonts w:hint="default" w:ascii="Times New Roman" w:hAnsi="Times New Roman" w:eastAsia="仿宋" w:cs="Times New Roman"/>
          <w:snapToGrid w:val="0"/>
          <w:color w:val="000000"/>
          <w:kern w:val="0"/>
          <w:sz w:val="28"/>
          <w:szCs w:val="28"/>
        </w:rPr>
        <w:t>参评人员所在单位（部门）在民意调查完成后，需将民意调查的结果统计汇总，并在</w:t>
      </w:r>
      <w:r>
        <w:rPr>
          <w:rFonts w:hint="default" w:ascii="Times New Roman" w:hAnsi="Times New Roman" w:eastAsia="仿宋" w:cs="Times New Roman"/>
          <w:b w:val="0"/>
          <w:bCs w:val="0"/>
          <w:snapToGrid w:val="0"/>
          <w:kern w:val="0"/>
          <w:sz w:val="28"/>
          <w:szCs w:val="28"/>
        </w:rPr>
        <w:t>《2018年参评职称人员师德师风考评表》</w:t>
      </w:r>
      <w:r>
        <w:rPr>
          <w:rFonts w:hint="default" w:ascii="Times New Roman" w:hAnsi="Times New Roman" w:eastAsia="仿宋" w:cs="Times New Roman"/>
          <w:snapToGrid w:val="0"/>
          <w:kern w:val="0"/>
          <w:sz w:val="28"/>
          <w:szCs w:val="28"/>
        </w:rPr>
        <w:t>上填写测评结果和单位（部门）意见，并在本单位（部门）公示。公示无异议后，由单位（部门）负责人签字、加盖单位（部门）公章，</w:t>
      </w:r>
      <w:r>
        <w:rPr>
          <w:rFonts w:hint="default" w:ascii="Times New Roman" w:hAnsi="Times New Roman" w:eastAsia="仿宋" w:cs="Times New Roman"/>
          <w:snapToGrid w:val="0"/>
          <w:color w:val="000000"/>
          <w:kern w:val="0"/>
          <w:sz w:val="28"/>
          <w:szCs w:val="28"/>
        </w:rPr>
        <w:t>并报</w:t>
      </w:r>
      <w:r>
        <w:rPr>
          <w:rFonts w:hint="eastAsia" w:eastAsia="仿宋" w:cs="Times New Roman"/>
          <w:snapToGrid w:val="0"/>
          <w:color w:val="000000"/>
          <w:kern w:val="0"/>
          <w:sz w:val="28"/>
          <w:szCs w:val="28"/>
          <w:lang w:eastAsia="zh-CN"/>
        </w:rPr>
        <w:t>师风师德测评委员</w:t>
      </w:r>
      <w:r>
        <w:rPr>
          <w:rFonts w:hint="default" w:ascii="Times New Roman" w:hAnsi="Times New Roman" w:eastAsia="仿宋" w:cs="Times New Roman"/>
          <w:snapToGrid w:val="0"/>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eastAsia" w:ascii="Times New Roman" w:hAnsi="Times New Roman" w:eastAsia="仿宋" w:cs="Times New Roman"/>
          <w:snapToGrid w:val="0"/>
          <w:color w:val="FF0000"/>
          <w:kern w:val="0"/>
          <w:sz w:val="28"/>
          <w:szCs w:val="28"/>
          <w:lang w:eastAsia="zh-CN"/>
        </w:rPr>
      </w:pPr>
      <w:r>
        <w:rPr>
          <w:rFonts w:hint="default" w:ascii="Times New Roman" w:hAnsi="Times New Roman" w:eastAsia="仿宋" w:cs="Times New Roman"/>
          <w:b/>
          <w:bCs/>
          <w:snapToGrid w:val="0"/>
          <w:color w:val="000000"/>
          <w:kern w:val="0"/>
          <w:sz w:val="28"/>
          <w:szCs w:val="28"/>
        </w:rPr>
        <w:t xml:space="preserve"> （五）师德师风测评委员意见</w:t>
      </w:r>
      <w:r>
        <w:rPr>
          <w:rFonts w:hint="eastAsia" w:eastAsia="仿宋" w:cs="Times New Roman"/>
          <w:b/>
          <w:bCs/>
          <w:snapToGrid w:val="0"/>
          <w:color w:val="000000"/>
          <w:kern w:val="0"/>
          <w:sz w:val="28"/>
          <w:szCs w:val="28"/>
          <w:lang w:eastAsia="zh-CN"/>
        </w:rPr>
        <w:t>。</w:t>
      </w:r>
      <w:r>
        <w:rPr>
          <w:rFonts w:hint="eastAsia" w:ascii="Times New Roman" w:hAnsi="Times New Roman" w:eastAsia="仿宋" w:cs="Times New Roman"/>
          <w:snapToGrid w:val="0"/>
          <w:color w:val="auto"/>
          <w:kern w:val="0"/>
          <w:sz w:val="28"/>
          <w:szCs w:val="28"/>
          <w:lang w:eastAsia="zh-CN"/>
        </w:rPr>
        <w:t>师风师德测评委员</w:t>
      </w:r>
      <w:r>
        <w:rPr>
          <w:rFonts w:hint="default" w:ascii="Times New Roman" w:hAnsi="Times New Roman" w:eastAsia="仿宋" w:cs="Times New Roman"/>
          <w:snapToGrid w:val="0"/>
          <w:color w:val="auto"/>
          <w:kern w:val="0"/>
          <w:sz w:val="28"/>
          <w:szCs w:val="28"/>
        </w:rPr>
        <w:t>对参评人员所在单位（部门）提交的《2018年度参评职称人员师德师风考评表》进行</w:t>
      </w:r>
      <w:r>
        <w:rPr>
          <w:rFonts w:hint="default" w:ascii="Times New Roman" w:hAnsi="Times New Roman" w:eastAsia="仿宋" w:cs="Times New Roman"/>
          <w:snapToGrid w:val="0"/>
          <w:color w:val="auto"/>
          <w:kern w:val="0"/>
          <w:sz w:val="28"/>
          <w:szCs w:val="28"/>
          <w:lang w:eastAsia="zh-CN"/>
        </w:rPr>
        <w:t>复核</w:t>
      </w:r>
      <w:r>
        <w:rPr>
          <w:rFonts w:hint="eastAsia" w:eastAsia="仿宋" w:cs="Times New Roman"/>
          <w:snapToGrid w:val="0"/>
          <w:color w:val="auto"/>
          <w:kern w:val="0"/>
          <w:sz w:val="28"/>
          <w:szCs w:val="28"/>
          <w:lang w:eastAsia="zh-CN"/>
        </w:rPr>
        <w:t>，并将考评</w:t>
      </w:r>
      <w:r>
        <w:rPr>
          <w:rFonts w:hint="eastAsia" w:ascii="仿宋" w:hAnsi="仿宋" w:eastAsia="仿宋"/>
          <w:sz w:val="28"/>
          <w:szCs w:val="28"/>
        </w:rPr>
        <w:t>结果报学校职称改革工作领导小组</w:t>
      </w:r>
      <w:r>
        <w:rPr>
          <w:rFonts w:hint="eastAsia" w:ascii="仿宋" w:hAnsi="仿宋" w:eastAsia="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lang w:eastAsia="zh-CN"/>
        </w:rPr>
      </w:pPr>
      <w:r>
        <w:rPr>
          <w:rFonts w:hint="default" w:ascii="黑体" w:hAnsi="黑体" w:eastAsia="黑体" w:cs="黑体"/>
          <w:b/>
          <w:bCs/>
          <w:snapToGrid w:val="0"/>
          <w:color w:val="000000"/>
          <w:kern w:val="0"/>
          <w:sz w:val="28"/>
          <w:szCs w:val="28"/>
        </w:rPr>
        <w:t>四、需提交</w:t>
      </w:r>
      <w:r>
        <w:rPr>
          <w:rFonts w:hint="default" w:ascii="黑体" w:hAnsi="黑体" w:eastAsia="黑体" w:cs="黑体"/>
          <w:b/>
          <w:bCs/>
          <w:snapToGrid w:val="0"/>
          <w:color w:val="000000"/>
          <w:kern w:val="0"/>
          <w:sz w:val="28"/>
          <w:szCs w:val="28"/>
          <w:lang w:eastAsia="zh-CN"/>
        </w:rPr>
        <w:t>的</w:t>
      </w:r>
      <w:r>
        <w:rPr>
          <w:rFonts w:hint="default" w:ascii="黑体" w:hAnsi="黑体" w:eastAsia="黑体" w:cs="黑体"/>
          <w:b/>
          <w:bCs/>
          <w:snapToGrid w:val="0"/>
          <w:color w:val="000000"/>
          <w:kern w:val="0"/>
          <w:sz w:val="28"/>
          <w:szCs w:val="28"/>
        </w:rPr>
        <w:t>材料</w:t>
      </w:r>
    </w:p>
    <w:p>
      <w:pPr>
        <w:keepNext w:val="0"/>
        <w:keepLines w:val="0"/>
        <w:pageBreakBefore w:val="0"/>
        <w:widowControl w:val="0"/>
        <w:kinsoku/>
        <w:wordWrap/>
        <w:overflowPunct/>
        <w:topLinePunct w:val="0"/>
        <w:autoSpaceDE/>
        <w:autoSpaceDN/>
        <w:bidi w:val="0"/>
        <w:adjustRightInd/>
        <w:snapToGrid/>
        <w:spacing w:line="520" w:lineRule="exact"/>
        <w:ind w:firstLine="560"/>
        <w:jc w:val="left"/>
        <w:textAlignment w:val="auto"/>
        <w:rPr>
          <w:rFonts w:hint="eastAsia" w:eastAsia="仿宋" w:cs="Times New Roman"/>
          <w:snapToGrid w:val="0"/>
          <w:color w:val="000000"/>
          <w:kern w:val="0"/>
          <w:sz w:val="28"/>
          <w:szCs w:val="28"/>
          <w:lang w:eastAsia="zh-CN"/>
        </w:rPr>
      </w:pPr>
      <w:r>
        <w:rPr>
          <w:rFonts w:hint="default" w:ascii="Times New Roman" w:hAnsi="Times New Roman" w:eastAsia="仿宋" w:cs="Times New Roman"/>
          <w:snapToGrid w:val="0"/>
          <w:color w:val="000000"/>
          <w:kern w:val="0"/>
          <w:sz w:val="28"/>
          <w:szCs w:val="28"/>
        </w:rPr>
        <w:t>被考评人员须如期向考评单位（部门）提交相关材料，逾期不交者，视为自动放弃本年度职称申报资格。所有被考评人员向所在单位（部门）</w:t>
      </w:r>
      <w:r>
        <w:rPr>
          <w:rFonts w:hint="eastAsia" w:eastAsia="仿宋" w:cs="Times New Roman"/>
          <w:snapToGrid w:val="0"/>
          <w:color w:val="000000"/>
          <w:kern w:val="0"/>
          <w:sz w:val="28"/>
          <w:szCs w:val="28"/>
          <w:lang w:eastAsia="zh-CN"/>
        </w:rPr>
        <w:t>需提交以下材料：</w:t>
      </w:r>
    </w:p>
    <w:p>
      <w:pPr>
        <w:keepNext w:val="0"/>
        <w:keepLines w:val="0"/>
        <w:pageBreakBefore w:val="0"/>
        <w:widowControl w:val="0"/>
        <w:kinsoku/>
        <w:wordWrap/>
        <w:overflowPunct/>
        <w:topLinePunct w:val="0"/>
        <w:autoSpaceDE/>
        <w:autoSpaceDN/>
        <w:bidi w:val="0"/>
        <w:adjustRightInd/>
        <w:snapToGrid/>
        <w:spacing w:line="520" w:lineRule="exact"/>
        <w:ind w:firstLine="560"/>
        <w:jc w:val="left"/>
        <w:textAlignment w:val="auto"/>
        <w:rPr>
          <w:rFonts w:hint="eastAsia" w:eastAsia="仿宋" w:cs="Times New Roman"/>
          <w:snapToGrid w:val="0"/>
          <w:kern w:val="0"/>
          <w:sz w:val="28"/>
          <w:szCs w:val="28"/>
          <w:lang w:eastAsia="zh-CN"/>
        </w:rPr>
      </w:pPr>
      <w:r>
        <w:rPr>
          <w:rFonts w:hint="eastAsia" w:eastAsia="仿宋" w:cs="Times New Roman"/>
          <w:snapToGrid w:val="0"/>
          <w:kern w:val="0"/>
          <w:sz w:val="28"/>
          <w:szCs w:val="28"/>
          <w:lang w:val="en-US" w:eastAsia="zh-CN"/>
        </w:rPr>
        <w:t>1.</w:t>
      </w:r>
      <w:r>
        <w:rPr>
          <w:rFonts w:hint="default" w:ascii="Times New Roman" w:hAnsi="Times New Roman" w:eastAsia="仿宋" w:cs="Times New Roman"/>
          <w:snapToGrid w:val="0"/>
          <w:kern w:val="0"/>
          <w:sz w:val="28"/>
          <w:szCs w:val="28"/>
        </w:rPr>
        <w:t>《2018年度参评职称人员师德师风考评表》</w:t>
      </w:r>
      <w:r>
        <w:rPr>
          <w:rFonts w:hint="default" w:ascii="Times New Roman" w:hAnsi="Times New Roman" w:eastAsia="仿宋" w:cs="Times New Roman"/>
          <w:snapToGrid w:val="0"/>
          <w:kern w:val="0"/>
          <w:sz w:val="28"/>
          <w:szCs w:val="28"/>
          <w:lang w:val="en-US" w:eastAsia="zh-CN"/>
        </w:rPr>
        <w:t>1</w:t>
      </w:r>
      <w:r>
        <w:rPr>
          <w:rFonts w:hint="default" w:ascii="Times New Roman" w:hAnsi="Times New Roman" w:eastAsia="仿宋" w:cs="Times New Roman"/>
          <w:snapToGrid w:val="0"/>
          <w:kern w:val="0"/>
          <w:sz w:val="28"/>
          <w:szCs w:val="28"/>
        </w:rPr>
        <w:t>份</w:t>
      </w:r>
      <w:r>
        <w:rPr>
          <w:rFonts w:hint="eastAsia" w:eastAsia="仿宋" w:cs="Times New Roman"/>
          <w:snapToGrid w:val="0"/>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jc w:val="left"/>
        <w:textAlignment w:val="auto"/>
        <w:rPr>
          <w:rFonts w:hint="eastAsia" w:eastAsia="仿宋" w:cs="Times New Roman"/>
          <w:snapToGrid w:val="0"/>
          <w:kern w:val="0"/>
          <w:sz w:val="28"/>
          <w:szCs w:val="28"/>
          <w:lang w:val="en-US" w:eastAsia="zh-CN"/>
        </w:rPr>
      </w:pPr>
      <w:r>
        <w:rPr>
          <w:rFonts w:hint="eastAsia" w:eastAsia="仿宋" w:cs="Times New Roman"/>
          <w:snapToGrid w:val="0"/>
          <w:kern w:val="0"/>
          <w:sz w:val="28"/>
          <w:szCs w:val="28"/>
          <w:lang w:val="en-US" w:eastAsia="zh-CN"/>
        </w:rPr>
        <w:t>2.</w:t>
      </w:r>
      <w:r>
        <w:rPr>
          <w:rFonts w:hint="eastAsia" w:eastAsia="仿宋" w:cs="Times New Roman"/>
          <w:snapToGrid w:val="0"/>
          <w:kern w:val="0"/>
          <w:sz w:val="28"/>
          <w:szCs w:val="28"/>
          <w:lang w:eastAsia="zh-CN"/>
        </w:rPr>
        <w:t>评审材料之师风师德目录材料（附件</w:t>
      </w:r>
      <w:r>
        <w:rPr>
          <w:rFonts w:hint="eastAsia" w:eastAsia="仿宋" w:cs="Times New Roman"/>
          <w:snapToGrid w:val="0"/>
          <w:kern w:val="0"/>
          <w:sz w:val="28"/>
          <w:szCs w:val="28"/>
          <w:lang w:val="en-US" w:eastAsia="zh-CN"/>
        </w:rPr>
        <w:t>3）各1份；</w:t>
      </w:r>
    </w:p>
    <w:p>
      <w:pPr>
        <w:keepNext w:val="0"/>
        <w:keepLines w:val="0"/>
        <w:pageBreakBefore w:val="0"/>
        <w:widowControl w:val="0"/>
        <w:kinsoku/>
        <w:wordWrap/>
        <w:overflowPunct/>
        <w:topLinePunct w:val="0"/>
        <w:autoSpaceDE/>
        <w:autoSpaceDN/>
        <w:bidi w:val="0"/>
        <w:adjustRightInd/>
        <w:snapToGrid/>
        <w:spacing w:line="520" w:lineRule="exact"/>
        <w:ind w:firstLine="560"/>
        <w:jc w:val="left"/>
        <w:textAlignment w:val="auto"/>
        <w:rPr>
          <w:rFonts w:hint="eastAsia" w:eastAsia="仿宋" w:cs="Times New Roman"/>
          <w:snapToGrid w:val="0"/>
          <w:kern w:val="0"/>
          <w:sz w:val="28"/>
          <w:szCs w:val="28"/>
          <w:lang w:val="en-US" w:eastAsia="zh-CN"/>
        </w:rPr>
      </w:pPr>
      <w:r>
        <w:rPr>
          <w:rFonts w:hint="eastAsia" w:eastAsia="仿宋" w:cs="Times New Roman"/>
          <w:snapToGrid w:val="0"/>
          <w:kern w:val="0"/>
          <w:sz w:val="28"/>
          <w:szCs w:val="28"/>
          <w:lang w:val="en-US" w:eastAsia="zh-CN"/>
        </w:rPr>
        <w:t>3.个人填写的《参评人员论文、专著、科研课题等材料的真实性查询证明》2份，高级职称参评人员须与有资质出具查重报告的单位（部门）联系取得论文代表作的查重报告1份；</w:t>
      </w:r>
    </w:p>
    <w:p>
      <w:pPr>
        <w:keepNext w:val="0"/>
        <w:keepLines w:val="0"/>
        <w:pageBreakBefore w:val="0"/>
        <w:widowControl w:val="0"/>
        <w:kinsoku/>
        <w:wordWrap/>
        <w:overflowPunct/>
        <w:topLinePunct w:val="0"/>
        <w:autoSpaceDE/>
        <w:autoSpaceDN/>
        <w:bidi w:val="0"/>
        <w:adjustRightInd/>
        <w:snapToGrid/>
        <w:spacing w:line="520" w:lineRule="exact"/>
        <w:ind w:firstLine="560"/>
        <w:jc w:val="left"/>
        <w:textAlignment w:val="auto"/>
        <w:rPr>
          <w:rFonts w:hint="eastAsia" w:eastAsia="仿宋" w:cs="Times New Roman"/>
          <w:snapToGrid w:val="0"/>
          <w:kern w:val="0"/>
          <w:sz w:val="28"/>
          <w:szCs w:val="28"/>
          <w:lang w:val="en-US" w:eastAsia="zh-CN"/>
        </w:rPr>
      </w:pPr>
      <w:r>
        <w:rPr>
          <w:rFonts w:hint="eastAsia" w:eastAsia="仿宋" w:cs="Times New Roman"/>
          <w:snapToGrid w:val="0"/>
          <w:kern w:val="0"/>
          <w:sz w:val="28"/>
          <w:szCs w:val="28"/>
          <w:lang w:val="en-US" w:eastAsia="zh-CN"/>
        </w:rPr>
        <w:t>4.课题、论文、专著、教材等科研材料和教研教改课题、成果等教研教改材料各1份。</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五、</w:t>
      </w:r>
      <w:r>
        <w:rPr>
          <w:rFonts w:hint="default" w:ascii="黑体" w:hAnsi="黑体" w:eastAsia="黑体" w:cs="黑体"/>
          <w:sz w:val="28"/>
          <w:szCs w:val="28"/>
        </w:rPr>
        <w:t>结果的运用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snapToGrid w:val="0"/>
          <w:color w:val="000000"/>
          <w:kern w:val="0"/>
          <w:sz w:val="28"/>
          <w:szCs w:val="28"/>
        </w:rPr>
        <w:t>参评人员的</w:t>
      </w:r>
      <w:r>
        <w:rPr>
          <w:rFonts w:hint="default" w:ascii="Times New Roman" w:hAnsi="Times New Roman" w:eastAsia="仿宋" w:cs="Times New Roman"/>
          <w:snapToGrid w:val="0"/>
          <w:kern w:val="0"/>
          <w:sz w:val="28"/>
          <w:szCs w:val="28"/>
        </w:rPr>
        <w:t>“师德师风”</w:t>
      </w:r>
      <w:r>
        <w:rPr>
          <w:rFonts w:hint="default" w:ascii="Times New Roman" w:hAnsi="Times New Roman" w:eastAsia="仿宋" w:cs="Times New Roman"/>
          <w:snapToGrid w:val="0"/>
          <w:color w:val="000000"/>
          <w:kern w:val="0"/>
          <w:sz w:val="28"/>
          <w:szCs w:val="28"/>
        </w:rPr>
        <w:t>考察测评成绩是其专业技术职称评审的重要参考依据，与其专业技术职称评审结果息息相关。</w:t>
      </w:r>
      <w:r>
        <w:rPr>
          <w:rFonts w:hint="default" w:ascii="Times New Roman" w:hAnsi="Times New Roman" w:eastAsia="仿宋" w:cs="Times New Roman"/>
          <w:snapToGrid w:val="0"/>
          <w:kern w:val="0"/>
          <w:sz w:val="28"/>
          <w:szCs w:val="28"/>
        </w:rPr>
        <w:t>“师德师风”</w:t>
      </w:r>
      <w:r>
        <w:rPr>
          <w:rFonts w:hint="default" w:ascii="Times New Roman" w:hAnsi="Times New Roman" w:eastAsia="仿宋" w:cs="Times New Roman"/>
          <w:snapToGrid w:val="0"/>
          <w:color w:val="000000"/>
          <w:kern w:val="0"/>
          <w:sz w:val="28"/>
          <w:szCs w:val="28"/>
        </w:rPr>
        <w:t>考评成绩为合格的申报人员，准许申报晋升更高一级的专业技术职称。否则，终止申报人员当年的职称申报资格。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lang w:val="en-US" w:eastAsia="zh-CN"/>
        </w:rPr>
      </w:pPr>
      <w:r>
        <w:rPr>
          <w:rFonts w:hint="default" w:ascii="Times New Roman" w:hAnsi="Times New Roman" w:eastAsia="仿宋" w:cs="Times New Roman"/>
          <w:snapToGrid w:val="0"/>
          <w:color w:val="000000"/>
          <w:kern w:val="0"/>
          <w:sz w:val="28"/>
          <w:szCs w:val="28"/>
          <w:lang w:val="en-US" w:eastAsia="zh-CN"/>
        </w:rPr>
        <w:t>附表1：2018年参评职称人员师德师风考评表（参评职称人员职业操守、从业行为和科研诚信考评）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lang w:val="en-US" w:eastAsia="zh-CN"/>
        </w:rPr>
      </w:pPr>
      <w:r>
        <w:rPr>
          <w:rFonts w:hint="default" w:ascii="Times New Roman" w:hAnsi="Times New Roman" w:eastAsia="仿宋" w:cs="Times New Roman"/>
          <w:snapToGrid w:val="0"/>
          <w:color w:val="000000"/>
          <w:kern w:val="0"/>
          <w:sz w:val="28"/>
          <w:szCs w:val="28"/>
          <w:lang w:val="en-US" w:eastAsia="zh-CN"/>
        </w:rPr>
        <w:t>附表2：师德师风表彰奖励与宣传报道情况明细表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lang w:val="en-US" w:eastAsia="zh-CN"/>
        </w:rPr>
      </w:pPr>
      <w:r>
        <w:rPr>
          <w:rFonts w:hint="default" w:ascii="Times New Roman" w:hAnsi="Times New Roman" w:eastAsia="仿宋" w:cs="Times New Roman"/>
          <w:snapToGrid w:val="0"/>
          <w:color w:val="000000"/>
          <w:kern w:val="0"/>
          <w:sz w:val="28"/>
          <w:szCs w:val="28"/>
          <w:lang w:val="en-US" w:eastAsia="zh-CN"/>
        </w:rPr>
        <w:t>附件3：评审材料之一（师德师风）目录</w:t>
      </w:r>
    </w:p>
    <w:p>
      <w:pPr>
        <w:spacing w:line="560" w:lineRule="exact"/>
        <w:ind w:right="700"/>
        <w:jc w:val="both"/>
        <w:rPr>
          <w:sz w:val="28"/>
          <w:szCs w:val="28"/>
        </w:rPr>
      </w:pPr>
      <w:r>
        <w:rPr>
          <w:sz w:val="28"/>
          <w:szCs w:val="28"/>
        </w:rPr>
        <w:br w:type="page"/>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9"/>
        <w:rPr>
          <w:rFonts w:hint="eastAsia" w:asciiTheme="minorEastAsia" w:hAnsiTheme="minorEastAsia" w:eastAsiaTheme="minorEastAsia" w:cstheme="minorEastAsia"/>
          <w:b w:val="0"/>
          <w:bCs/>
          <w:snapToGrid w:val="0"/>
          <w:kern w:val="0"/>
          <w:sz w:val="28"/>
          <w:szCs w:val="28"/>
          <w:lang w:val="en-US" w:eastAsia="zh-CN"/>
        </w:rPr>
      </w:pPr>
      <w:r>
        <w:rPr>
          <w:rFonts w:hint="eastAsia" w:asciiTheme="minorEastAsia" w:hAnsiTheme="minorEastAsia" w:eastAsiaTheme="minorEastAsia" w:cstheme="minorEastAsia"/>
          <w:b w:val="0"/>
          <w:bCs/>
          <w:snapToGrid w:val="0"/>
          <w:kern w:val="0"/>
          <w:sz w:val="28"/>
          <w:szCs w:val="28"/>
          <w:lang w:eastAsia="zh-CN"/>
        </w:rPr>
        <w:t>表</w:t>
      </w:r>
      <w:r>
        <w:rPr>
          <w:rFonts w:hint="eastAsia" w:asciiTheme="minorEastAsia" w:hAnsiTheme="minorEastAsia" w:eastAsiaTheme="minorEastAsia" w:cstheme="minorEastAsia"/>
          <w:b w:val="0"/>
          <w:bCs/>
          <w:snapToGrid w:val="0"/>
          <w:kern w:val="0"/>
          <w:sz w:val="28"/>
          <w:szCs w:val="28"/>
          <w:lang w:val="en-US" w:eastAsia="zh-CN"/>
        </w:rPr>
        <w:t>1</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黑体" w:hAnsi="黑体" w:eastAsia="黑体" w:cs="黑体"/>
          <w:b/>
          <w:snapToGrid w:val="0"/>
          <w:kern w:val="0"/>
          <w:sz w:val="32"/>
          <w:szCs w:val="32"/>
        </w:rPr>
      </w:pPr>
      <w:r>
        <w:rPr>
          <w:rFonts w:hint="eastAsia" w:ascii="黑体" w:hAnsi="黑体" w:eastAsia="黑体" w:cs="黑体"/>
          <w:b/>
          <w:snapToGrid w:val="0"/>
          <w:kern w:val="0"/>
          <w:sz w:val="32"/>
          <w:szCs w:val="32"/>
        </w:rPr>
        <w:t>2018年参评职称人员师德师风考评表</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val="0"/>
          <w:snapToGrid w:val="0"/>
          <w:kern w:val="0"/>
          <w:sz w:val="21"/>
          <w:szCs w:val="21"/>
          <w:lang w:eastAsia="zh-CN"/>
        </w:rPr>
      </w:pPr>
      <w:r>
        <w:rPr>
          <w:rFonts w:hint="eastAsia" w:ascii="宋体" w:hAnsi="宋体" w:cs="宋体"/>
          <w:b/>
          <w:bCs w:val="0"/>
          <w:snapToGrid w:val="0"/>
          <w:kern w:val="0"/>
          <w:sz w:val="21"/>
          <w:szCs w:val="21"/>
          <w:lang w:eastAsia="zh-CN"/>
        </w:rPr>
        <w:t>（</w:t>
      </w:r>
      <w:r>
        <w:rPr>
          <w:rFonts w:hint="eastAsia" w:ascii="宋体" w:hAnsi="宋体" w:cs="宋体"/>
          <w:b/>
          <w:bCs w:val="0"/>
          <w:snapToGrid w:val="0"/>
          <w:kern w:val="0"/>
          <w:sz w:val="21"/>
          <w:szCs w:val="21"/>
        </w:rPr>
        <w:t>参评职称人员职业操守、从业行为和科研诚信考评</w:t>
      </w:r>
      <w:r>
        <w:rPr>
          <w:rFonts w:hint="eastAsia" w:ascii="宋体" w:hAnsi="宋体" w:cs="宋体"/>
          <w:b/>
          <w:bCs w:val="0"/>
          <w:snapToGrid w:val="0"/>
          <w:kern w:val="0"/>
          <w:sz w:val="21"/>
          <w:szCs w:val="21"/>
          <w:lang w:eastAsia="zh-CN"/>
        </w:rPr>
        <w:t>）</w:t>
      </w:r>
    </w:p>
    <w:tbl>
      <w:tblPr>
        <w:tblStyle w:val="5"/>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4"/>
        <w:gridCol w:w="537"/>
        <w:gridCol w:w="851"/>
        <w:gridCol w:w="292"/>
        <w:gridCol w:w="842"/>
        <w:gridCol w:w="141"/>
        <w:gridCol w:w="142"/>
        <w:gridCol w:w="135"/>
        <w:gridCol w:w="574"/>
        <w:gridCol w:w="283"/>
        <w:gridCol w:w="142"/>
        <w:gridCol w:w="284"/>
        <w:gridCol w:w="425"/>
        <w:gridCol w:w="425"/>
        <w:gridCol w:w="284"/>
        <w:gridCol w:w="425"/>
        <w:gridCol w:w="283"/>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1234" w:type="dxa"/>
            <w:vAlign w:val="center"/>
          </w:tcPr>
          <w:p>
            <w:pPr>
              <w:spacing w:line="260" w:lineRule="exact"/>
              <w:jc w:val="center"/>
              <w:rPr>
                <w:rFonts w:ascii="方正书宋简体" w:eastAsia="方正书宋简体"/>
              </w:rPr>
            </w:pPr>
            <w:r>
              <w:rPr>
                <w:rFonts w:hint="eastAsia" w:ascii="方正书宋简体" w:eastAsia="方正书宋简体"/>
              </w:rPr>
              <w:t>姓名</w:t>
            </w:r>
          </w:p>
        </w:tc>
        <w:tc>
          <w:tcPr>
            <w:tcW w:w="2805" w:type="dxa"/>
            <w:gridSpan w:val="6"/>
            <w:vAlign w:val="center"/>
          </w:tcPr>
          <w:p>
            <w:pPr>
              <w:spacing w:line="260" w:lineRule="exact"/>
              <w:jc w:val="center"/>
              <w:rPr>
                <w:rFonts w:ascii="方正书宋简体" w:eastAsia="方正书宋简体"/>
              </w:rPr>
            </w:pPr>
          </w:p>
        </w:tc>
        <w:tc>
          <w:tcPr>
            <w:tcW w:w="1418" w:type="dxa"/>
            <w:gridSpan w:val="5"/>
            <w:vAlign w:val="center"/>
          </w:tcPr>
          <w:p>
            <w:pPr>
              <w:spacing w:line="260" w:lineRule="exact"/>
              <w:jc w:val="center"/>
              <w:rPr>
                <w:rFonts w:ascii="方正书宋简体" w:eastAsia="方正书宋简体"/>
              </w:rPr>
            </w:pPr>
            <w:r>
              <w:rPr>
                <w:rFonts w:hint="eastAsia" w:ascii="方正书宋简体" w:eastAsia="方正书宋简体"/>
              </w:rPr>
              <w:t>身份</w:t>
            </w:r>
          </w:p>
          <w:p>
            <w:pPr>
              <w:spacing w:line="260" w:lineRule="exact"/>
              <w:jc w:val="center"/>
              <w:rPr>
                <w:rFonts w:ascii="方正书宋简体" w:eastAsia="方正书宋简体"/>
              </w:rPr>
            </w:pPr>
            <w:r>
              <w:rPr>
                <w:rFonts w:hint="eastAsia" w:ascii="方正书宋简体" w:eastAsia="方正书宋简体"/>
              </w:rPr>
              <w:t>证号</w:t>
            </w:r>
          </w:p>
        </w:tc>
        <w:tc>
          <w:tcPr>
            <w:tcW w:w="3469" w:type="dxa"/>
            <w:gridSpan w:val="6"/>
            <w:vAlign w:val="center"/>
          </w:tcPr>
          <w:p>
            <w:pPr>
              <w:spacing w:line="260" w:lineRule="exact"/>
              <w:jc w:val="center"/>
              <w:rPr>
                <w:rFonts w:ascii="方正书宋简体" w:eastAsia="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1234" w:type="dxa"/>
            <w:vAlign w:val="center"/>
          </w:tcPr>
          <w:p>
            <w:pPr>
              <w:spacing w:line="260" w:lineRule="exact"/>
              <w:jc w:val="center"/>
              <w:rPr>
                <w:rFonts w:ascii="方正书宋简体" w:eastAsia="方正书宋简体"/>
              </w:rPr>
            </w:pPr>
            <w:r>
              <w:rPr>
                <w:rFonts w:hint="eastAsia" w:ascii="方正书宋简体" w:eastAsia="方正书宋简体"/>
              </w:rPr>
              <w:t>性别</w:t>
            </w:r>
          </w:p>
        </w:tc>
        <w:tc>
          <w:tcPr>
            <w:tcW w:w="1680" w:type="dxa"/>
            <w:gridSpan w:val="3"/>
            <w:vAlign w:val="center"/>
          </w:tcPr>
          <w:p>
            <w:pPr>
              <w:spacing w:line="260" w:lineRule="exact"/>
              <w:jc w:val="center"/>
              <w:rPr>
                <w:rFonts w:ascii="方正书宋简体" w:eastAsia="方正书宋简体"/>
                <w:iCs/>
              </w:rPr>
            </w:pPr>
          </w:p>
        </w:tc>
        <w:tc>
          <w:tcPr>
            <w:tcW w:w="983" w:type="dxa"/>
            <w:gridSpan w:val="2"/>
            <w:vAlign w:val="center"/>
          </w:tcPr>
          <w:p>
            <w:pPr>
              <w:spacing w:line="260" w:lineRule="exact"/>
              <w:jc w:val="center"/>
              <w:rPr>
                <w:rFonts w:ascii="方正书宋简体" w:eastAsia="方正书宋简体"/>
              </w:rPr>
            </w:pPr>
            <w:r>
              <w:rPr>
                <w:rFonts w:hint="eastAsia" w:ascii="方正书宋简体" w:eastAsia="方正书宋简体"/>
              </w:rPr>
              <w:t>出生</w:t>
            </w:r>
          </w:p>
          <w:p>
            <w:pPr>
              <w:spacing w:line="260" w:lineRule="exact"/>
              <w:jc w:val="center"/>
              <w:rPr>
                <w:rFonts w:ascii="方正书宋简体" w:eastAsia="方正书宋简体"/>
                <w:i/>
                <w:sz w:val="28"/>
              </w:rPr>
            </w:pPr>
            <w:r>
              <w:rPr>
                <w:rFonts w:hint="eastAsia" w:ascii="方正书宋简体" w:eastAsia="方正书宋简体"/>
              </w:rPr>
              <w:t>年月</w:t>
            </w:r>
          </w:p>
        </w:tc>
        <w:tc>
          <w:tcPr>
            <w:tcW w:w="1985" w:type="dxa"/>
            <w:gridSpan w:val="7"/>
            <w:vAlign w:val="center"/>
          </w:tcPr>
          <w:p>
            <w:pPr>
              <w:spacing w:line="260" w:lineRule="exact"/>
              <w:jc w:val="center"/>
              <w:rPr>
                <w:rFonts w:ascii="方正书宋简体" w:eastAsia="方正书宋简体"/>
              </w:rPr>
            </w:pPr>
            <w:r>
              <w:rPr>
                <w:rFonts w:hint="eastAsia" w:ascii="方正书宋简体" w:eastAsia="方正书宋简体"/>
              </w:rPr>
              <w:t>年　月</w:t>
            </w:r>
          </w:p>
        </w:tc>
        <w:tc>
          <w:tcPr>
            <w:tcW w:w="1134" w:type="dxa"/>
            <w:gridSpan w:val="3"/>
            <w:vAlign w:val="center"/>
          </w:tcPr>
          <w:p>
            <w:pPr>
              <w:spacing w:line="260" w:lineRule="exact"/>
              <w:jc w:val="center"/>
              <w:rPr>
                <w:rFonts w:ascii="方正书宋简体" w:eastAsia="方正书宋简体"/>
              </w:rPr>
            </w:pPr>
            <w:r>
              <w:rPr>
                <w:rFonts w:hint="eastAsia" w:ascii="方正书宋简体" w:eastAsia="方正书宋简体"/>
              </w:rPr>
              <w:t>籍贯</w:t>
            </w:r>
          </w:p>
        </w:tc>
        <w:tc>
          <w:tcPr>
            <w:tcW w:w="1910" w:type="dxa"/>
            <w:gridSpan w:val="2"/>
            <w:vAlign w:val="center"/>
          </w:tcPr>
          <w:p>
            <w:pPr>
              <w:spacing w:line="260" w:lineRule="exact"/>
              <w:jc w:val="center"/>
              <w:rPr>
                <w:rFonts w:ascii="方正书宋简体" w:eastAsia="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1234" w:type="dxa"/>
            <w:vAlign w:val="center"/>
          </w:tcPr>
          <w:p>
            <w:pPr>
              <w:spacing w:line="260" w:lineRule="exact"/>
              <w:jc w:val="center"/>
              <w:rPr>
                <w:rFonts w:ascii="方正书宋简体" w:eastAsia="方正书宋简体"/>
                <w:sz w:val="28"/>
              </w:rPr>
            </w:pPr>
            <w:r>
              <w:rPr>
                <w:rFonts w:hint="eastAsia" w:ascii="方正书宋简体" w:eastAsia="方正书宋简体"/>
              </w:rPr>
              <w:t>民族</w:t>
            </w:r>
          </w:p>
        </w:tc>
        <w:tc>
          <w:tcPr>
            <w:tcW w:w="1388" w:type="dxa"/>
            <w:gridSpan w:val="2"/>
            <w:vAlign w:val="center"/>
          </w:tcPr>
          <w:p>
            <w:pPr>
              <w:spacing w:line="260" w:lineRule="exact"/>
              <w:jc w:val="center"/>
              <w:rPr>
                <w:rFonts w:ascii="方正书宋简体" w:eastAsia="方正书宋简体"/>
              </w:rPr>
            </w:pPr>
          </w:p>
        </w:tc>
        <w:tc>
          <w:tcPr>
            <w:tcW w:w="1134" w:type="dxa"/>
            <w:gridSpan w:val="2"/>
            <w:vAlign w:val="center"/>
          </w:tcPr>
          <w:p>
            <w:pPr>
              <w:spacing w:line="260" w:lineRule="exact"/>
              <w:jc w:val="center"/>
              <w:rPr>
                <w:rFonts w:ascii="方正书宋简体" w:eastAsia="方正书宋简体"/>
              </w:rPr>
            </w:pPr>
            <w:r>
              <w:rPr>
                <w:rFonts w:hint="eastAsia" w:ascii="方正书宋简体" w:eastAsia="方正书宋简体"/>
              </w:rPr>
              <w:t>政治</w:t>
            </w:r>
          </w:p>
          <w:p>
            <w:pPr>
              <w:spacing w:line="260" w:lineRule="exact"/>
              <w:jc w:val="center"/>
              <w:rPr>
                <w:rFonts w:ascii="方正书宋简体" w:eastAsia="方正书宋简体"/>
              </w:rPr>
            </w:pPr>
            <w:r>
              <w:rPr>
                <w:rFonts w:hint="eastAsia" w:ascii="方正书宋简体" w:eastAsia="方正书宋简体"/>
              </w:rPr>
              <w:t>面貌</w:t>
            </w:r>
          </w:p>
        </w:tc>
        <w:tc>
          <w:tcPr>
            <w:tcW w:w="1417" w:type="dxa"/>
            <w:gridSpan w:val="6"/>
            <w:vAlign w:val="center"/>
          </w:tcPr>
          <w:p>
            <w:pPr>
              <w:spacing w:line="260" w:lineRule="exact"/>
              <w:jc w:val="center"/>
              <w:rPr>
                <w:rFonts w:ascii="方正书宋简体" w:eastAsia="方正书宋简体"/>
              </w:rPr>
            </w:pPr>
          </w:p>
        </w:tc>
        <w:tc>
          <w:tcPr>
            <w:tcW w:w="1418" w:type="dxa"/>
            <w:gridSpan w:val="4"/>
            <w:vAlign w:val="center"/>
          </w:tcPr>
          <w:p>
            <w:pPr>
              <w:spacing w:line="260" w:lineRule="exact"/>
              <w:jc w:val="center"/>
              <w:rPr>
                <w:rFonts w:ascii="方正书宋简体" w:eastAsia="方正书宋简体"/>
              </w:rPr>
            </w:pPr>
            <w:r>
              <w:rPr>
                <w:rFonts w:hint="eastAsia" w:ascii="方正书宋简体" w:eastAsia="方正书宋简体"/>
              </w:rPr>
              <w:t>参加工</w:t>
            </w:r>
          </w:p>
          <w:p>
            <w:pPr>
              <w:spacing w:line="260" w:lineRule="exact"/>
              <w:jc w:val="center"/>
              <w:rPr>
                <w:rFonts w:ascii="方正书宋简体" w:eastAsia="方正书宋简体"/>
              </w:rPr>
            </w:pPr>
            <w:r>
              <w:rPr>
                <w:rFonts w:hint="eastAsia" w:ascii="方正书宋简体" w:eastAsia="方正书宋简体"/>
              </w:rPr>
              <w:t>作时间</w:t>
            </w:r>
          </w:p>
        </w:tc>
        <w:tc>
          <w:tcPr>
            <w:tcW w:w="2335" w:type="dxa"/>
            <w:gridSpan w:val="3"/>
            <w:vAlign w:val="center"/>
          </w:tcPr>
          <w:p>
            <w:pPr>
              <w:spacing w:line="260" w:lineRule="exact"/>
              <w:jc w:val="center"/>
              <w:rPr>
                <w:rFonts w:ascii="方正书宋简体" w:eastAsia="方正书宋简体"/>
              </w:rPr>
            </w:pPr>
            <w:r>
              <w:rPr>
                <w:rFonts w:hint="eastAsia" w:ascii="方正书宋简体" w:eastAsia="方正书宋简体"/>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1771" w:type="dxa"/>
            <w:gridSpan w:val="2"/>
            <w:vAlign w:val="center"/>
          </w:tcPr>
          <w:p>
            <w:pPr>
              <w:spacing w:line="260" w:lineRule="exact"/>
              <w:jc w:val="center"/>
              <w:rPr>
                <w:rFonts w:ascii="方正书宋简体" w:eastAsia="方正书宋简体"/>
              </w:rPr>
            </w:pPr>
            <w:r>
              <w:rPr>
                <w:rFonts w:hint="eastAsia" w:ascii="方正书宋简体" w:eastAsia="方正书宋简体"/>
              </w:rPr>
              <w:t>从事专业技术</w:t>
            </w:r>
          </w:p>
          <w:p>
            <w:pPr>
              <w:spacing w:line="260" w:lineRule="exact"/>
              <w:jc w:val="center"/>
              <w:rPr>
                <w:rFonts w:ascii="方正书宋简体" w:eastAsia="方正书宋简体"/>
              </w:rPr>
            </w:pPr>
            <w:r>
              <w:rPr>
                <w:rFonts w:hint="eastAsia" w:ascii="方正书宋简体" w:eastAsia="方正书宋简体"/>
              </w:rPr>
              <w:t>工作年限</w:t>
            </w:r>
          </w:p>
        </w:tc>
        <w:tc>
          <w:tcPr>
            <w:tcW w:w="2403" w:type="dxa"/>
            <w:gridSpan w:val="6"/>
            <w:vAlign w:val="center"/>
          </w:tcPr>
          <w:p>
            <w:pPr>
              <w:spacing w:line="260" w:lineRule="exact"/>
              <w:ind w:right="105"/>
              <w:jc w:val="center"/>
              <w:rPr>
                <w:rFonts w:ascii="方正书宋简体" w:eastAsia="方正书宋简体"/>
              </w:rPr>
            </w:pPr>
            <w:r>
              <w:rPr>
                <w:rFonts w:hint="eastAsia" w:ascii="方正书宋简体" w:eastAsia="方正书宋简体"/>
              </w:rPr>
              <w:t>年</w:t>
            </w:r>
          </w:p>
        </w:tc>
        <w:tc>
          <w:tcPr>
            <w:tcW w:w="1708" w:type="dxa"/>
            <w:gridSpan w:val="5"/>
            <w:vAlign w:val="center"/>
          </w:tcPr>
          <w:p>
            <w:pPr>
              <w:spacing w:line="260" w:lineRule="exact"/>
              <w:jc w:val="center"/>
              <w:rPr>
                <w:rFonts w:ascii="方正书宋简体" w:eastAsia="方正书宋简体"/>
              </w:rPr>
            </w:pPr>
            <w:r>
              <w:rPr>
                <w:rFonts w:hint="eastAsia" w:ascii="方正书宋简体" w:eastAsia="方正书宋简体"/>
              </w:rPr>
              <w:t>现工作岗位</w:t>
            </w:r>
          </w:p>
          <w:p>
            <w:pPr>
              <w:spacing w:line="260" w:lineRule="exact"/>
              <w:jc w:val="center"/>
              <w:rPr>
                <w:rFonts w:ascii="方正书宋简体" w:eastAsia="方正书宋简体"/>
              </w:rPr>
            </w:pPr>
            <w:r>
              <w:rPr>
                <w:rFonts w:hint="eastAsia" w:ascii="方正书宋简体" w:eastAsia="方正书宋简体"/>
              </w:rPr>
              <w:t>专业</w:t>
            </w:r>
          </w:p>
        </w:tc>
        <w:tc>
          <w:tcPr>
            <w:tcW w:w="3044" w:type="dxa"/>
            <w:gridSpan w:val="5"/>
            <w:vAlign w:val="center"/>
          </w:tcPr>
          <w:p>
            <w:pPr>
              <w:spacing w:line="260" w:lineRule="exact"/>
              <w:jc w:val="center"/>
              <w:rPr>
                <w:rFonts w:ascii="方正书宋简体" w:eastAsia="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1771" w:type="dxa"/>
            <w:gridSpan w:val="2"/>
            <w:vAlign w:val="center"/>
          </w:tcPr>
          <w:p>
            <w:pPr>
              <w:spacing w:line="260" w:lineRule="exact"/>
              <w:jc w:val="center"/>
              <w:rPr>
                <w:rFonts w:ascii="方正书宋简体" w:eastAsia="方正书宋简体"/>
              </w:rPr>
            </w:pPr>
            <w:r>
              <w:rPr>
                <w:rFonts w:hint="eastAsia" w:ascii="方正书宋简体" w:eastAsia="方正书宋简体"/>
              </w:rPr>
              <w:t>现专业技术职称</w:t>
            </w:r>
          </w:p>
        </w:tc>
        <w:tc>
          <w:tcPr>
            <w:tcW w:w="2126" w:type="dxa"/>
            <w:gridSpan w:val="4"/>
            <w:vAlign w:val="center"/>
          </w:tcPr>
          <w:p>
            <w:pPr>
              <w:spacing w:line="260" w:lineRule="exact"/>
              <w:jc w:val="center"/>
              <w:rPr>
                <w:rFonts w:ascii="方正书宋简体" w:eastAsia="方正书宋简体"/>
              </w:rPr>
            </w:pPr>
          </w:p>
        </w:tc>
        <w:tc>
          <w:tcPr>
            <w:tcW w:w="1134" w:type="dxa"/>
            <w:gridSpan w:val="4"/>
            <w:vAlign w:val="center"/>
          </w:tcPr>
          <w:p>
            <w:pPr>
              <w:spacing w:line="260" w:lineRule="exact"/>
              <w:jc w:val="center"/>
              <w:rPr>
                <w:rFonts w:ascii="方正书宋简体" w:eastAsia="方正书宋简体"/>
              </w:rPr>
            </w:pPr>
            <w:r>
              <w:rPr>
                <w:rFonts w:hint="eastAsia" w:ascii="方正书宋简体" w:eastAsia="方正书宋简体"/>
              </w:rPr>
              <w:t>取得</w:t>
            </w:r>
          </w:p>
          <w:p>
            <w:pPr>
              <w:spacing w:line="260" w:lineRule="exact"/>
              <w:jc w:val="center"/>
              <w:rPr>
                <w:rFonts w:ascii="方正书宋简体" w:eastAsia="方正书宋简体"/>
              </w:rPr>
            </w:pPr>
            <w:r>
              <w:rPr>
                <w:rFonts w:hint="eastAsia" w:ascii="方正书宋简体" w:eastAsia="方正书宋简体"/>
              </w:rPr>
              <w:t>方式</w:t>
            </w:r>
          </w:p>
        </w:tc>
        <w:tc>
          <w:tcPr>
            <w:tcW w:w="1276" w:type="dxa"/>
            <w:gridSpan w:val="4"/>
            <w:vAlign w:val="center"/>
          </w:tcPr>
          <w:p>
            <w:pPr>
              <w:spacing w:line="260" w:lineRule="exact"/>
              <w:jc w:val="center"/>
              <w:rPr>
                <w:rFonts w:ascii="方正书宋简体" w:eastAsia="方正书宋简体"/>
              </w:rPr>
            </w:pPr>
          </w:p>
        </w:tc>
        <w:tc>
          <w:tcPr>
            <w:tcW w:w="992" w:type="dxa"/>
            <w:gridSpan w:val="3"/>
            <w:vAlign w:val="center"/>
          </w:tcPr>
          <w:p>
            <w:pPr>
              <w:spacing w:line="260" w:lineRule="exact"/>
              <w:jc w:val="center"/>
              <w:rPr>
                <w:rFonts w:ascii="方正书宋简体" w:eastAsia="方正书宋简体"/>
              </w:rPr>
            </w:pPr>
            <w:r>
              <w:rPr>
                <w:rFonts w:hint="eastAsia" w:ascii="方正书宋简体" w:eastAsia="方正书宋简体"/>
              </w:rPr>
              <w:t>取得</w:t>
            </w:r>
          </w:p>
          <w:p>
            <w:pPr>
              <w:spacing w:line="260" w:lineRule="exact"/>
              <w:jc w:val="center"/>
              <w:rPr>
                <w:rFonts w:ascii="方正书宋简体" w:eastAsia="方正书宋简体"/>
              </w:rPr>
            </w:pPr>
            <w:r>
              <w:rPr>
                <w:rFonts w:hint="eastAsia" w:ascii="方正书宋简体" w:eastAsia="方正书宋简体"/>
              </w:rPr>
              <w:t>时间</w:t>
            </w:r>
          </w:p>
        </w:tc>
        <w:tc>
          <w:tcPr>
            <w:tcW w:w="1627" w:type="dxa"/>
            <w:vAlign w:val="center"/>
          </w:tcPr>
          <w:p>
            <w:pPr>
              <w:spacing w:line="260" w:lineRule="exact"/>
              <w:jc w:val="center"/>
              <w:rPr>
                <w:rFonts w:ascii="方正书宋简体" w:eastAsia="方正书宋简体"/>
              </w:rPr>
            </w:pPr>
            <w:r>
              <w:rPr>
                <w:rFonts w:hint="eastAsia" w:ascii="方正书宋简体" w:eastAsia="方正书宋简体"/>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1771" w:type="dxa"/>
            <w:gridSpan w:val="2"/>
            <w:vAlign w:val="center"/>
          </w:tcPr>
          <w:p>
            <w:pPr>
              <w:spacing w:line="260" w:lineRule="exact"/>
              <w:jc w:val="center"/>
              <w:rPr>
                <w:rFonts w:ascii="方正书宋简体" w:eastAsia="方正书宋简体"/>
              </w:rPr>
            </w:pPr>
            <w:r>
              <w:rPr>
                <w:rFonts w:hint="eastAsia" w:ascii="方正书宋简体" w:eastAsia="方正书宋简体"/>
              </w:rPr>
              <w:t>审批机构</w:t>
            </w:r>
          </w:p>
        </w:tc>
        <w:tc>
          <w:tcPr>
            <w:tcW w:w="2977" w:type="dxa"/>
            <w:gridSpan w:val="7"/>
            <w:vAlign w:val="center"/>
          </w:tcPr>
          <w:p>
            <w:pPr>
              <w:spacing w:line="260" w:lineRule="exact"/>
              <w:jc w:val="center"/>
              <w:rPr>
                <w:rFonts w:ascii="方正书宋简体" w:eastAsia="方正书宋简体"/>
              </w:rPr>
            </w:pPr>
          </w:p>
        </w:tc>
        <w:tc>
          <w:tcPr>
            <w:tcW w:w="1134" w:type="dxa"/>
            <w:gridSpan w:val="4"/>
            <w:vAlign w:val="center"/>
          </w:tcPr>
          <w:p>
            <w:pPr>
              <w:spacing w:line="260" w:lineRule="exact"/>
              <w:jc w:val="center"/>
              <w:rPr>
                <w:rFonts w:ascii="方正书宋简体" w:eastAsia="方正书宋简体"/>
              </w:rPr>
            </w:pPr>
            <w:r>
              <w:rPr>
                <w:rFonts w:hint="eastAsia" w:ascii="方正书宋简体" w:eastAsia="方正书宋简体"/>
              </w:rPr>
              <w:t>证书</w:t>
            </w:r>
          </w:p>
          <w:p>
            <w:pPr>
              <w:spacing w:line="260" w:lineRule="exact"/>
              <w:jc w:val="center"/>
              <w:rPr>
                <w:rFonts w:ascii="方正书宋简体" w:eastAsia="方正书宋简体"/>
              </w:rPr>
            </w:pPr>
            <w:r>
              <w:rPr>
                <w:rFonts w:hint="eastAsia" w:ascii="方正书宋简体" w:eastAsia="方正书宋简体"/>
              </w:rPr>
              <w:t>编号</w:t>
            </w:r>
          </w:p>
        </w:tc>
        <w:tc>
          <w:tcPr>
            <w:tcW w:w="3044" w:type="dxa"/>
            <w:gridSpan w:val="5"/>
            <w:vAlign w:val="center"/>
          </w:tcPr>
          <w:p>
            <w:pPr>
              <w:spacing w:line="260" w:lineRule="exact"/>
              <w:jc w:val="center"/>
              <w:rPr>
                <w:rFonts w:ascii="方正书宋简体" w:hAnsi="Arial Narrow" w:eastAsia="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71" w:type="dxa"/>
            <w:gridSpan w:val="2"/>
            <w:tcBorders>
              <w:top w:val="single" w:color="auto" w:sz="4" w:space="0"/>
              <w:left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hint="eastAsia" w:ascii="方正书宋简体" w:hAnsi="Arial Narrow" w:eastAsia="方正书宋简体"/>
              </w:rPr>
              <w:t>个人述职情况</w:t>
            </w:r>
          </w:p>
        </w:tc>
        <w:tc>
          <w:tcPr>
            <w:tcW w:w="7155" w:type="dxa"/>
            <w:gridSpan w:val="16"/>
            <w:tcBorders>
              <w:top w:val="single" w:color="auto" w:sz="4" w:space="0"/>
              <w:left w:val="single" w:color="auto" w:sz="4" w:space="0"/>
              <w:bottom w:val="single" w:color="auto" w:sz="4" w:space="0"/>
              <w:right w:val="single" w:color="auto" w:sz="4" w:space="0"/>
            </w:tcBorders>
          </w:tcPr>
          <w:p>
            <w:pPr>
              <w:spacing w:line="260" w:lineRule="exact"/>
              <w:jc w:val="center"/>
              <w:rPr>
                <w:rFonts w:ascii="方正书宋简体" w:hAnsi="Arial Narrow" w:eastAsia="方正书宋简体"/>
              </w:rPr>
            </w:pPr>
          </w:p>
          <w:p>
            <w:pPr>
              <w:spacing w:line="260" w:lineRule="exact"/>
              <w:rPr>
                <w:rFonts w:hint="eastAsia" w:ascii="方正书宋简体" w:hAnsi="Arial Narrow" w:eastAsia="方正书宋简体"/>
                <w:lang w:eastAsia="zh-CN"/>
              </w:rPr>
            </w:pPr>
            <w:r>
              <w:rPr>
                <w:rFonts w:ascii="方正书宋简体" w:hAnsi="Arial Narrow" w:eastAsia="方正书宋简体"/>
              </w:rPr>
              <w:t>（从德、能、勤、绩四个方面简要概述</w:t>
            </w:r>
            <w:r>
              <w:rPr>
                <w:rFonts w:hint="eastAsia" w:ascii="方正书宋简体" w:hAnsi="Arial Narrow" w:eastAsia="方正书宋简体"/>
                <w:lang w:eastAsia="zh-CN"/>
              </w:rPr>
              <w:t>，</w:t>
            </w:r>
            <w:r>
              <w:rPr>
                <w:rFonts w:hint="eastAsia" w:ascii="方正书宋简体" w:hAnsi="Arial Narrow" w:eastAsia="方正书宋简体"/>
              </w:rPr>
              <w:t>重点总结本人在职业操守、从业行为和科研诚信等方面的表现</w:t>
            </w:r>
            <w:r>
              <w:rPr>
                <w:rFonts w:hint="eastAsia" w:ascii="方正书宋简体" w:hAnsi="Arial Narrow" w:eastAsia="方正书宋简体"/>
                <w:lang w:eastAsia="zh-CN"/>
              </w:rPr>
              <w:t>）</w:t>
            </w: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both"/>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both"/>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both"/>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both"/>
              <w:rPr>
                <w:rFonts w:hint="eastAsia" w:ascii="方正书宋简体" w:hAnsi="Arial Narrow" w:eastAsia="方正书宋简体"/>
                <w:lang w:eastAsia="zh-CN"/>
              </w:rPr>
            </w:pPr>
            <w:r>
              <w:rPr>
                <w:rFonts w:hint="eastAsia" w:ascii="方正书宋简体" w:hAnsi="Arial Narrow" w:eastAsia="方正书宋简体"/>
                <w:lang w:eastAsia="zh-CN"/>
              </w:rPr>
              <w:t>（与《个人述职评议情况表》基本一致）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jc w:val="center"/>
        </w:trPr>
        <w:tc>
          <w:tcPr>
            <w:tcW w:w="1771" w:type="dxa"/>
            <w:gridSpan w:val="2"/>
            <w:tcBorders>
              <w:left w:val="single" w:color="auto" w:sz="4" w:space="0"/>
              <w:bottom w:val="single" w:color="auto" w:sz="4" w:space="0"/>
              <w:right w:val="single" w:color="auto" w:sz="4" w:space="0"/>
            </w:tcBorders>
            <w:vAlign w:val="center"/>
          </w:tcPr>
          <w:p>
            <w:pPr>
              <w:spacing w:line="260" w:lineRule="exact"/>
              <w:jc w:val="center"/>
              <w:rPr>
                <w:rFonts w:hint="eastAsia" w:ascii="方正书宋简体" w:hAnsi="Arial Narrow" w:eastAsia="方正书宋简体"/>
              </w:rPr>
            </w:pPr>
            <w:r>
              <w:rPr>
                <w:rFonts w:hint="eastAsia" w:ascii="方正书宋简体" w:hAnsi="Arial Narrow" w:eastAsia="方正书宋简体"/>
              </w:rPr>
              <w:t>个人述职考评</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ascii="宋体" w:hAnsi="宋体"/>
              </w:rPr>
            </w:pPr>
            <w:r>
              <w:rPr>
                <w:rFonts w:hint="eastAsia" w:ascii="宋体" w:hAnsi="宋体"/>
              </w:rPr>
              <w:t>□</w:t>
            </w:r>
            <w:r>
              <w:rPr>
                <w:rFonts w:hint="eastAsia" w:ascii="方正书宋简体" w:hAnsi="Arial Narrow" w:eastAsia="方正书宋简体"/>
              </w:rPr>
              <w:t xml:space="preserve">合格      </w:t>
            </w:r>
            <w:r>
              <w:rPr>
                <w:rFonts w:hint="eastAsia" w:ascii="宋体" w:hAnsi="宋体"/>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jc w:val="center"/>
        </w:trPr>
        <w:tc>
          <w:tcPr>
            <w:tcW w:w="1771" w:type="dxa"/>
            <w:gridSpan w:val="2"/>
            <w:tcBorders>
              <w:left w:val="single" w:color="auto" w:sz="4" w:space="0"/>
              <w:bottom w:val="single" w:color="auto" w:sz="4" w:space="0"/>
              <w:right w:val="single" w:color="auto" w:sz="4" w:space="0"/>
            </w:tcBorders>
            <w:vAlign w:val="center"/>
          </w:tcPr>
          <w:p>
            <w:pPr>
              <w:spacing w:line="260" w:lineRule="exact"/>
              <w:jc w:val="center"/>
              <w:rPr>
                <w:rFonts w:hint="eastAsia" w:ascii="方正书宋简体" w:hAnsi="Arial Narrow" w:eastAsia="方正书宋简体"/>
                <w:lang w:eastAsia="zh-CN"/>
              </w:rPr>
            </w:pPr>
            <w:r>
              <w:rPr>
                <w:rFonts w:hint="eastAsia" w:ascii="方正书宋简体" w:hAnsi="Arial Narrow" w:eastAsia="方正书宋简体"/>
                <w:lang w:eastAsia="zh-CN"/>
              </w:rPr>
              <w:t>师风师德表彰</w:t>
            </w:r>
          </w:p>
          <w:p>
            <w:pPr>
              <w:spacing w:line="260" w:lineRule="exact"/>
              <w:jc w:val="center"/>
              <w:rPr>
                <w:rFonts w:hint="eastAsia" w:ascii="方正书宋简体" w:hAnsi="Arial Narrow" w:eastAsia="方正书宋简体"/>
                <w:lang w:eastAsia="zh-CN"/>
              </w:rPr>
            </w:pPr>
            <w:r>
              <w:rPr>
                <w:rFonts w:hint="eastAsia" w:ascii="方正书宋简体" w:hAnsi="Arial Narrow" w:eastAsia="方正书宋简体"/>
                <w:lang w:eastAsia="zh-CN"/>
              </w:rPr>
              <w:t>奖励与宣传报道情况</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ascii="宋体" w:hAnsi="宋体"/>
                <w:lang w:eastAsia="zh-CN"/>
              </w:rPr>
            </w:pPr>
            <w:r>
              <w:rPr>
                <w:rFonts w:hint="eastAsia" w:ascii="宋体" w:hAnsi="宋体"/>
              </w:rPr>
              <w:t>□</w:t>
            </w:r>
            <w:r>
              <w:rPr>
                <w:rFonts w:hint="eastAsia" w:ascii="宋体" w:hAnsi="宋体"/>
                <w:lang w:eastAsia="zh-CN"/>
              </w:rPr>
              <w:t>有</w:t>
            </w:r>
            <w:r>
              <w:rPr>
                <w:rFonts w:hint="eastAsia" w:ascii="方正书宋简体" w:hAnsi="Arial Narrow" w:eastAsia="方正书宋简体"/>
              </w:rPr>
              <w:t xml:space="preserve">      </w:t>
            </w:r>
            <w:r>
              <w:rPr>
                <w:rFonts w:hint="eastAsia" w:ascii="宋体" w:hAnsi="宋体"/>
              </w:rPr>
              <w:t>□</w:t>
            </w:r>
            <w:r>
              <w:rPr>
                <w:rFonts w:hint="eastAsia" w:ascii="宋体" w:hAnsi="宋体"/>
                <w:lang w:eastAsia="zh-CN"/>
              </w:rPr>
              <w:t>没有</w:t>
            </w:r>
          </w:p>
          <w:p>
            <w:pPr>
              <w:spacing w:line="260" w:lineRule="exact"/>
              <w:jc w:val="center"/>
              <w:rPr>
                <w:rFonts w:hint="eastAsia" w:ascii="宋体" w:hAnsi="宋体"/>
                <w:lang w:eastAsia="zh-CN"/>
              </w:rPr>
            </w:pPr>
          </w:p>
          <w:p>
            <w:pPr>
              <w:spacing w:line="260" w:lineRule="exact"/>
              <w:jc w:val="center"/>
              <w:rPr>
                <w:rFonts w:hint="eastAsia" w:ascii="宋体" w:hAnsi="宋体"/>
                <w:lang w:eastAsia="zh-CN"/>
              </w:rPr>
            </w:pPr>
            <w:r>
              <w:rPr>
                <w:rFonts w:hint="eastAsia" w:ascii="宋体" w:hAnsi="宋体"/>
                <w:lang w:eastAsia="zh-CN"/>
              </w:rPr>
              <w:t>（如有相关内容须填写《师德师风表彰奖励与宣传报道情况明细表》，见表</w:t>
            </w:r>
            <w:r>
              <w:rPr>
                <w:rFonts w:hint="eastAsia" w:ascii="宋体" w:hAnsi="宋体"/>
                <w:lang w:val="en-US" w:eastAsia="zh-CN"/>
              </w:rPr>
              <w:t>2</w:t>
            </w:r>
            <w:r>
              <w:rPr>
                <w:rFonts w:hint="eastAsia" w:ascii="宋体" w:hAns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0"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ascii="方正书宋简体" w:hAnsi="Arial Narrow" w:eastAsia="方正书宋简体"/>
              </w:rPr>
              <w:t>科研</w:t>
            </w:r>
            <w:r>
              <w:rPr>
                <w:rFonts w:hint="eastAsia" w:ascii="方正书宋简体" w:hAnsi="Arial Narrow" w:eastAsia="方正书宋简体"/>
              </w:rPr>
              <w:t>诚信考评</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hint="eastAsia" w:ascii="宋体" w:hAnsi="宋体"/>
              </w:rPr>
              <w:t>□</w:t>
            </w:r>
            <w:r>
              <w:rPr>
                <w:rFonts w:hint="eastAsia" w:ascii="方正书宋简体" w:hAnsi="Arial Narrow" w:eastAsia="方正书宋简体"/>
              </w:rPr>
              <w:t xml:space="preserve">合格      </w:t>
            </w:r>
            <w:r>
              <w:rPr>
                <w:rFonts w:hint="eastAsia" w:ascii="宋体" w:hAnsi="宋体"/>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5"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hint="eastAsia" w:ascii="方正书宋简体" w:hAnsi="Arial Narrow" w:eastAsia="方正书宋简体"/>
              </w:rPr>
              <w:t>民意调查考评</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rPr>
            </w:pPr>
            <w:r>
              <w:rPr>
                <w:rFonts w:hint="eastAsia" w:ascii="宋体" w:hAnsi="宋体"/>
              </w:rPr>
              <w:t>职业操守：     □</w:t>
            </w:r>
            <w:r>
              <w:rPr>
                <w:rFonts w:hint="eastAsia" w:ascii="方正书宋简体" w:hAnsi="Arial Narrow" w:eastAsia="方正书宋简体"/>
              </w:rPr>
              <w:t xml:space="preserve">合格     </w:t>
            </w:r>
            <w:r>
              <w:rPr>
                <w:rFonts w:hint="eastAsia" w:ascii="宋体" w:hAnsi="宋体"/>
              </w:rPr>
              <w:t>□不合格</w:t>
            </w:r>
          </w:p>
          <w:p>
            <w:pPr>
              <w:spacing w:line="260" w:lineRule="exact"/>
              <w:jc w:val="center"/>
              <w:rPr>
                <w:rFonts w:ascii="宋体" w:hAnsi="宋体"/>
              </w:rPr>
            </w:pPr>
          </w:p>
          <w:p>
            <w:pPr>
              <w:spacing w:line="260" w:lineRule="exact"/>
              <w:jc w:val="center"/>
              <w:rPr>
                <w:rFonts w:ascii="宋体" w:hAnsi="宋体"/>
              </w:rPr>
            </w:pPr>
          </w:p>
          <w:p>
            <w:pPr>
              <w:spacing w:line="260" w:lineRule="exact"/>
              <w:jc w:val="center"/>
              <w:rPr>
                <w:rFonts w:ascii="宋体" w:hAnsi="宋体"/>
              </w:rPr>
            </w:pPr>
            <w:r>
              <w:rPr>
                <w:rFonts w:hint="eastAsia" w:ascii="宋体" w:hAnsi="宋体"/>
              </w:rPr>
              <w:t>从业行为：     □</w:t>
            </w:r>
            <w:r>
              <w:rPr>
                <w:rFonts w:hint="eastAsia" w:ascii="方正书宋简体" w:hAnsi="Arial Narrow" w:eastAsia="方正书宋简体"/>
              </w:rPr>
              <w:t xml:space="preserve">合格     </w:t>
            </w:r>
            <w:r>
              <w:rPr>
                <w:rFonts w:hint="eastAsia" w:ascii="宋体" w:hAnsi="宋体"/>
              </w:rPr>
              <w:t>□不合格</w:t>
            </w:r>
          </w:p>
          <w:p>
            <w:pPr>
              <w:spacing w:line="260" w:lineRule="exact"/>
              <w:jc w:val="center"/>
              <w:rPr>
                <w:rFonts w:ascii="宋体" w:hAnsi="宋体"/>
              </w:rPr>
            </w:pPr>
          </w:p>
          <w:p>
            <w:pPr>
              <w:spacing w:line="260" w:lineRule="exact"/>
              <w:jc w:val="center"/>
              <w:rPr>
                <w:rFonts w:ascii="宋体" w:hAnsi="宋体"/>
              </w:rPr>
            </w:pPr>
          </w:p>
          <w:p>
            <w:pPr>
              <w:spacing w:line="260" w:lineRule="exact"/>
              <w:jc w:val="left"/>
              <w:rPr>
                <w:rFonts w:ascii="方正书宋简体" w:hAnsi="Arial Narrow" w:eastAsia="方正书宋简体"/>
              </w:rPr>
            </w:pPr>
            <w:r>
              <w:rPr>
                <w:rFonts w:hint="eastAsia" w:ascii="宋体" w:hAnsi="宋体"/>
              </w:rPr>
              <w:t>员工代表签名：</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r>
              <w:rPr>
                <w:rFonts w:hint="eastAsia" w:ascii="方正书宋简体" w:hAnsi="Arial Narrow" w:eastAsia="方正书宋简体"/>
              </w:rPr>
              <w:t>、</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r>
              <w:rPr>
                <w:rFonts w:hint="eastAsia" w:ascii="方正书宋简体" w:hAnsi="Arial Narrow" w:eastAsia="方正书宋简体"/>
              </w:rPr>
              <w:t>、</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r>
              <w:rPr>
                <w:rFonts w:hint="eastAsia" w:ascii="方正书宋简体" w:hAnsi="Arial Narrow" w:eastAsia="方正书宋简体"/>
              </w:rPr>
              <w:t>、</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r>
              <w:rPr>
                <w:rFonts w:hint="eastAsia" w:ascii="方正书宋简体" w:hAnsi="Arial Narrow" w:eastAsia="方正书宋简体"/>
              </w:rPr>
              <w:t>、</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1"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hint="eastAsia" w:ascii="方正书宋简体" w:hAnsi="Arial Narrow" w:eastAsia="方正书宋简体"/>
              </w:rPr>
              <w:t>单位（部门）</w:t>
            </w:r>
            <w:r>
              <w:rPr>
                <w:rFonts w:ascii="方正书宋简体" w:hAnsi="Arial Narrow" w:eastAsia="方正书宋简体"/>
              </w:rPr>
              <w:t>意见</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eastAsia="方正书宋简体"/>
                <w:szCs w:val="21"/>
                <w:u w:val="single"/>
              </w:rPr>
            </w:pPr>
          </w:p>
          <w:p>
            <w:pPr>
              <w:spacing w:line="360" w:lineRule="exact"/>
              <w:ind w:firstLine="420" w:firstLineChars="200"/>
              <w:jc w:val="left"/>
              <w:rPr>
                <w:rFonts w:ascii="方正书宋简体" w:hAnsi="Arial Narrow" w:eastAsia="方正书宋简体"/>
              </w:rPr>
            </w:pPr>
            <w:r>
              <w:rPr>
                <w:rFonts w:hint="eastAsia" w:ascii="方正书宋简体" w:hAnsi="Arial Narrow" w:eastAsia="方正书宋简体"/>
              </w:rPr>
              <w:t>经过</w:t>
            </w:r>
            <w:r>
              <w:rPr>
                <w:rFonts w:ascii="方正书宋简体" w:hAnsi="Arial Narrow" w:eastAsia="方正书宋简体"/>
              </w:rPr>
              <w:t>评审资格、</w:t>
            </w:r>
            <w:r>
              <w:rPr>
                <w:rFonts w:hint="eastAsia" w:ascii="方正书宋简体" w:hAnsi="Arial Narrow" w:eastAsia="方正书宋简体"/>
              </w:rPr>
              <w:t>基本</w:t>
            </w:r>
            <w:r>
              <w:rPr>
                <w:rFonts w:ascii="方正书宋简体" w:hAnsi="Arial Narrow" w:eastAsia="方正书宋简体"/>
              </w:rPr>
              <w:t>条件、</w:t>
            </w:r>
            <w:r>
              <w:rPr>
                <w:rFonts w:hint="eastAsia" w:ascii="方正书宋简体" w:hAnsi="Arial Narrow" w:eastAsia="方正书宋简体"/>
              </w:rPr>
              <w:t>职业</w:t>
            </w:r>
            <w:r>
              <w:rPr>
                <w:rFonts w:ascii="方正书宋简体" w:hAnsi="Arial Narrow" w:eastAsia="方正书宋简体"/>
              </w:rPr>
              <w:t>道德、</w:t>
            </w:r>
            <w:r>
              <w:rPr>
                <w:rFonts w:hint="eastAsia" w:ascii="方正书宋简体" w:hAnsi="Arial Narrow" w:eastAsia="方正书宋简体"/>
              </w:rPr>
              <w:t>工作</w:t>
            </w:r>
            <w:r>
              <w:rPr>
                <w:rFonts w:ascii="方正书宋简体" w:hAnsi="Arial Narrow" w:eastAsia="方正书宋简体"/>
              </w:rPr>
              <w:t>表现及工作业绩的考核</w:t>
            </w:r>
            <w:r>
              <w:rPr>
                <w:rFonts w:hint="eastAsia" w:ascii="方正书宋简体" w:hAnsi="Arial Narrow" w:eastAsia="方正书宋简体"/>
              </w:rPr>
              <w:t>初审</w:t>
            </w:r>
            <w:r>
              <w:rPr>
                <w:rFonts w:hint="eastAsia" w:ascii="方正书宋简体" w:hAnsi="Arial Narrow" w:eastAsia="方正书宋简体"/>
                <w:lang w:eastAsia="zh-CN"/>
              </w:rPr>
              <w:t>及</w:t>
            </w:r>
            <w:r>
              <w:rPr>
                <w:rFonts w:hint="eastAsia" w:eastAsia="方正书宋简体"/>
                <w:szCs w:val="21"/>
              </w:rPr>
              <w:t>职业操守、从业行为和科研诚信</w:t>
            </w:r>
            <w:r>
              <w:rPr>
                <w:rFonts w:hint="eastAsia" w:eastAsia="方正书宋简体"/>
                <w:szCs w:val="21"/>
                <w:lang w:eastAsia="zh-CN"/>
              </w:rPr>
              <w:t>所在单位（部门）</w:t>
            </w:r>
            <w:r>
              <w:rPr>
                <w:rFonts w:hint="eastAsia" w:eastAsia="方正书宋简体"/>
                <w:szCs w:val="21"/>
              </w:rPr>
              <w:t>测评，测评结果</w:t>
            </w:r>
            <w:r>
              <w:rPr>
                <w:rFonts w:hint="eastAsia" w:eastAsia="方正书宋简体"/>
                <w:szCs w:val="21"/>
                <w:u w:val="single"/>
              </w:rPr>
              <w:t xml:space="preserve">  </w:t>
            </w:r>
            <w:r>
              <w:rPr>
                <w:rFonts w:eastAsia="方正书宋简体"/>
                <w:szCs w:val="21"/>
                <w:u w:val="single"/>
              </w:rPr>
              <w:t xml:space="preserve">       </w:t>
            </w:r>
            <w:r>
              <w:rPr>
                <w:rFonts w:hint="eastAsia" w:eastAsia="方正书宋简体"/>
                <w:szCs w:val="21"/>
              </w:rPr>
              <w:t>，</w:t>
            </w:r>
          </w:p>
          <w:p>
            <w:pPr>
              <w:spacing w:line="360" w:lineRule="exact"/>
              <w:jc w:val="left"/>
              <w:rPr>
                <w:rFonts w:ascii="方正书宋简体" w:hAnsi="Arial Narrow" w:eastAsia="方正书宋简体"/>
              </w:rPr>
            </w:pPr>
            <w:r>
              <w:rPr>
                <w:rFonts w:ascii="方正书宋简体" w:hAnsi="Arial Narrow" w:eastAsia="方正书宋简体"/>
                <w:u w:val="single"/>
              </w:rPr>
              <w:t xml:space="preserve">           </w:t>
            </w:r>
            <w:r>
              <w:rPr>
                <w:rFonts w:hint="eastAsia" w:ascii="方正书宋简体" w:hAnsi="Arial Narrow" w:eastAsia="方正书宋简体"/>
              </w:rPr>
              <w:t>同志</w:t>
            </w:r>
            <w:r>
              <w:rPr>
                <w:rFonts w:ascii="方正书宋简体" w:hAnsi="Arial Narrow" w:eastAsia="方正书宋简体"/>
              </w:rPr>
              <w:t>符合</w:t>
            </w:r>
            <w:r>
              <w:rPr>
                <w:rFonts w:ascii="方正书宋简体" w:hAnsi="Arial Narrow" w:eastAsia="方正书宋简体"/>
                <w:u w:val="single"/>
              </w:rPr>
              <w:t xml:space="preserve">          </w:t>
            </w:r>
            <w:r>
              <w:rPr>
                <w:rFonts w:ascii="方正书宋简体" w:hAnsi="Arial Narrow" w:eastAsia="方正书宋简体"/>
              </w:rPr>
              <w:t>职称资格申报条件，</w:t>
            </w:r>
            <w:r>
              <w:rPr>
                <w:rFonts w:hint="eastAsia" w:ascii="方正书宋简体" w:hAnsi="Arial Narrow" w:eastAsia="方正书宋简体"/>
              </w:rPr>
              <w:t>同意</w:t>
            </w:r>
            <w:r>
              <w:rPr>
                <w:rFonts w:ascii="方正书宋简体" w:hAnsi="Arial Narrow" w:eastAsia="方正书宋简体"/>
              </w:rPr>
              <w:t>推荐参加评审。</w:t>
            </w:r>
          </w:p>
          <w:p>
            <w:pPr>
              <w:spacing w:line="300" w:lineRule="exact"/>
              <w:jc w:val="left"/>
              <w:rPr>
                <w:rFonts w:ascii="方正书宋简体" w:hAnsi="Arial Narrow" w:eastAsia="方正书宋简体"/>
              </w:rPr>
            </w:pPr>
          </w:p>
          <w:p>
            <w:pPr>
              <w:spacing w:line="300" w:lineRule="exact"/>
              <w:jc w:val="left"/>
              <w:rPr>
                <w:rFonts w:ascii="方正书宋简体" w:hAnsi="Arial Narrow" w:eastAsia="方正书宋简体"/>
              </w:rPr>
            </w:pPr>
          </w:p>
          <w:p>
            <w:pPr>
              <w:spacing w:line="300" w:lineRule="exact"/>
              <w:jc w:val="left"/>
              <w:rPr>
                <w:rFonts w:ascii="方正书宋简体" w:hAnsi="Arial Narrow" w:eastAsia="方正书宋简体"/>
              </w:rPr>
            </w:pPr>
          </w:p>
          <w:p>
            <w:pPr>
              <w:spacing w:line="300" w:lineRule="exact"/>
              <w:jc w:val="left"/>
              <w:rPr>
                <w:rFonts w:ascii="方正书宋简体" w:hAnsi="Arial Narrow" w:eastAsia="方正书宋简体"/>
              </w:rPr>
            </w:pPr>
          </w:p>
          <w:p>
            <w:pPr>
              <w:spacing w:line="400" w:lineRule="exact"/>
              <w:ind w:firstLine="210" w:firstLineChars="100"/>
              <w:jc w:val="left"/>
              <w:rPr>
                <w:rFonts w:ascii="方正书宋简体" w:hAnsi="Arial Narrow" w:eastAsia="方正书宋简体"/>
              </w:rPr>
            </w:pPr>
            <w:r>
              <w:rPr>
                <w:rFonts w:hint="eastAsia" w:ascii="方正书宋简体" w:hAnsi="Arial Narrow" w:eastAsia="方正书宋简体"/>
              </w:rPr>
              <w:t xml:space="preserve">                                                  （公章）</w:t>
            </w:r>
          </w:p>
          <w:p>
            <w:pPr>
              <w:spacing w:line="400" w:lineRule="exact"/>
              <w:ind w:firstLine="210" w:firstLineChars="100"/>
              <w:jc w:val="left"/>
              <w:rPr>
                <w:rFonts w:ascii="方正书宋简体" w:hAnsi="Arial Narrow" w:eastAsia="方正书宋简体"/>
              </w:rPr>
            </w:pPr>
            <w:r>
              <w:rPr>
                <w:rFonts w:hint="eastAsia" w:ascii="方正书宋简体" w:hAnsi="Arial Narrow" w:eastAsia="方正书宋简体"/>
              </w:rPr>
              <w:t>单位（部门）负责人（签名）：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4"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ascii="方正书宋简体" w:hAnsi="Arial Narrow" w:eastAsia="方正书宋简体"/>
              </w:rPr>
            </w:pPr>
            <w:r>
              <w:rPr>
                <w:rFonts w:hint="eastAsia" w:ascii="方正书宋简体" w:hAnsi="Arial Narrow" w:eastAsia="方正书宋简体"/>
              </w:rPr>
              <w:t>师德师风测评</w:t>
            </w:r>
          </w:p>
          <w:p>
            <w:pPr>
              <w:spacing w:line="260" w:lineRule="exact"/>
              <w:jc w:val="center"/>
              <w:rPr>
                <w:rFonts w:ascii="方正书宋简体" w:hAnsi="Arial Narrow" w:eastAsia="方正书宋简体"/>
              </w:rPr>
            </w:pPr>
            <w:r>
              <w:rPr>
                <w:rFonts w:hint="eastAsia" w:ascii="方正书宋简体" w:hAnsi="Arial Narrow" w:eastAsia="方正书宋简体"/>
              </w:rPr>
              <w:t>委员</w:t>
            </w:r>
            <w:r>
              <w:rPr>
                <w:rFonts w:ascii="方正书宋简体" w:hAnsi="Arial Narrow" w:eastAsia="方正书宋简体"/>
              </w:rPr>
              <w:t>意见</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eastAsia="方正书宋简体"/>
                <w:szCs w:val="21"/>
                <w:u w:val="single"/>
              </w:rPr>
            </w:pPr>
            <w:r>
              <w:rPr>
                <w:rFonts w:hint="eastAsia" w:eastAsia="方正书宋简体"/>
                <w:szCs w:val="21"/>
                <w:u w:val="single"/>
              </w:rPr>
              <w:t xml:space="preserve">          </w:t>
            </w:r>
            <w:r>
              <w:rPr>
                <w:rFonts w:hint="eastAsia" w:eastAsia="方正书宋简体"/>
                <w:szCs w:val="21"/>
              </w:rPr>
              <w:t>同志职称申报材料通过</w:t>
            </w:r>
            <w:r>
              <w:rPr>
                <w:rFonts w:eastAsia="方正书宋简体"/>
                <w:szCs w:val="21"/>
              </w:rPr>
              <w:t>个人述职、考核测评、民意调查、征询相关单位（部门）意见</w:t>
            </w:r>
            <w:r>
              <w:rPr>
                <w:rFonts w:hint="eastAsia" w:eastAsia="方正书宋简体"/>
                <w:szCs w:val="21"/>
              </w:rPr>
              <w:t>等方式进行职业操守、从业行为和科研诚信测评，测评结果</w:t>
            </w:r>
            <w:r>
              <w:rPr>
                <w:rFonts w:hint="eastAsia" w:eastAsia="方正书宋简体"/>
                <w:szCs w:val="21"/>
                <w:u w:val="single"/>
              </w:rPr>
              <w:t xml:space="preserve">         </w:t>
            </w:r>
            <w:r>
              <w:rPr>
                <w:rFonts w:eastAsia="方正书宋简体"/>
                <w:szCs w:val="21"/>
                <w:u w:val="single"/>
              </w:rPr>
              <w:t xml:space="preserve">            </w:t>
            </w:r>
            <w:r>
              <w:rPr>
                <w:rFonts w:hint="eastAsia" w:eastAsia="方正书宋简体"/>
                <w:szCs w:val="21"/>
              </w:rPr>
              <w:t>，</w:t>
            </w:r>
            <w:r>
              <w:rPr>
                <w:rFonts w:hint="eastAsia" w:eastAsia="方正书宋简体"/>
              </w:rPr>
              <w:t>同意推荐该同志参评。</w:t>
            </w:r>
          </w:p>
          <w:p>
            <w:pPr>
              <w:spacing w:line="360" w:lineRule="exact"/>
              <w:ind w:firstLine="420" w:firstLineChars="200"/>
              <w:jc w:val="left"/>
              <w:rPr>
                <w:rFonts w:eastAsia="方正书宋简体"/>
              </w:rPr>
            </w:pPr>
          </w:p>
          <w:p>
            <w:pPr>
              <w:spacing w:line="360" w:lineRule="exact"/>
              <w:ind w:firstLine="420" w:firstLineChars="200"/>
              <w:jc w:val="left"/>
              <w:rPr>
                <w:rFonts w:eastAsia="方正书宋简体"/>
              </w:rPr>
            </w:pPr>
          </w:p>
          <w:p>
            <w:pPr>
              <w:spacing w:line="360" w:lineRule="exact"/>
              <w:ind w:firstLine="420" w:firstLineChars="200"/>
              <w:jc w:val="left"/>
              <w:rPr>
                <w:rFonts w:eastAsia="方正书宋简体"/>
              </w:rPr>
            </w:pPr>
          </w:p>
          <w:p>
            <w:pPr>
              <w:spacing w:line="360" w:lineRule="exact"/>
              <w:ind w:firstLine="420" w:firstLineChars="200"/>
              <w:jc w:val="left"/>
              <w:rPr>
                <w:rFonts w:eastAsia="方正书宋简体"/>
              </w:rPr>
            </w:pPr>
          </w:p>
          <w:p>
            <w:pPr>
              <w:spacing w:line="400" w:lineRule="exact"/>
              <w:ind w:firstLine="420" w:firstLineChars="200"/>
              <w:jc w:val="left"/>
              <w:rPr>
                <w:rFonts w:ascii="方正书宋简体" w:hAnsi="Arial Narrow" w:eastAsia="方正书宋简体"/>
              </w:rPr>
            </w:pPr>
            <w:r>
              <w:rPr>
                <w:rFonts w:hint="eastAsia" w:ascii="方正书宋简体" w:hAnsi="Arial Narrow" w:eastAsia="方正书宋简体"/>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ascii="方正书宋简体" w:hAnsi="Arial Narrow" w:eastAsia="方正书宋简体"/>
              </w:rPr>
              <w:t>备注</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p>
        </w:tc>
      </w:tr>
    </w:tbl>
    <w:p>
      <w:p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9"/>
        <w:rPr>
          <w:rFonts w:hint="eastAsia"/>
          <w:b w:val="0"/>
          <w:bCs w:val="0"/>
          <w:sz w:val="28"/>
          <w:szCs w:val="28"/>
          <w:lang w:val="en-US" w:eastAsia="zh-CN"/>
        </w:rPr>
      </w:pPr>
      <w:r>
        <w:rPr>
          <w:rFonts w:hint="eastAsia"/>
          <w:b w:val="0"/>
          <w:bCs w:val="0"/>
          <w:sz w:val="28"/>
          <w:szCs w:val="28"/>
          <w:lang w:eastAsia="zh-CN"/>
        </w:rPr>
        <w:t>表</w:t>
      </w:r>
      <w:r>
        <w:rPr>
          <w:rFonts w:hint="eastAsia"/>
          <w:b w:val="0"/>
          <w:bCs w:val="0"/>
          <w:sz w:val="28"/>
          <w:szCs w:val="28"/>
          <w:lang w:val="en-US" w:eastAsia="zh-CN"/>
        </w:rPr>
        <w:t>2</w:t>
      </w:r>
    </w:p>
    <w:p>
      <w:pPr>
        <w:jc w:val="center"/>
        <w:rPr>
          <w:rFonts w:hint="eastAsia" w:ascii="黑体" w:hAnsi="黑体" w:eastAsia="黑体" w:cs="黑体"/>
          <w:b w:val="0"/>
          <w:bCs w:val="0"/>
          <w:sz w:val="36"/>
          <w:szCs w:val="36"/>
          <w:lang w:eastAsia="zh-CN"/>
        </w:rPr>
      </w:pPr>
      <w:r>
        <w:rPr>
          <w:rFonts w:hint="eastAsia" w:ascii="黑体" w:hAnsi="黑体" w:eastAsia="黑体" w:cs="黑体"/>
          <w:b w:val="0"/>
          <w:bCs w:val="0"/>
          <w:sz w:val="36"/>
          <w:szCs w:val="36"/>
          <w:lang w:eastAsia="zh-CN"/>
        </w:rPr>
        <w:t>师德师风表彰奖励与宣传报道情况明细表</w:t>
      </w:r>
    </w:p>
    <w:p>
      <w:pPr>
        <w:rPr>
          <w:rFonts w:hint="eastAsia" w:eastAsiaTheme="minorEastAsia"/>
          <w:b/>
          <w:bCs/>
          <w:sz w:val="24"/>
          <w:szCs w:val="24"/>
          <w:lang w:eastAsia="zh-CN"/>
        </w:rPr>
      </w:pPr>
      <w:r>
        <w:rPr>
          <w:rFonts w:hint="eastAsia"/>
          <w:b/>
          <w:bCs/>
          <w:sz w:val="24"/>
          <w:szCs w:val="24"/>
          <w:lang w:eastAsia="zh-CN"/>
        </w:rPr>
        <w:t>一、姓名：</w:t>
      </w:r>
      <w:r>
        <w:rPr>
          <w:rFonts w:hint="eastAsia"/>
          <w:b/>
          <w:bCs/>
          <w:sz w:val="24"/>
          <w:szCs w:val="24"/>
          <w:u w:val="single"/>
          <w:lang w:val="en-US" w:eastAsia="zh-CN"/>
        </w:rPr>
        <w:t xml:space="preserve">          </w:t>
      </w:r>
      <w:r>
        <w:rPr>
          <w:rFonts w:hint="eastAsia"/>
          <w:b/>
          <w:bCs/>
          <w:sz w:val="24"/>
          <w:szCs w:val="24"/>
          <w:lang w:eastAsia="zh-CN"/>
        </w:rPr>
        <w:t>师德师风表彰奖励情况</w:t>
      </w:r>
    </w:p>
    <w:tbl>
      <w:tblPr>
        <w:tblStyle w:val="6"/>
        <w:tblW w:w="14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877"/>
        <w:gridCol w:w="2828"/>
        <w:gridCol w:w="1119"/>
        <w:gridCol w:w="2503"/>
        <w:gridCol w:w="3015"/>
        <w:gridCol w:w="2565"/>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345" w:type="dxa"/>
            <w:vAlign w:val="center"/>
          </w:tcPr>
          <w:p>
            <w:pPr>
              <w:jc w:val="center"/>
              <w:rPr>
                <w:rFonts w:hint="eastAsia" w:eastAsiaTheme="minorEastAsia"/>
                <w:b/>
                <w:bCs/>
                <w:vertAlign w:val="baseline"/>
                <w:lang w:eastAsia="zh-CN"/>
              </w:rPr>
            </w:pPr>
            <w:r>
              <w:rPr>
                <w:rFonts w:hint="eastAsia"/>
                <w:b/>
                <w:bCs/>
                <w:vertAlign w:val="baseline"/>
                <w:lang w:eastAsia="zh-CN"/>
              </w:rPr>
              <w:t>序号</w:t>
            </w:r>
          </w:p>
        </w:tc>
        <w:tc>
          <w:tcPr>
            <w:tcW w:w="877" w:type="dxa"/>
            <w:vAlign w:val="center"/>
          </w:tcPr>
          <w:p>
            <w:pPr>
              <w:jc w:val="center"/>
              <w:rPr>
                <w:rFonts w:hint="eastAsia" w:eastAsiaTheme="minorEastAsia"/>
                <w:b/>
                <w:bCs/>
                <w:vertAlign w:val="baseline"/>
                <w:lang w:eastAsia="zh-CN"/>
              </w:rPr>
            </w:pPr>
            <w:r>
              <w:rPr>
                <w:rFonts w:hint="eastAsia"/>
                <w:b/>
                <w:bCs/>
                <w:vertAlign w:val="baseline"/>
                <w:lang w:eastAsia="zh-CN"/>
              </w:rPr>
              <w:t>时间</w:t>
            </w:r>
          </w:p>
        </w:tc>
        <w:tc>
          <w:tcPr>
            <w:tcW w:w="2828" w:type="dxa"/>
            <w:vAlign w:val="center"/>
          </w:tcPr>
          <w:p>
            <w:pPr>
              <w:jc w:val="center"/>
              <w:rPr>
                <w:rFonts w:hint="eastAsia" w:eastAsiaTheme="minorEastAsia"/>
                <w:b/>
                <w:bCs/>
                <w:vertAlign w:val="baseline"/>
                <w:lang w:eastAsia="zh-CN"/>
              </w:rPr>
            </w:pPr>
            <w:r>
              <w:rPr>
                <w:rFonts w:hint="eastAsia"/>
                <w:b/>
                <w:bCs/>
                <w:vertAlign w:val="baseline"/>
                <w:lang w:eastAsia="zh-CN"/>
              </w:rPr>
              <w:t>表彰奖励项目名称</w:t>
            </w:r>
          </w:p>
        </w:tc>
        <w:tc>
          <w:tcPr>
            <w:tcW w:w="1119" w:type="dxa"/>
            <w:vAlign w:val="center"/>
          </w:tcPr>
          <w:p>
            <w:pPr>
              <w:jc w:val="center"/>
              <w:rPr>
                <w:rFonts w:hint="eastAsia" w:eastAsiaTheme="minorEastAsia"/>
                <w:b/>
                <w:bCs/>
                <w:vertAlign w:val="baseline"/>
                <w:lang w:eastAsia="zh-CN"/>
              </w:rPr>
            </w:pPr>
            <w:r>
              <w:rPr>
                <w:rFonts w:hint="eastAsia"/>
                <w:b/>
                <w:bCs/>
                <w:vertAlign w:val="baseline"/>
                <w:lang w:eastAsia="zh-CN"/>
              </w:rPr>
              <w:t>级别与等级</w:t>
            </w:r>
          </w:p>
        </w:tc>
        <w:tc>
          <w:tcPr>
            <w:tcW w:w="2503" w:type="dxa"/>
            <w:vAlign w:val="center"/>
          </w:tcPr>
          <w:p>
            <w:pPr>
              <w:jc w:val="center"/>
              <w:rPr>
                <w:rFonts w:hint="eastAsia" w:eastAsiaTheme="minorEastAsia"/>
                <w:b/>
                <w:bCs/>
                <w:vertAlign w:val="baseline"/>
                <w:lang w:eastAsia="zh-CN"/>
              </w:rPr>
            </w:pPr>
            <w:r>
              <w:rPr>
                <w:rFonts w:hint="eastAsia"/>
                <w:b/>
                <w:bCs/>
                <w:vertAlign w:val="baseline"/>
                <w:lang w:eastAsia="zh-CN"/>
              </w:rPr>
              <w:t>批准单位（部门）</w:t>
            </w:r>
          </w:p>
        </w:tc>
        <w:tc>
          <w:tcPr>
            <w:tcW w:w="3015" w:type="dxa"/>
            <w:vAlign w:val="center"/>
          </w:tcPr>
          <w:p>
            <w:pPr>
              <w:jc w:val="center"/>
              <w:rPr>
                <w:rFonts w:hint="eastAsia"/>
                <w:b/>
                <w:bCs/>
                <w:vertAlign w:val="baseline"/>
                <w:lang w:eastAsia="zh-CN"/>
              </w:rPr>
            </w:pPr>
            <w:r>
              <w:rPr>
                <w:rFonts w:hint="eastAsia"/>
                <w:b/>
                <w:bCs/>
                <w:vertAlign w:val="baseline"/>
                <w:lang w:eastAsia="zh-CN"/>
              </w:rPr>
              <w:t>批准文件名称</w:t>
            </w:r>
          </w:p>
        </w:tc>
        <w:tc>
          <w:tcPr>
            <w:tcW w:w="2565" w:type="dxa"/>
            <w:vAlign w:val="center"/>
          </w:tcPr>
          <w:p>
            <w:pPr>
              <w:jc w:val="center"/>
              <w:rPr>
                <w:rFonts w:hint="eastAsia"/>
                <w:b/>
                <w:bCs/>
                <w:vertAlign w:val="baseline"/>
                <w:lang w:eastAsia="zh-CN"/>
              </w:rPr>
            </w:pPr>
            <w:r>
              <w:rPr>
                <w:rFonts w:hint="eastAsia"/>
                <w:b/>
                <w:bCs/>
                <w:vertAlign w:val="baseline"/>
                <w:lang w:eastAsia="zh-CN"/>
              </w:rPr>
              <w:t>批准文件文号</w:t>
            </w:r>
          </w:p>
        </w:tc>
        <w:tc>
          <w:tcPr>
            <w:tcW w:w="895" w:type="dxa"/>
            <w:vAlign w:val="center"/>
          </w:tcPr>
          <w:p>
            <w:pPr>
              <w:jc w:val="center"/>
              <w:rPr>
                <w:rFonts w:hint="eastAsia"/>
                <w:b/>
                <w:bCs/>
                <w:vertAlign w:val="baseline"/>
                <w:lang w:eastAsia="zh-CN"/>
              </w:rPr>
            </w:pPr>
            <w:r>
              <w:rPr>
                <w:rFonts w:hint="eastAsia"/>
                <w:b/>
                <w:bCs/>
                <w:vertAlign w:val="baseline"/>
                <w:lang w:eastAsia="zh-CN"/>
              </w:rPr>
              <w:t>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vAlign w:val="center"/>
          </w:tcPr>
          <w:p>
            <w:pPr>
              <w:jc w:val="center"/>
              <w:rPr>
                <w:rFonts w:hint="eastAsia" w:asciiTheme="minorEastAsia" w:hAnsiTheme="minorEastAsia" w:eastAsiaTheme="minorEastAsia" w:cstheme="minorEastAsia"/>
                <w:vertAlign w:val="baseline"/>
                <w:lang w:eastAsia="zh-CN"/>
              </w:rPr>
            </w:pPr>
          </w:p>
        </w:tc>
        <w:tc>
          <w:tcPr>
            <w:tcW w:w="877" w:type="dxa"/>
            <w:vAlign w:val="center"/>
          </w:tcPr>
          <w:p>
            <w:pPr>
              <w:jc w:val="center"/>
              <w:rPr>
                <w:rFonts w:hint="eastAsia" w:asciiTheme="minorEastAsia" w:hAnsiTheme="minorEastAsia" w:eastAsiaTheme="minorEastAsia" w:cstheme="minorEastAsia"/>
                <w:vertAlign w:val="baseline"/>
                <w:lang w:val="en-US" w:eastAsia="zh-CN"/>
              </w:rPr>
            </w:pPr>
          </w:p>
        </w:tc>
        <w:tc>
          <w:tcPr>
            <w:tcW w:w="2828" w:type="dxa"/>
            <w:vAlign w:val="center"/>
          </w:tcPr>
          <w:p>
            <w:pPr>
              <w:jc w:val="center"/>
              <w:rPr>
                <w:rFonts w:hint="eastAsia" w:asciiTheme="minorEastAsia" w:hAnsiTheme="minorEastAsia" w:eastAsiaTheme="minorEastAsia" w:cstheme="minorEastAsia"/>
                <w:vertAlign w:val="baseline"/>
              </w:rPr>
            </w:pPr>
          </w:p>
        </w:tc>
        <w:tc>
          <w:tcPr>
            <w:tcW w:w="1119" w:type="dxa"/>
            <w:vAlign w:val="center"/>
          </w:tcPr>
          <w:p>
            <w:pPr>
              <w:jc w:val="center"/>
              <w:rPr>
                <w:rFonts w:hint="eastAsia" w:asciiTheme="minorEastAsia" w:hAnsiTheme="minorEastAsia" w:eastAsiaTheme="minorEastAsia" w:cstheme="minorEastAsia"/>
                <w:vertAlign w:val="baseline"/>
                <w:lang w:eastAsia="zh-CN"/>
              </w:rPr>
            </w:pPr>
          </w:p>
        </w:tc>
        <w:tc>
          <w:tcPr>
            <w:tcW w:w="2503" w:type="dxa"/>
            <w:vAlign w:val="center"/>
          </w:tcPr>
          <w:p>
            <w:pPr>
              <w:jc w:val="center"/>
              <w:rPr>
                <w:rFonts w:hint="eastAsia" w:asciiTheme="minorEastAsia" w:hAnsiTheme="minorEastAsia" w:eastAsiaTheme="minorEastAsia" w:cstheme="minorEastAsia"/>
                <w:vertAlign w:val="baseline"/>
                <w:lang w:eastAsia="zh-CN"/>
              </w:rPr>
            </w:pPr>
          </w:p>
        </w:tc>
        <w:tc>
          <w:tcPr>
            <w:tcW w:w="3015" w:type="dxa"/>
            <w:vAlign w:val="center"/>
          </w:tcPr>
          <w:p>
            <w:pPr>
              <w:jc w:val="center"/>
              <w:rPr>
                <w:rFonts w:hint="eastAsia" w:asciiTheme="minorEastAsia" w:hAnsiTheme="minorEastAsia" w:eastAsiaTheme="minorEastAsia" w:cstheme="minorEastAsia"/>
                <w:vertAlign w:val="baseline"/>
                <w:lang w:eastAsia="zh-CN"/>
              </w:rPr>
            </w:pPr>
          </w:p>
        </w:tc>
        <w:tc>
          <w:tcPr>
            <w:tcW w:w="2565" w:type="dxa"/>
            <w:vAlign w:val="center"/>
          </w:tcPr>
          <w:p>
            <w:pPr>
              <w:jc w:val="center"/>
              <w:rPr>
                <w:rFonts w:hint="eastAsia" w:asciiTheme="minorEastAsia" w:hAnsiTheme="minorEastAsia" w:eastAsiaTheme="minorEastAsia" w:cstheme="minorEastAsia"/>
                <w:vertAlign w:val="baseline"/>
                <w:lang w:eastAsia="zh-CN"/>
              </w:rPr>
            </w:pPr>
          </w:p>
        </w:tc>
        <w:tc>
          <w:tcPr>
            <w:tcW w:w="895" w:type="dxa"/>
            <w:vAlign w:val="center"/>
          </w:tcPr>
          <w:p>
            <w:pPr>
              <w:jc w:val="center"/>
              <w:rPr>
                <w:rFonts w:hint="eastAsia" w:asciiTheme="minorEastAsia" w:hAnsiTheme="minorEastAsia" w:eastAsiaTheme="minorEastAsia" w:cs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vAlign w:val="center"/>
          </w:tcPr>
          <w:p>
            <w:pPr>
              <w:jc w:val="center"/>
              <w:rPr>
                <w:vertAlign w:val="baseline"/>
              </w:rPr>
            </w:pPr>
          </w:p>
        </w:tc>
        <w:tc>
          <w:tcPr>
            <w:tcW w:w="877" w:type="dxa"/>
            <w:vAlign w:val="center"/>
          </w:tcPr>
          <w:p>
            <w:pPr>
              <w:jc w:val="center"/>
              <w:rPr>
                <w:vertAlign w:val="baseline"/>
              </w:rPr>
            </w:pPr>
          </w:p>
        </w:tc>
        <w:tc>
          <w:tcPr>
            <w:tcW w:w="2828" w:type="dxa"/>
            <w:vAlign w:val="center"/>
          </w:tcPr>
          <w:p>
            <w:pPr>
              <w:jc w:val="center"/>
              <w:rPr>
                <w:vertAlign w:val="baseline"/>
              </w:rPr>
            </w:pPr>
          </w:p>
        </w:tc>
        <w:tc>
          <w:tcPr>
            <w:tcW w:w="1119" w:type="dxa"/>
            <w:vAlign w:val="center"/>
          </w:tcPr>
          <w:p>
            <w:pPr>
              <w:jc w:val="center"/>
              <w:rPr>
                <w:vertAlign w:val="baseline"/>
              </w:rPr>
            </w:pPr>
          </w:p>
        </w:tc>
        <w:tc>
          <w:tcPr>
            <w:tcW w:w="2503" w:type="dxa"/>
            <w:vAlign w:val="center"/>
          </w:tcPr>
          <w:p>
            <w:pPr>
              <w:jc w:val="center"/>
              <w:rPr>
                <w:vertAlign w:val="baseline"/>
              </w:rPr>
            </w:pPr>
          </w:p>
        </w:tc>
        <w:tc>
          <w:tcPr>
            <w:tcW w:w="3015" w:type="dxa"/>
            <w:vAlign w:val="center"/>
          </w:tcPr>
          <w:p>
            <w:pPr>
              <w:jc w:val="center"/>
              <w:rPr>
                <w:vertAlign w:val="baseline"/>
              </w:rPr>
            </w:pPr>
          </w:p>
        </w:tc>
        <w:tc>
          <w:tcPr>
            <w:tcW w:w="2565" w:type="dxa"/>
            <w:vAlign w:val="center"/>
          </w:tcPr>
          <w:p>
            <w:pPr>
              <w:jc w:val="center"/>
              <w:rPr>
                <w:vertAlign w:val="baseline"/>
              </w:rPr>
            </w:pPr>
          </w:p>
        </w:tc>
        <w:tc>
          <w:tcPr>
            <w:tcW w:w="895" w:type="dxa"/>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vAlign w:val="center"/>
          </w:tcPr>
          <w:p>
            <w:pPr>
              <w:jc w:val="center"/>
              <w:rPr>
                <w:vertAlign w:val="baseline"/>
              </w:rPr>
            </w:pPr>
          </w:p>
        </w:tc>
        <w:tc>
          <w:tcPr>
            <w:tcW w:w="877" w:type="dxa"/>
            <w:vAlign w:val="center"/>
          </w:tcPr>
          <w:p>
            <w:pPr>
              <w:jc w:val="center"/>
              <w:rPr>
                <w:vertAlign w:val="baseline"/>
              </w:rPr>
            </w:pPr>
          </w:p>
        </w:tc>
        <w:tc>
          <w:tcPr>
            <w:tcW w:w="2828" w:type="dxa"/>
            <w:vAlign w:val="center"/>
          </w:tcPr>
          <w:p>
            <w:pPr>
              <w:jc w:val="center"/>
              <w:rPr>
                <w:vertAlign w:val="baseline"/>
              </w:rPr>
            </w:pPr>
          </w:p>
        </w:tc>
        <w:tc>
          <w:tcPr>
            <w:tcW w:w="1119" w:type="dxa"/>
            <w:vAlign w:val="center"/>
          </w:tcPr>
          <w:p>
            <w:pPr>
              <w:jc w:val="center"/>
              <w:rPr>
                <w:vertAlign w:val="baseline"/>
              </w:rPr>
            </w:pPr>
          </w:p>
        </w:tc>
        <w:tc>
          <w:tcPr>
            <w:tcW w:w="2503" w:type="dxa"/>
            <w:vAlign w:val="center"/>
          </w:tcPr>
          <w:p>
            <w:pPr>
              <w:jc w:val="center"/>
              <w:rPr>
                <w:vertAlign w:val="baseline"/>
              </w:rPr>
            </w:pPr>
          </w:p>
        </w:tc>
        <w:tc>
          <w:tcPr>
            <w:tcW w:w="3015" w:type="dxa"/>
            <w:vAlign w:val="center"/>
          </w:tcPr>
          <w:p>
            <w:pPr>
              <w:jc w:val="center"/>
              <w:rPr>
                <w:vertAlign w:val="baseline"/>
              </w:rPr>
            </w:pPr>
          </w:p>
        </w:tc>
        <w:tc>
          <w:tcPr>
            <w:tcW w:w="2565" w:type="dxa"/>
            <w:vAlign w:val="center"/>
          </w:tcPr>
          <w:p>
            <w:pPr>
              <w:jc w:val="center"/>
              <w:rPr>
                <w:vertAlign w:val="baseline"/>
              </w:rPr>
            </w:pPr>
          </w:p>
        </w:tc>
        <w:tc>
          <w:tcPr>
            <w:tcW w:w="895" w:type="dxa"/>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vAlign w:val="center"/>
          </w:tcPr>
          <w:p>
            <w:pPr>
              <w:jc w:val="center"/>
              <w:rPr>
                <w:vertAlign w:val="baseline"/>
              </w:rPr>
            </w:pPr>
          </w:p>
        </w:tc>
        <w:tc>
          <w:tcPr>
            <w:tcW w:w="877" w:type="dxa"/>
            <w:vAlign w:val="center"/>
          </w:tcPr>
          <w:p>
            <w:pPr>
              <w:jc w:val="center"/>
              <w:rPr>
                <w:vertAlign w:val="baseline"/>
              </w:rPr>
            </w:pPr>
          </w:p>
        </w:tc>
        <w:tc>
          <w:tcPr>
            <w:tcW w:w="2828" w:type="dxa"/>
            <w:vAlign w:val="center"/>
          </w:tcPr>
          <w:p>
            <w:pPr>
              <w:jc w:val="center"/>
              <w:rPr>
                <w:vertAlign w:val="baseline"/>
              </w:rPr>
            </w:pPr>
          </w:p>
        </w:tc>
        <w:tc>
          <w:tcPr>
            <w:tcW w:w="1119" w:type="dxa"/>
            <w:vAlign w:val="center"/>
          </w:tcPr>
          <w:p>
            <w:pPr>
              <w:jc w:val="center"/>
              <w:rPr>
                <w:vertAlign w:val="baseline"/>
              </w:rPr>
            </w:pPr>
          </w:p>
        </w:tc>
        <w:tc>
          <w:tcPr>
            <w:tcW w:w="2503" w:type="dxa"/>
            <w:vAlign w:val="center"/>
          </w:tcPr>
          <w:p>
            <w:pPr>
              <w:jc w:val="center"/>
              <w:rPr>
                <w:vertAlign w:val="baseline"/>
              </w:rPr>
            </w:pPr>
          </w:p>
        </w:tc>
        <w:tc>
          <w:tcPr>
            <w:tcW w:w="3015" w:type="dxa"/>
            <w:vAlign w:val="center"/>
          </w:tcPr>
          <w:p>
            <w:pPr>
              <w:jc w:val="center"/>
              <w:rPr>
                <w:vertAlign w:val="baseline"/>
              </w:rPr>
            </w:pPr>
          </w:p>
        </w:tc>
        <w:tc>
          <w:tcPr>
            <w:tcW w:w="2565" w:type="dxa"/>
            <w:vAlign w:val="center"/>
          </w:tcPr>
          <w:p>
            <w:pPr>
              <w:jc w:val="center"/>
              <w:rPr>
                <w:vertAlign w:val="baseline"/>
              </w:rPr>
            </w:pPr>
          </w:p>
        </w:tc>
        <w:tc>
          <w:tcPr>
            <w:tcW w:w="895" w:type="dxa"/>
            <w:vAlign w:val="center"/>
          </w:tcPr>
          <w:p>
            <w:pPr>
              <w:jc w:val="center"/>
              <w:rPr>
                <w:vertAlign w:val="baseline"/>
              </w:rPr>
            </w:pPr>
          </w:p>
        </w:tc>
      </w:tr>
    </w:tbl>
    <w:p>
      <w:pPr>
        <w:rPr>
          <w:rFonts w:hint="eastAsia" w:asciiTheme="minorEastAsia" w:hAnsiTheme="minorEastAsia" w:eastAsiaTheme="minorEastAsia" w:cstheme="minorEastAsia"/>
          <w:bCs/>
          <w:iCs/>
          <w:sz w:val="21"/>
          <w:szCs w:val="21"/>
          <w:lang w:eastAsia="zh-CN"/>
        </w:rPr>
      </w:pPr>
      <w:r>
        <w:rPr>
          <w:rFonts w:hint="eastAsia" w:asciiTheme="minorEastAsia" w:hAnsiTheme="minorEastAsia" w:eastAsiaTheme="minorEastAsia" w:cstheme="minorEastAsia"/>
          <w:sz w:val="21"/>
          <w:szCs w:val="21"/>
          <w:lang w:eastAsia="zh-CN"/>
        </w:rPr>
        <w:t>注：按时间顺序填写；“级别与等级”为</w:t>
      </w:r>
      <w:r>
        <w:rPr>
          <w:rFonts w:hint="eastAsia" w:asciiTheme="minorEastAsia" w:hAnsiTheme="minorEastAsia" w:eastAsiaTheme="minorEastAsia" w:cstheme="minorEastAsia"/>
          <w:bCs/>
          <w:iCs/>
          <w:sz w:val="21"/>
          <w:szCs w:val="21"/>
        </w:rPr>
        <w:t>国家级</w:t>
      </w:r>
      <w:r>
        <w:rPr>
          <w:rFonts w:hint="eastAsia" w:asciiTheme="minorEastAsia" w:hAnsiTheme="minorEastAsia" w:eastAsiaTheme="minorEastAsia" w:cstheme="minorEastAsia"/>
          <w:bCs/>
          <w:iCs/>
          <w:sz w:val="21"/>
          <w:szCs w:val="21"/>
          <w:lang w:eastAsia="zh-CN"/>
        </w:rPr>
        <w:t>、省（部）级、国开级、市（厅）级，其他不属于以上级别的填“无”；无表彰奖励情况可不填写。</w:t>
      </w:r>
    </w:p>
    <w:p>
      <w:pPr>
        <w:rPr>
          <w:rFonts w:hint="eastAsia"/>
          <w:b/>
          <w:bCs/>
          <w:sz w:val="24"/>
          <w:szCs w:val="24"/>
          <w:lang w:eastAsia="zh-CN"/>
        </w:rPr>
      </w:pPr>
    </w:p>
    <w:p>
      <w:pPr>
        <w:rPr>
          <w:rFonts w:hint="eastAsia"/>
          <w:b/>
          <w:bCs/>
          <w:sz w:val="24"/>
          <w:szCs w:val="24"/>
          <w:lang w:eastAsia="zh-CN"/>
        </w:rPr>
      </w:pPr>
      <w:r>
        <w:rPr>
          <w:rFonts w:hint="eastAsia"/>
          <w:b/>
          <w:bCs/>
          <w:sz w:val="24"/>
          <w:szCs w:val="24"/>
          <w:lang w:eastAsia="zh-CN"/>
        </w:rPr>
        <w:t>二、姓名：</w:t>
      </w:r>
      <w:r>
        <w:rPr>
          <w:rFonts w:hint="eastAsia"/>
          <w:b/>
          <w:bCs/>
          <w:sz w:val="24"/>
          <w:szCs w:val="24"/>
          <w:u w:val="single"/>
          <w:lang w:val="en-US" w:eastAsia="zh-CN"/>
        </w:rPr>
        <w:t xml:space="preserve">           </w:t>
      </w:r>
      <w:r>
        <w:rPr>
          <w:rFonts w:hint="eastAsia"/>
          <w:b/>
          <w:bCs/>
          <w:sz w:val="24"/>
          <w:szCs w:val="24"/>
          <w:lang w:eastAsia="zh-CN"/>
        </w:rPr>
        <w:t>师德师风先进事迹报道情况</w:t>
      </w:r>
    </w:p>
    <w:tbl>
      <w:tblPr>
        <w:tblStyle w:val="6"/>
        <w:tblW w:w="141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
        <w:gridCol w:w="3687"/>
        <w:gridCol w:w="1740"/>
        <w:gridCol w:w="1410"/>
        <w:gridCol w:w="1590"/>
        <w:gridCol w:w="1890"/>
        <w:gridCol w:w="2565"/>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5" w:type="dxa"/>
            <w:vAlign w:val="center"/>
          </w:tcPr>
          <w:p>
            <w:pPr>
              <w:jc w:val="center"/>
              <w:rPr>
                <w:rFonts w:hint="eastAsia"/>
                <w:b/>
                <w:bCs/>
                <w:sz w:val="21"/>
                <w:szCs w:val="21"/>
                <w:vertAlign w:val="baseline"/>
                <w:lang w:eastAsia="zh-CN"/>
              </w:rPr>
            </w:pPr>
            <w:r>
              <w:rPr>
                <w:rFonts w:hint="eastAsia"/>
                <w:b/>
                <w:bCs/>
                <w:sz w:val="21"/>
                <w:szCs w:val="21"/>
                <w:vertAlign w:val="baseline"/>
                <w:lang w:eastAsia="zh-CN"/>
              </w:rPr>
              <w:t>序号</w:t>
            </w:r>
          </w:p>
        </w:tc>
        <w:tc>
          <w:tcPr>
            <w:tcW w:w="3687" w:type="dxa"/>
            <w:vAlign w:val="center"/>
          </w:tcPr>
          <w:p>
            <w:pPr>
              <w:jc w:val="center"/>
              <w:rPr>
                <w:rFonts w:hint="eastAsia"/>
                <w:b/>
                <w:bCs/>
                <w:sz w:val="21"/>
                <w:szCs w:val="21"/>
                <w:vertAlign w:val="baseline"/>
                <w:lang w:eastAsia="zh-CN"/>
              </w:rPr>
            </w:pPr>
            <w:r>
              <w:rPr>
                <w:rFonts w:hint="eastAsia"/>
                <w:b/>
                <w:bCs/>
                <w:sz w:val="21"/>
                <w:szCs w:val="21"/>
                <w:vertAlign w:val="baseline"/>
                <w:lang w:eastAsia="zh-CN"/>
              </w:rPr>
              <w:t>宣传报道标题</w:t>
            </w:r>
          </w:p>
        </w:tc>
        <w:tc>
          <w:tcPr>
            <w:tcW w:w="1740" w:type="dxa"/>
            <w:vAlign w:val="center"/>
          </w:tcPr>
          <w:p>
            <w:pPr>
              <w:jc w:val="center"/>
              <w:rPr>
                <w:rFonts w:hint="eastAsia"/>
                <w:b/>
                <w:bCs/>
                <w:sz w:val="21"/>
                <w:szCs w:val="21"/>
                <w:vertAlign w:val="baseline"/>
                <w:lang w:eastAsia="zh-CN"/>
              </w:rPr>
            </w:pPr>
            <w:r>
              <w:rPr>
                <w:rFonts w:hint="eastAsia"/>
                <w:b/>
                <w:bCs/>
                <w:sz w:val="21"/>
                <w:szCs w:val="21"/>
                <w:vertAlign w:val="baseline"/>
                <w:lang w:eastAsia="zh-CN"/>
              </w:rPr>
              <w:t>宣传报道媒体</w:t>
            </w:r>
          </w:p>
          <w:p>
            <w:pPr>
              <w:jc w:val="center"/>
              <w:rPr>
                <w:rFonts w:hint="eastAsia"/>
                <w:b/>
                <w:bCs/>
                <w:sz w:val="21"/>
                <w:szCs w:val="21"/>
                <w:vertAlign w:val="baseline"/>
                <w:lang w:eastAsia="zh-CN"/>
              </w:rPr>
            </w:pPr>
            <w:r>
              <w:rPr>
                <w:rFonts w:hint="eastAsia"/>
                <w:b/>
                <w:bCs/>
                <w:sz w:val="21"/>
                <w:szCs w:val="21"/>
                <w:vertAlign w:val="baseline"/>
                <w:lang w:eastAsia="zh-CN"/>
              </w:rPr>
              <w:t>名称</w:t>
            </w:r>
          </w:p>
        </w:tc>
        <w:tc>
          <w:tcPr>
            <w:tcW w:w="1410" w:type="dxa"/>
            <w:vAlign w:val="center"/>
          </w:tcPr>
          <w:p>
            <w:pPr>
              <w:jc w:val="center"/>
              <w:rPr>
                <w:rFonts w:hint="eastAsia"/>
                <w:b/>
                <w:bCs/>
                <w:sz w:val="21"/>
                <w:szCs w:val="21"/>
                <w:vertAlign w:val="baseline"/>
                <w:lang w:eastAsia="zh-CN"/>
              </w:rPr>
            </w:pPr>
            <w:r>
              <w:rPr>
                <w:rFonts w:hint="eastAsia"/>
                <w:b/>
                <w:bCs/>
                <w:sz w:val="21"/>
                <w:szCs w:val="21"/>
                <w:vertAlign w:val="baseline"/>
                <w:lang w:eastAsia="zh-CN"/>
              </w:rPr>
              <w:t>级别与等级</w:t>
            </w:r>
          </w:p>
        </w:tc>
        <w:tc>
          <w:tcPr>
            <w:tcW w:w="1590" w:type="dxa"/>
            <w:vAlign w:val="center"/>
          </w:tcPr>
          <w:p>
            <w:pPr>
              <w:jc w:val="center"/>
              <w:rPr>
                <w:rFonts w:hint="eastAsia"/>
                <w:b/>
                <w:bCs/>
                <w:sz w:val="21"/>
                <w:szCs w:val="21"/>
                <w:vertAlign w:val="baseline"/>
                <w:lang w:eastAsia="zh-CN"/>
              </w:rPr>
            </w:pPr>
            <w:r>
              <w:rPr>
                <w:rFonts w:hint="eastAsia"/>
                <w:b/>
                <w:bCs/>
                <w:sz w:val="21"/>
                <w:szCs w:val="21"/>
                <w:vertAlign w:val="baseline"/>
                <w:lang w:eastAsia="zh-CN"/>
              </w:rPr>
              <w:t>宣传报道时间</w:t>
            </w:r>
          </w:p>
        </w:tc>
        <w:tc>
          <w:tcPr>
            <w:tcW w:w="1890" w:type="dxa"/>
            <w:vAlign w:val="center"/>
          </w:tcPr>
          <w:p>
            <w:pPr>
              <w:jc w:val="center"/>
              <w:rPr>
                <w:rFonts w:hint="eastAsia"/>
                <w:b/>
                <w:bCs/>
                <w:sz w:val="21"/>
                <w:szCs w:val="21"/>
                <w:vertAlign w:val="baseline"/>
                <w:lang w:eastAsia="zh-CN"/>
              </w:rPr>
            </w:pPr>
            <w:r>
              <w:rPr>
                <w:rFonts w:hint="eastAsia"/>
                <w:b/>
                <w:bCs/>
                <w:sz w:val="21"/>
                <w:szCs w:val="21"/>
                <w:vertAlign w:val="baseline"/>
                <w:lang w:eastAsia="zh-CN"/>
              </w:rPr>
              <w:t>版面、栏目情况</w:t>
            </w:r>
          </w:p>
        </w:tc>
        <w:tc>
          <w:tcPr>
            <w:tcW w:w="2565" w:type="dxa"/>
            <w:vAlign w:val="center"/>
          </w:tcPr>
          <w:p>
            <w:pPr>
              <w:jc w:val="center"/>
              <w:rPr>
                <w:rFonts w:hint="eastAsia"/>
                <w:b/>
                <w:bCs/>
                <w:sz w:val="21"/>
                <w:szCs w:val="21"/>
                <w:vertAlign w:val="baseline"/>
                <w:lang w:eastAsia="zh-CN"/>
              </w:rPr>
            </w:pPr>
            <w:r>
              <w:rPr>
                <w:rFonts w:hint="eastAsia"/>
                <w:b/>
                <w:bCs/>
                <w:sz w:val="21"/>
                <w:szCs w:val="21"/>
                <w:vertAlign w:val="baseline"/>
                <w:lang w:eastAsia="zh-CN"/>
              </w:rPr>
              <w:t>宣传报道网址链接</w:t>
            </w:r>
          </w:p>
        </w:tc>
        <w:tc>
          <w:tcPr>
            <w:tcW w:w="911" w:type="dxa"/>
            <w:vAlign w:val="center"/>
          </w:tcPr>
          <w:p>
            <w:pPr>
              <w:jc w:val="center"/>
              <w:rPr>
                <w:rFonts w:hint="eastAsia"/>
                <w:b/>
                <w:bCs/>
                <w:sz w:val="21"/>
                <w:szCs w:val="21"/>
                <w:vertAlign w:val="baseline"/>
                <w:lang w:eastAsia="zh-CN"/>
              </w:rPr>
            </w:pPr>
            <w:r>
              <w:rPr>
                <w:rFonts w:hint="eastAsia"/>
                <w:b/>
                <w:bCs/>
                <w:sz w:val="21"/>
                <w:szCs w:val="21"/>
                <w:vertAlign w:val="baseline"/>
                <w:lang w:eastAsia="zh-CN"/>
              </w:rPr>
              <w:t>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5" w:type="dxa"/>
            <w:vAlign w:val="center"/>
          </w:tcPr>
          <w:p>
            <w:pPr>
              <w:jc w:val="center"/>
              <w:rPr>
                <w:rFonts w:hint="eastAsia"/>
                <w:b w:val="0"/>
                <w:bCs w:val="0"/>
                <w:color w:val="auto"/>
                <w:sz w:val="21"/>
                <w:szCs w:val="21"/>
                <w:vertAlign w:val="baseline"/>
                <w:lang w:eastAsia="zh-CN"/>
              </w:rPr>
            </w:pPr>
          </w:p>
        </w:tc>
        <w:tc>
          <w:tcPr>
            <w:tcW w:w="3687" w:type="dxa"/>
            <w:vAlign w:val="center"/>
          </w:tcPr>
          <w:p>
            <w:pPr>
              <w:jc w:val="center"/>
              <w:rPr>
                <w:rFonts w:hint="eastAsia" w:asciiTheme="minorEastAsia" w:hAnsiTheme="minorEastAsia" w:eastAsiaTheme="minorEastAsia" w:cstheme="minorEastAsia"/>
                <w:b w:val="0"/>
                <w:bCs w:val="0"/>
                <w:color w:val="auto"/>
                <w:sz w:val="21"/>
                <w:szCs w:val="21"/>
                <w:vertAlign w:val="baseline"/>
                <w:lang w:eastAsia="zh-CN"/>
              </w:rPr>
            </w:pPr>
          </w:p>
        </w:tc>
        <w:tc>
          <w:tcPr>
            <w:tcW w:w="1740" w:type="dxa"/>
            <w:vAlign w:val="center"/>
          </w:tcPr>
          <w:p>
            <w:pPr>
              <w:jc w:val="center"/>
              <w:rPr>
                <w:rFonts w:hint="eastAsia" w:asciiTheme="minorEastAsia" w:hAnsiTheme="minorEastAsia" w:eastAsiaTheme="minorEastAsia" w:cstheme="minorEastAsia"/>
                <w:b w:val="0"/>
                <w:bCs w:val="0"/>
                <w:color w:val="auto"/>
                <w:sz w:val="21"/>
                <w:szCs w:val="21"/>
                <w:vertAlign w:val="baseline"/>
                <w:lang w:eastAsia="zh-CN"/>
              </w:rPr>
            </w:pPr>
          </w:p>
        </w:tc>
        <w:tc>
          <w:tcPr>
            <w:tcW w:w="1410" w:type="dxa"/>
            <w:vAlign w:val="center"/>
          </w:tcPr>
          <w:p>
            <w:pPr>
              <w:jc w:val="center"/>
              <w:rPr>
                <w:rFonts w:hint="eastAsia" w:asciiTheme="minorEastAsia" w:hAnsiTheme="minorEastAsia" w:eastAsiaTheme="minorEastAsia" w:cstheme="minorEastAsia"/>
                <w:b w:val="0"/>
                <w:bCs w:val="0"/>
                <w:color w:val="auto"/>
                <w:sz w:val="21"/>
                <w:szCs w:val="21"/>
                <w:vertAlign w:val="baseline"/>
                <w:lang w:val="en-US" w:eastAsia="zh-CN"/>
              </w:rPr>
            </w:pPr>
          </w:p>
        </w:tc>
        <w:tc>
          <w:tcPr>
            <w:tcW w:w="1590" w:type="dxa"/>
            <w:vAlign w:val="center"/>
          </w:tcPr>
          <w:p>
            <w:pPr>
              <w:jc w:val="center"/>
              <w:rPr>
                <w:rFonts w:hint="eastAsia" w:asciiTheme="minorEastAsia" w:hAnsiTheme="minorEastAsia" w:eastAsiaTheme="minorEastAsia" w:cstheme="minorEastAsia"/>
                <w:b w:val="0"/>
                <w:bCs w:val="0"/>
                <w:color w:val="auto"/>
                <w:sz w:val="21"/>
                <w:szCs w:val="21"/>
                <w:vertAlign w:val="baseline"/>
                <w:lang w:val="en-US" w:eastAsia="zh-CN"/>
              </w:rPr>
            </w:pPr>
          </w:p>
        </w:tc>
        <w:tc>
          <w:tcPr>
            <w:tcW w:w="1890" w:type="dxa"/>
            <w:vAlign w:val="center"/>
          </w:tcPr>
          <w:p>
            <w:pPr>
              <w:jc w:val="center"/>
              <w:rPr>
                <w:rFonts w:hint="eastAsia" w:asciiTheme="minorEastAsia" w:hAnsiTheme="minorEastAsia" w:eastAsiaTheme="minorEastAsia" w:cstheme="minorEastAsia"/>
                <w:b w:val="0"/>
                <w:bCs w:val="0"/>
                <w:color w:val="auto"/>
                <w:sz w:val="21"/>
                <w:szCs w:val="21"/>
                <w:vertAlign w:val="baseline"/>
                <w:lang w:eastAsia="zh-CN"/>
              </w:rPr>
            </w:pPr>
          </w:p>
        </w:tc>
        <w:tc>
          <w:tcPr>
            <w:tcW w:w="2565" w:type="dxa"/>
            <w:vAlign w:val="center"/>
          </w:tcPr>
          <w:p>
            <w:pPr>
              <w:jc w:val="center"/>
              <w:rPr>
                <w:rFonts w:hint="eastAsia" w:asciiTheme="minorEastAsia" w:hAnsiTheme="minorEastAsia" w:eastAsiaTheme="minorEastAsia" w:cstheme="minorEastAsia"/>
                <w:b w:val="0"/>
                <w:bCs w:val="0"/>
                <w:color w:val="auto"/>
                <w:sz w:val="21"/>
                <w:szCs w:val="21"/>
                <w:vertAlign w:val="baseline"/>
                <w:lang w:eastAsia="zh-CN"/>
              </w:rPr>
            </w:pPr>
          </w:p>
        </w:tc>
        <w:tc>
          <w:tcPr>
            <w:tcW w:w="911" w:type="dxa"/>
            <w:vAlign w:val="center"/>
          </w:tcPr>
          <w:p>
            <w:pPr>
              <w:jc w:val="center"/>
              <w:rPr>
                <w:rFonts w:hint="eastAsia"/>
                <w:b w:val="0"/>
                <w:bCs w:val="0"/>
                <w:color w:val="auto"/>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5" w:type="dxa"/>
            <w:vAlign w:val="center"/>
          </w:tcPr>
          <w:p>
            <w:pPr>
              <w:jc w:val="center"/>
              <w:rPr>
                <w:rFonts w:hint="eastAsia"/>
                <w:b w:val="0"/>
                <w:bCs w:val="0"/>
                <w:color w:val="auto"/>
                <w:sz w:val="21"/>
                <w:szCs w:val="21"/>
                <w:vertAlign w:val="baseline"/>
                <w:lang w:eastAsia="zh-CN"/>
              </w:rPr>
            </w:pPr>
          </w:p>
        </w:tc>
        <w:tc>
          <w:tcPr>
            <w:tcW w:w="3687" w:type="dxa"/>
            <w:vAlign w:val="center"/>
          </w:tcPr>
          <w:p>
            <w:pPr>
              <w:jc w:val="center"/>
              <w:rPr>
                <w:rFonts w:hint="eastAsia" w:asciiTheme="minorEastAsia" w:hAnsiTheme="minorEastAsia" w:eastAsiaTheme="minorEastAsia" w:cstheme="minorEastAsia"/>
                <w:b w:val="0"/>
                <w:bCs w:val="0"/>
                <w:color w:val="auto"/>
                <w:sz w:val="21"/>
                <w:szCs w:val="21"/>
                <w:vertAlign w:val="baseline"/>
                <w:lang w:eastAsia="zh-CN"/>
              </w:rPr>
            </w:pPr>
          </w:p>
        </w:tc>
        <w:tc>
          <w:tcPr>
            <w:tcW w:w="1740" w:type="dxa"/>
            <w:vAlign w:val="center"/>
          </w:tcPr>
          <w:p>
            <w:pPr>
              <w:jc w:val="center"/>
              <w:rPr>
                <w:rFonts w:hint="eastAsia" w:asciiTheme="minorEastAsia" w:hAnsiTheme="minorEastAsia" w:eastAsiaTheme="minorEastAsia" w:cstheme="minorEastAsia"/>
                <w:b w:val="0"/>
                <w:bCs w:val="0"/>
                <w:color w:val="auto"/>
                <w:sz w:val="21"/>
                <w:szCs w:val="21"/>
                <w:vertAlign w:val="baseline"/>
                <w:lang w:val="en-US" w:eastAsia="zh-CN"/>
              </w:rPr>
            </w:pPr>
          </w:p>
        </w:tc>
        <w:tc>
          <w:tcPr>
            <w:tcW w:w="1410" w:type="dxa"/>
            <w:vAlign w:val="center"/>
          </w:tcPr>
          <w:p>
            <w:pPr>
              <w:jc w:val="center"/>
              <w:rPr>
                <w:rFonts w:hint="eastAsia" w:asciiTheme="minorEastAsia" w:hAnsiTheme="minorEastAsia" w:eastAsiaTheme="minorEastAsia" w:cstheme="minorEastAsia"/>
                <w:b w:val="0"/>
                <w:bCs w:val="0"/>
                <w:color w:val="auto"/>
                <w:sz w:val="21"/>
                <w:szCs w:val="21"/>
                <w:vertAlign w:val="baseline"/>
                <w:lang w:val="en-US" w:eastAsia="zh-CN"/>
              </w:rPr>
            </w:pPr>
          </w:p>
        </w:tc>
        <w:tc>
          <w:tcPr>
            <w:tcW w:w="1590" w:type="dxa"/>
            <w:vAlign w:val="center"/>
          </w:tcPr>
          <w:p>
            <w:pPr>
              <w:jc w:val="center"/>
              <w:rPr>
                <w:rFonts w:hint="eastAsia" w:asciiTheme="minorEastAsia" w:hAnsiTheme="minorEastAsia" w:eastAsiaTheme="minorEastAsia" w:cstheme="minorEastAsia"/>
                <w:b w:val="0"/>
                <w:bCs w:val="0"/>
                <w:color w:val="auto"/>
                <w:sz w:val="21"/>
                <w:szCs w:val="21"/>
                <w:vertAlign w:val="baseline"/>
                <w:lang w:eastAsia="zh-CN"/>
              </w:rPr>
            </w:pPr>
          </w:p>
        </w:tc>
        <w:tc>
          <w:tcPr>
            <w:tcW w:w="1890" w:type="dxa"/>
            <w:vAlign w:val="center"/>
          </w:tcPr>
          <w:p>
            <w:pPr>
              <w:jc w:val="center"/>
              <w:rPr>
                <w:rFonts w:hint="eastAsia" w:asciiTheme="minorEastAsia" w:hAnsiTheme="minorEastAsia" w:eastAsiaTheme="minorEastAsia" w:cstheme="minorEastAsia"/>
                <w:b w:val="0"/>
                <w:bCs w:val="0"/>
                <w:color w:val="auto"/>
                <w:sz w:val="21"/>
                <w:szCs w:val="21"/>
                <w:vertAlign w:val="baseline"/>
                <w:lang w:eastAsia="zh-CN"/>
              </w:rPr>
            </w:pPr>
          </w:p>
        </w:tc>
        <w:tc>
          <w:tcPr>
            <w:tcW w:w="2565" w:type="dxa"/>
            <w:vAlign w:val="center"/>
          </w:tcPr>
          <w:p>
            <w:pPr>
              <w:jc w:val="center"/>
              <w:rPr>
                <w:rFonts w:hint="eastAsia" w:asciiTheme="minorEastAsia" w:hAnsiTheme="minorEastAsia" w:eastAsiaTheme="minorEastAsia" w:cstheme="minorEastAsia"/>
                <w:b w:val="0"/>
                <w:bCs w:val="0"/>
                <w:color w:val="auto"/>
                <w:sz w:val="21"/>
                <w:szCs w:val="21"/>
                <w:vertAlign w:val="baseline"/>
                <w:lang w:eastAsia="zh-CN"/>
              </w:rPr>
            </w:pPr>
          </w:p>
        </w:tc>
        <w:tc>
          <w:tcPr>
            <w:tcW w:w="911" w:type="dxa"/>
            <w:vAlign w:val="center"/>
          </w:tcPr>
          <w:p>
            <w:pPr>
              <w:jc w:val="center"/>
              <w:rPr>
                <w:rFonts w:hint="eastAsia"/>
                <w:b w:val="0"/>
                <w:bCs w:val="0"/>
                <w:color w:val="auto"/>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5" w:type="dxa"/>
            <w:vAlign w:val="center"/>
          </w:tcPr>
          <w:p>
            <w:pPr>
              <w:jc w:val="center"/>
              <w:rPr>
                <w:rFonts w:hint="eastAsia"/>
                <w:b w:val="0"/>
                <w:bCs w:val="0"/>
                <w:color w:val="auto"/>
                <w:sz w:val="21"/>
                <w:szCs w:val="21"/>
                <w:vertAlign w:val="baseline"/>
                <w:lang w:eastAsia="zh-CN"/>
              </w:rPr>
            </w:pPr>
          </w:p>
        </w:tc>
        <w:tc>
          <w:tcPr>
            <w:tcW w:w="3687" w:type="dxa"/>
            <w:vAlign w:val="center"/>
          </w:tcPr>
          <w:p>
            <w:pPr>
              <w:jc w:val="center"/>
              <w:rPr>
                <w:rFonts w:hint="eastAsia"/>
                <w:b w:val="0"/>
                <w:bCs w:val="0"/>
                <w:color w:val="auto"/>
                <w:sz w:val="21"/>
                <w:szCs w:val="21"/>
                <w:vertAlign w:val="baseline"/>
                <w:lang w:eastAsia="zh-CN"/>
              </w:rPr>
            </w:pPr>
          </w:p>
        </w:tc>
        <w:tc>
          <w:tcPr>
            <w:tcW w:w="1740" w:type="dxa"/>
            <w:vAlign w:val="center"/>
          </w:tcPr>
          <w:p>
            <w:pPr>
              <w:jc w:val="center"/>
              <w:rPr>
                <w:rFonts w:hint="eastAsia"/>
                <w:b w:val="0"/>
                <w:bCs w:val="0"/>
                <w:color w:val="auto"/>
                <w:sz w:val="21"/>
                <w:szCs w:val="21"/>
                <w:vertAlign w:val="baseline"/>
                <w:lang w:eastAsia="zh-CN"/>
              </w:rPr>
            </w:pPr>
          </w:p>
        </w:tc>
        <w:tc>
          <w:tcPr>
            <w:tcW w:w="1410" w:type="dxa"/>
            <w:vAlign w:val="center"/>
          </w:tcPr>
          <w:p>
            <w:pPr>
              <w:jc w:val="center"/>
              <w:rPr>
                <w:rFonts w:hint="eastAsia"/>
                <w:b w:val="0"/>
                <w:bCs w:val="0"/>
                <w:color w:val="auto"/>
                <w:sz w:val="21"/>
                <w:szCs w:val="21"/>
                <w:vertAlign w:val="baseline"/>
                <w:lang w:eastAsia="zh-CN"/>
              </w:rPr>
            </w:pPr>
          </w:p>
        </w:tc>
        <w:tc>
          <w:tcPr>
            <w:tcW w:w="1590" w:type="dxa"/>
            <w:vAlign w:val="center"/>
          </w:tcPr>
          <w:p>
            <w:pPr>
              <w:jc w:val="center"/>
              <w:rPr>
                <w:rFonts w:hint="eastAsia"/>
                <w:b w:val="0"/>
                <w:bCs w:val="0"/>
                <w:color w:val="auto"/>
                <w:sz w:val="21"/>
                <w:szCs w:val="21"/>
                <w:vertAlign w:val="baseline"/>
                <w:lang w:eastAsia="zh-CN"/>
              </w:rPr>
            </w:pPr>
          </w:p>
        </w:tc>
        <w:tc>
          <w:tcPr>
            <w:tcW w:w="1890" w:type="dxa"/>
            <w:vAlign w:val="center"/>
          </w:tcPr>
          <w:p>
            <w:pPr>
              <w:jc w:val="center"/>
              <w:rPr>
                <w:rFonts w:hint="eastAsia"/>
                <w:b w:val="0"/>
                <w:bCs w:val="0"/>
                <w:color w:val="auto"/>
                <w:sz w:val="21"/>
                <w:szCs w:val="21"/>
                <w:vertAlign w:val="baseline"/>
                <w:lang w:eastAsia="zh-CN"/>
              </w:rPr>
            </w:pPr>
          </w:p>
        </w:tc>
        <w:tc>
          <w:tcPr>
            <w:tcW w:w="2565" w:type="dxa"/>
            <w:vAlign w:val="center"/>
          </w:tcPr>
          <w:p>
            <w:pPr>
              <w:jc w:val="center"/>
              <w:rPr>
                <w:rFonts w:hint="eastAsia"/>
                <w:b w:val="0"/>
                <w:bCs w:val="0"/>
                <w:color w:val="auto"/>
                <w:sz w:val="21"/>
                <w:szCs w:val="21"/>
                <w:vertAlign w:val="baseline"/>
                <w:lang w:eastAsia="zh-CN"/>
              </w:rPr>
            </w:pPr>
          </w:p>
        </w:tc>
        <w:tc>
          <w:tcPr>
            <w:tcW w:w="911" w:type="dxa"/>
            <w:vAlign w:val="center"/>
          </w:tcPr>
          <w:p>
            <w:pPr>
              <w:jc w:val="center"/>
              <w:rPr>
                <w:rFonts w:hint="eastAsia"/>
                <w:b w:val="0"/>
                <w:bCs w:val="0"/>
                <w:color w:val="auto"/>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5" w:type="dxa"/>
            <w:vAlign w:val="center"/>
          </w:tcPr>
          <w:p>
            <w:pPr>
              <w:jc w:val="center"/>
              <w:rPr>
                <w:rFonts w:hint="eastAsia"/>
                <w:b w:val="0"/>
                <w:bCs w:val="0"/>
                <w:color w:val="auto"/>
                <w:sz w:val="21"/>
                <w:szCs w:val="21"/>
                <w:vertAlign w:val="baseline"/>
                <w:lang w:eastAsia="zh-CN"/>
              </w:rPr>
            </w:pPr>
          </w:p>
        </w:tc>
        <w:tc>
          <w:tcPr>
            <w:tcW w:w="3687" w:type="dxa"/>
            <w:vAlign w:val="center"/>
          </w:tcPr>
          <w:p>
            <w:pPr>
              <w:jc w:val="center"/>
              <w:rPr>
                <w:rFonts w:hint="eastAsia"/>
                <w:b w:val="0"/>
                <w:bCs w:val="0"/>
                <w:color w:val="auto"/>
                <w:sz w:val="21"/>
                <w:szCs w:val="21"/>
                <w:vertAlign w:val="baseline"/>
                <w:lang w:eastAsia="zh-CN"/>
              </w:rPr>
            </w:pPr>
          </w:p>
        </w:tc>
        <w:tc>
          <w:tcPr>
            <w:tcW w:w="1740" w:type="dxa"/>
            <w:vAlign w:val="center"/>
          </w:tcPr>
          <w:p>
            <w:pPr>
              <w:jc w:val="center"/>
              <w:rPr>
                <w:rFonts w:hint="eastAsia"/>
                <w:b w:val="0"/>
                <w:bCs w:val="0"/>
                <w:color w:val="auto"/>
                <w:sz w:val="21"/>
                <w:szCs w:val="21"/>
                <w:vertAlign w:val="baseline"/>
                <w:lang w:eastAsia="zh-CN"/>
              </w:rPr>
            </w:pPr>
          </w:p>
        </w:tc>
        <w:tc>
          <w:tcPr>
            <w:tcW w:w="1410" w:type="dxa"/>
            <w:vAlign w:val="center"/>
          </w:tcPr>
          <w:p>
            <w:pPr>
              <w:jc w:val="center"/>
              <w:rPr>
                <w:rFonts w:hint="eastAsia"/>
                <w:b w:val="0"/>
                <w:bCs w:val="0"/>
                <w:color w:val="auto"/>
                <w:sz w:val="21"/>
                <w:szCs w:val="21"/>
                <w:vertAlign w:val="baseline"/>
                <w:lang w:eastAsia="zh-CN"/>
              </w:rPr>
            </w:pPr>
          </w:p>
        </w:tc>
        <w:tc>
          <w:tcPr>
            <w:tcW w:w="1590" w:type="dxa"/>
            <w:vAlign w:val="center"/>
          </w:tcPr>
          <w:p>
            <w:pPr>
              <w:jc w:val="center"/>
              <w:rPr>
                <w:rFonts w:hint="eastAsia"/>
                <w:b w:val="0"/>
                <w:bCs w:val="0"/>
                <w:color w:val="auto"/>
                <w:sz w:val="21"/>
                <w:szCs w:val="21"/>
                <w:vertAlign w:val="baseline"/>
                <w:lang w:eastAsia="zh-CN"/>
              </w:rPr>
            </w:pPr>
          </w:p>
        </w:tc>
        <w:tc>
          <w:tcPr>
            <w:tcW w:w="1890" w:type="dxa"/>
            <w:vAlign w:val="center"/>
          </w:tcPr>
          <w:p>
            <w:pPr>
              <w:jc w:val="center"/>
              <w:rPr>
                <w:rFonts w:hint="eastAsia"/>
                <w:b w:val="0"/>
                <w:bCs w:val="0"/>
                <w:color w:val="auto"/>
                <w:sz w:val="21"/>
                <w:szCs w:val="21"/>
                <w:vertAlign w:val="baseline"/>
                <w:lang w:eastAsia="zh-CN"/>
              </w:rPr>
            </w:pPr>
          </w:p>
        </w:tc>
        <w:tc>
          <w:tcPr>
            <w:tcW w:w="2565" w:type="dxa"/>
            <w:vAlign w:val="center"/>
          </w:tcPr>
          <w:p>
            <w:pPr>
              <w:jc w:val="center"/>
              <w:rPr>
                <w:rFonts w:hint="eastAsia"/>
                <w:b w:val="0"/>
                <w:bCs w:val="0"/>
                <w:color w:val="auto"/>
                <w:sz w:val="21"/>
                <w:szCs w:val="21"/>
                <w:vertAlign w:val="baseline"/>
                <w:lang w:eastAsia="zh-CN"/>
              </w:rPr>
            </w:pPr>
          </w:p>
        </w:tc>
        <w:tc>
          <w:tcPr>
            <w:tcW w:w="911" w:type="dxa"/>
            <w:vAlign w:val="center"/>
          </w:tcPr>
          <w:p>
            <w:pPr>
              <w:jc w:val="center"/>
              <w:rPr>
                <w:rFonts w:hint="eastAsia"/>
                <w:b w:val="0"/>
                <w:bCs w:val="0"/>
                <w:color w:val="auto"/>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5" w:type="dxa"/>
            <w:vAlign w:val="center"/>
          </w:tcPr>
          <w:p>
            <w:pPr>
              <w:jc w:val="center"/>
              <w:rPr>
                <w:rFonts w:hint="eastAsia"/>
                <w:b w:val="0"/>
                <w:bCs w:val="0"/>
                <w:color w:val="auto"/>
                <w:sz w:val="21"/>
                <w:szCs w:val="21"/>
                <w:vertAlign w:val="baseline"/>
                <w:lang w:eastAsia="zh-CN"/>
              </w:rPr>
            </w:pPr>
          </w:p>
        </w:tc>
        <w:tc>
          <w:tcPr>
            <w:tcW w:w="3687" w:type="dxa"/>
            <w:vAlign w:val="center"/>
          </w:tcPr>
          <w:p>
            <w:pPr>
              <w:jc w:val="center"/>
              <w:rPr>
                <w:rFonts w:hint="eastAsia"/>
                <w:b w:val="0"/>
                <w:bCs w:val="0"/>
                <w:color w:val="auto"/>
                <w:sz w:val="21"/>
                <w:szCs w:val="21"/>
                <w:vertAlign w:val="baseline"/>
                <w:lang w:eastAsia="zh-CN"/>
              </w:rPr>
            </w:pPr>
          </w:p>
        </w:tc>
        <w:tc>
          <w:tcPr>
            <w:tcW w:w="1740" w:type="dxa"/>
            <w:vAlign w:val="center"/>
          </w:tcPr>
          <w:p>
            <w:pPr>
              <w:jc w:val="center"/>
              <w:rPr>
                <w:rFonts w:hint="eastAsia"/>
                <w:b w:val="0"/>
                <w:bCs w:val="0"/>
                <w:color w:val="auto"/>
                <w:sz w:val="21"/>
                <w:szCs w:val="21"/>
                <w:vertAlign w:val="baseline"/>
                <w:lang w:eastAsia="zh-CN"/>
              </w:rPr>
            </w:pPr>
          </w:p>
        </w:tc>
        <w:tc>
          <w:tcPr>
            <w:tcW w:w="1410" w:type="dxa"/>
            <w:vAlign w:val="center"/>
          </w:tcPr>
          <w:p>
            <w:pPr>
              <w:jc w:val="center"/>
              <w:rPr>
                <w:rFonts w:hint="eastAsia"/>
                <w:b w:val="0"/>
                <w:bCs w:val="0"/>
                <w:color w:val="auto"/>
                <w:sz w:val="21"/>
                <w:szCs w:val="21"/>
                <w:vertAlign w:val="baseline"/>
                <w:lang w:eastAsia="zh-CN"/>
              </w:rPr>
            </w:pPr>
          </w:p>
        </w:tc>
        <w:tc>
          <w:tcPr>
            <w:tcW w:w="1590" w:type="dxa"/>
            <w:vAlign w:val="center"/>
          </w:tcPr>
          <w:p>
            <w:pPr>
              <w:jc w:val="center"/>
              <w:rPr>
                <w:rFonts w:hint="eastAsia"/>
                <w:b w:val="0"/>
                <w:bCs w:val="0"/>
                <w:color w:val="auto"/>
                <w:sz w:val="21"/>
                <w:szCs w:val="21"/>
                <w:vertAlign w:val="baseline"/>
                <w:lang w:eastAsia="zh-CN"/>
              </w:rPr>
            </w:pPr>
          </w:p>
        </w:tc>
        <w:tc>
          <w:tcPr>
            <w:tcW w:w="1890" w:type="dxa"/>
            <w:vAlign w:val="center"/>
          </w:tcPr>
          <w:p>
            <w:pPr>
              <w:jc w:val="center"/>
              <w:rPr>
                <w:rFonts w:hint="eastAsia"/>
                <w:b w:val="0"/>
                <w:bCs w:val="0"/>
                <w:color w:val="auto"/>
                <w:sz w:val="21"/>
                <w:szCs w:val="21"/>
                <w:vertAlign w:val="baseline"/>
                <w:lang w:eastAsia="zh-CN"/>
              </w:rPr>
            </w:pPr>
          </w:p>
        </w:tc>
        <w:tc>
          <w:tcPr>
            <w:tcW w:w="2565" w:type="dxa"/>
            <w:vAlign w:val="center"/>
          </w:tcPr>
          <w:p>
            <w:pPr>
              <w:jc w:val="center"/>
              <w:rPr>
                <w:rFonts w:hint="eastAsia"/>
                <w:b w:val="0"/>
                <w:bCs w:val="0"/>
                <w:color w:val="auto"/>
                <w:sz w:val="21"/>
                <w:szCs w:val="21"/>
                <w:vertAlign w:val="baseline"/>
                <w:lang w:eastAsia="zh-CN"/>
              </w:rPr>
            </w:pPr>
          </w:p>
        </w:tc>
        <w:tc>
          <w:tcPr>
            <w:tcW w:w="911" w:type="dxa"/>
            <w:vAlign w:val="center"/>
          </w:tcPr>
          <w:p>
            <w:pPr>
              <w:jc w:val="center"/>
              <w:rPr>
                <w:rFonts w:hint="eastAsia"/>
                <w:b w:val="0"/>
                <w:bCs w:val="0"/>
                <w:color w:val="auto"/>
                <w:sz w:val="21"/>
                <w:szCs w:val="21"/>
                <w:vertAlign w:val="baseline"/>
                <w:lang w:eastAsia="zh-CN"/>
              </w:rPr>
            </w:pPr>
          </w:p>
        </w:tc>
      </w:tr>
    </w:tbl>
    <w:p>
      <w:pPr>
        <w:rPr>
          <w:rFonts w:hint="eastAsia" w:asciiTheme="minorEastAsia" w:hAnsiTheme="minorEastAsia" w:eastAsiaTheme="minorEastAsia" w:cstheme="minorEastAsia"/>
          <w:sz w:val="21"/>
          <w:szCs w:val="21"/>
          <w:lang w:eastAsia="zh-CN"/>
        </w:rPr>
        <w:sectPr>
          <w:pgSz w:w="16838" w:h="11906" w:orient="landscape"/>
          <w:pgMar w:top="1800" w:right="1440" w:bottom="1800" w:left="1440" w:header="851" w:footer="992" w:gutter="0"/>
          <w:cols w:space="425" w:num="1"/>
          <w:docGrid w:type="lines" w:linePitch="312" w:charSpace="0"/>
        </w:sectPr>
      </w:pPr>
      <w:r>
        <w:rPr>
          <w:rFonts w:hint="eastAsia" w:asciiTheme="minorEastAsia" w:hAnsiTheme="minorEastAsia" w:eastAsiaTheme="minorEastAsia" w:cstheme="minorEastAsia"/>
          <w:sz w:val="21"/>
          <w:szCs w:val="21"/>
          <w:lang w:eastAsia="zh-CN"/>
        </w:rPr>
        <w:t>注：按时间顺序填写；“级别与等级”为国家级、省（部）级、市（厅）级，其他不属于以上级别的填“无”；无宣传报导情况可不填写。</w:t>
      </w:r>
    </w:p>
    <w:p>
      <w:pPr>
        <w:adjustRightInd w:val="0"/>
        <w:snapToGrid w:val="0"/>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lang w:eastAsia="zh-CN"/>
        </w:rPr>
        <w:t>附件</w:t>
      </w:r>
      <w:r>
        <w:rPr>
          <w:rFonts w:hint="default" w:ascii="Times New Roman" w:hAnsi="Times New Roman" w:cs="Times New Roman" w:eastAsiaTheme="minorEastAsia"/>
          <w:sz w:val="28"/>
          <w:szCs w:val="28"/>
          <w:lang w:val="en-US" w:eastAsia="zh-CN"/>
        </w:rPr>
        <w:t>3：</w:t>
      </w:r>
    </w:p>
    <w:p>
      <w:pPr>
        <w:adjustRightInd w:val="0"/>
        <w:snapToGrid w:val="0"/>
        <w:jc w:val="center"/>
        <w:rPr>
          <w:rFonts w:hint="eastAsia" w:eastAsia="方正小标宋简体"/>
          <w:sz w:val="44"/>
          <w:szCs w:val="44"/>
        </w:rPr>
      </w:pPr>
      <w:r>
        <w:rPr>
          <w:rFonts w:hint="eastAsia" w:eastAsia="方正小标宋简体"/>
          <w:sz w:val="44"/>
          <w:szCs w:val="44"/>
        </w:rPr>
        <w:t>评审材料之一（师德师风）目录</w:t>
      </w:r>
    </w:p>
    <w:p>
      <w:pPr>
        <w:adjustRightInd w:val="0"/>
        <w:snapToGrid w:val="0"/>
        <w:rPr>
          <w:rFonts w:hint="eastAsia"/>
          <w:szCs w:val="21"/>
        </w:rPr>
      </w:pPr>
    </w:p>
    <w:p>
      <w:pPr>
        <w:adjustRightInd w:val="0"/>
        <w:snapToGrid w:val="0"/>
        <w:ind w:firstLine="105" w:firstLineChars="50"/>
        <w:rPr>
          <w:rFonts w:hint="eastAsia"/>
          <w:szCs w:val="21"/>
        </w:rPr>
      </w:pPr>
      <w:r>
        <w:rPr>
          <w:rFonts w:hint="eastAsia"/>
          <w:szCs w:val="21"/>
        </w:rPr>
        <w:t>学科（专业分支）：</w:t>
      </w:r>
    </w:p>
    <w:tbl>
      <w:tblPr>
        <w:tblStyle w:val="5"/>
        <w:tblW w:w="8665" w:type="dxa"/>
        <w:jc w:val="center"/>
        <w:tblInd w:w="-459"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4979"/>
        <w:gridCol w:w="851"/>
        <w:gridCol w:w="1134"/>
        <w:gridCol w:w="8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4"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序号</w:t>
            </w:r>
          </w:p>
        </w:tc>
        <w:tc>
          <w:tcPr>
            <w:tcW w:w="4979" w:type="dxa"/>
            <w:tcBorders>
              <w:top w:val="single" w:color="auto" w:sz="4"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材    料    名    称</w:t>
            </w:r>
          </w:p>
        </w:tc>
        <w:tc>
          <w:tcPr>
            <w:tcW w:w="851" w:type="dxa"/>
            <w:tcBorders>
              <w:top w:val="single" w:color="auto" w:sz="4"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份数</w:t>
            </w:r>
          </w:p>
        </w:tc>
        <w:tc>
          <w:tcPr>
            <w:tcW w:w="1134" w:type="dxa"/>
            <w:tcBorders>
              <w:top w:val="single" w:color="auto" w:sz="4" w:space="0"/>
              <w:left w:val="single" w:color="auto" w:sz="6"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r>
              <w:rPr>
                <w:rFonts w:hint="eastAsia" w:ascii="宋体" w:hAnsi="宋体"/>
                <w:szCs w:val="21"/>
              </w:rPr>
              <w:t>是否</w:t>
            </w:r>
          </w:p>
          <w:p>
            <w:pPr>
              <w:adjustRightInd w:val="0"/>
              <w:snapToGrid w:val="0"/>
              <w:jc w:val="center"/>
              <w:rPr>
                <w:rFonts w:hint="eastAsia" w:ascii="宋体" w:hAnsi="宋体"/>
                <w:szCs w:val="21"/>
              </w:rPr>
            </w:pPr>
            <w:r>
              <w:rPr>
                <w:rFonts w:hint="eastAsia" w:ascii="宋体" w:hAnsi="宋体"/>
                <w:szCs w:val="21"/>
              </w:rPr>
              <w:t>装订</w:t>
            </w:r>
          </w:p>
        </w:tc>
        <w:tc>
          <w:tcPr>
            <w:tcW w:w="850" w:type="dxa"/>
            <w:tcBorders>
              <w:top w:val="single" w:color="auto" w:sz="4"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r>
              <w:rPr>
                <w:rFonts w:hint="eastAsia" w:ascii="宋体" w:hAnsi="宋体"/>
                <w:szCs w:val="21"/>
              </w:rPr>
              <w:t>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1</w:t>
            </w:r>
          </w:p>
        </w:tc>
        <w:tc>
          <w:tcPr>
            <w:tcW w:w="497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ascii="宋体" w:hAnsi="宋体"/>
                <w:szCs w:val="21"/>
              </w:rPr>
            </w:pPr>
            <w:r>
              <w:rPr>
                <w:rFonts w:hint="eastAsia" w:ascii="宋体" w:hAnsi="宋体"/>
                <w:szCs w:val="21"/>
              </w:rPr>
              <w:t>《专业技术人员职称评审表》</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b/>
                <w:bCs/>
                <w:szCs w:val="21"/>
                <w:lang w:eastAsia="zh-CN"/>
              </w:rPr>
            </w:pPr>
            <w:r>
              <w:rPr>
                <w:rFonts w:hint="eastAsia"/>
                <w:b/>
                <w:bCs/>
                <w:szCs w:val="21"/>
                <w:lang w:val="en-US" w:eastAsia="zh-CN"/>
              </w:rPr>
              <w:t>1</w:t>
            </w:r>
            <w:r>
              <w:rPr>
                <w:rFonts w:hint="eastAsia"/>
                <w:b/>
                <w:bCs/>
                <w:szCs w:val="21"/>
                <w:lang w:eastAsia="zh-CN"/>
              </w:rPr>
              <w:t>式</w:t>
            </w:r>
          </w:p>
          <w:p>
            <w:pPr>
              <w:adjustRightInd w:val="0"/>
              <w:snapToGrid w:val="0"/>
              <w:jc w:val="center"/>
              <w:rPr>
                <w:rFonts w:hint="eastAsia" w:ascii="宋体" w:hAnsi="宋体"/>
                <w:szCs w:val="21"/>
              </w:rPr>
            </w:pPr>
            <w:r>
              <w:rPr>
                <w:rFonts w:hint="eastAsia"/>
                <w:b/>
                <w:bCs/>
                <w:szCs w:val="21"/>
                <w:lang w:val="en-US" w:eastAsia="zh-CN"/>
              </w:rPr>
              <w:t>2</w:t>
            </w:r>
            <w:r>
              <w:rPr>
                <w:rFonts w:hint="eastAsia"/>
                <w:b/>
                <w:bCs/>
                <w:szCs w:val="21"/>
                <w:lang w:eastAsia="zh-CN"/>
              </w:rPr>
              <w:t>份</w:t>
            </w: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r>
              <w:rPr>
                <w:rFonts w:hint="eastAsia" w:ascii="宋体" w:hAnsi="宋体"/>
                <w:szCs w:val="21"/>
              </w:rPr>
              <w:t>不装订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2</w:t>
            </w:r>
          </w:p>
        </w:tc>
        <w:tc>
          <w:tcPr>
            <w:tcW w:w="497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ascii="宋体" w:hAnsi="宋体"/>
                <w:szCs w:val="21"/>
              </w:rPr>
            </w:pPr>
            <w:r>
              <w:rPr>
                <w:rFonts w:hint="eastAsia" w:ascii="宋体" w:hAnsi="宋体"/>
                <w:szCs w:val="21"/>
              </w:rPr>
              <w:t>公示表</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b/>
                <w:bCs/>
                <w:szCs w:val="21"/>
                <w:lang w:eastAsia="zh-CN"/>
              </w:rPr>
            </w:pPr>
            <w:r>
              <w:rPr>
                <w:rFonts w:hint="eastAsia"/>
                <w:b/>
                <w:bCs/>
                <w:szCs w:val="21"/>
                <w:lang w:val="en-US" w:eastAsia="zh-CN"/>
              </w:rPr>
              <w:t>1</w:t>
            </w:r>
            <w:r>
              <w:rPr>
                <w:rFonts w:hint="eastAsia"/>
                <w:b/>
                <w:bCs/>
                <w:szCs w:val="21"/>
                <w:lang w:eastAsia="zh-CN"/>
              </w:rPr>
              <w:t>式</w:t>
            </w:r>
          </w:p>
          <w:p>
            <w:pPr>
              <w:adjustRightInd w:val="0"/>
              <w:snapToGrid w:val="0"/>
              <w:jc w:val="center"/>
              <w:rPr>
                <w:rFonts w:hint="eastAsia" w:ascii="宋体" w:hAnsi="宋体"/>
                <w:szCs w:val="21"/>
              </w:rPr>
            </w:pPr>
            <w:r>
              <w:rPr>
                <w:rFonts w:hint="eastAsia"/>
                <w:b/>
                <w:bCs/>
                <w:szCs w:val="21"/>
                <w:lang w:val="en-US" w:eastAsia="zh-CN"/>
              </w:rPr>
              <w:t>2</w:t>
            </w:r>
            <w:r>
              <w:rPr>
                <w:rFonts w:hint="eastAsia"/>
                <w:b/>
                <w:bCs/>
                <w:szCs w:val="21"/>
                <w:lang w:eastAsia="zh-CN"/>
              </w:rPr>
              <w:t>份</w:t>
            </w: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r>
              <w:rPr>
                <w:rFonts w:hint="eastAsia" w:ascii="宋体" w:hAnsi="宋体"/>
                <w:szCs w:val="21"/>
              </w:rPr>
              <w:t>不装订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3</w:t>
            </w:r>
          </w:p>
        </w:tc>
        <w:tc>
          <w:tcPr>
            <w:tcW w:w="497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ascii="宋体" w:hAnsi="宋体"/>
                <w:szCs w:val="21"/>
              </w:rPr>
            </w:pPr>
            <w:r>
              <w:rPr>
                <w:rFonts w:hint="eastAsia" w:ascii="宋体" w:hAnsi="宋体"/>
                <w:szCs w:val="21"/>
              </w:rPr>
              <w:t>个人述职评议情况表</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1</w:t>
            </w: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r>
              <w:rPr>
                <w:rFonts w:hint="eastAsia" w:ascii="宋体" w:hAnsi="宋体"/>
                <w:szCs w:val="21"/>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4</w:t>
            </w:r>
          </w:p>
        </w:tc>
        <w:tc>
          <w:tcPr>
            <w:tcW w:w="497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ascii="宋体" w:hAnsi="宋体"/>
                <w:szCs w:val="21"/>
              </w:rPr>
            </w:pPr>
            <w:r>
              <w:rPr>
                <w:rFonts w:hint="eastAsia" w:ascii="宋体" w:hAnsi="宋体"/>
                <w:szCs w:val="21"/>
              </w:rPr>
              <w:t>个人述职报告</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1</w:t>
            </w: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r>
              <w:rPr>
                <w:rFonts w:hint="eastAsia" w:ascii="宋体" w:hAnsi="宋体"/>
                <w:szCs w:val="21"/>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5</w:t>
            </w:r>
          </w:p>
        </w:tc>
        <w:tc>
          <w:tcPr>
            <w:tcW w:w="4979"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ascii="宋体" w:hAnsi="宋体"/>
                <w:szCs w:val="21"/>
              </w:rPr>
            </w:pPr>
            <w:r>
              <w:rPr>
                <w:rFonts w:hint="eastAsia" w:ascii="宋体" w:hAnsi="宋体"/>
                <w:szCs w:val="21"/>
              </w:rPr>
              <w:t>师德师风的</w:t>
            </w:r>
            <w:r>
              <w:rPr>
                <w:rFonts w:ascii="宋体" w:hAnsi="宋体"/>
                <w:szCs w:val="21"/>
              </w:rPr>
              <w:t>奖励证书等已验证的复印件</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szCs w:val="21"/>
              </w:rPr>
            </w:pPr>
            <w:r>
              <w:rPr>
                <w:rFonts w:hint="eastAsia" w:ascii="宋体" w:hAnsi="宋体"/>
                <w:szCs w:val="21"/>
              </w:rPr>
              <w:t>各1</w:t>
            </w: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r>
              <w:rPr>
                <w:rFonts w:hint="eastAsia" w:ascii="宋体" w:hAnsi="宋体"/>
                <w:szCs w:val="21"/>
              </w:rPr>
              <w:t>装订</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szCs w:val="21"/>
              </w:rPr>
            </w:pPr>
          </w:p>
        </w:tc>
      </w:tr>
    </w:tbl>
    <w:p>
      <w:pPr>
        <w:adjustRightInd w:val="0"/>
        <w:snapToGrid w:val="0"/>
        <w:rPr>
          <w:rFonts w:hint="eastAsia"/>
          <w:szCs w:val="21"/>
        </w:rPr>
      </w:pPr>
    </w:p>
    <w:p>
      <w:pPr>
        <w:adjustRightInd w:val="0"/>
        <w:snapToGrid w:val="0"/>
        <w:ind w:left="420" w:hanging="420" w:hangingChars="200"/>
        <w:rPr>
          <w:rFonts w:hint="eastAsia"/>
          <w:szCs w:val="21"/>
        </w:rPr>
      </w:pPr>
      <w:r>
        <w:rPr>
          <w:rFonts w:hint="eastAsia"/>
          <w:szCs w:val="21"/>
        </w:rPr>
        <w:t>注：不要求装订的材料依类别放入相应送审材料袋内。</w:t>
      </w:r>
    </w:p>
    <w:p>
      <w:pPr>
        <w:rPr>
          <w:rFonts w:hint="eastAsia" w:asciiTheme="minorEastAsia" w:hAnsiTheme="minorEastAsia" w:eastAsiaTheme="minorEastAsia" w:cstheme="minorEastAsia"/>
          <w:sz w:val="21"/>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Arial Narrow">
    <w:altName w:val="Arial"/>
    <w:panose1 w:val="00000000000000000000"/>
    <w:charset w:val="00"/>
    <w:family w:val="swiss"/>
    <w:pitch w:val="default"/>
    <w:sig w:usb0="00000000" w:usb1="00000000" w:usb2="00000000" w:usb3="00000000" w:csb0="2000009F" w:csb1="DFD7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0F9"/>
    <w:rsid w:val="000A1643"/>
    <w:rsid w:val="00101DC9"/>
    <w:rsid w:val="001227D7"/>
    <w:rsid w:val="00252943"/>
    <w:rsid w:val="002B20F9"/>
    <w:rsid w:val="00322B35"/>
    <w:rsid w:val="003758B0"/>
    <w:rsid w:val="004455B4"/>
    <w:rsid w:val="005112FE"/>
    <w:rsid w:val="0055383E"/>
    <w:rsid w:val="006254C4"/>
    <w:rsid w:val="00631B79"/>
    <w:rsid w:val="00633D17"/>
    <w:rsid w:val="006600BC"/>
    <w:rsid w:val="00762977"/>
    <w:rsid w:val="00764CDE"/>
    <w:rsid w:val="00770EBA"/>
    <w:rsid w:val="007E24F5"/>
    <w:rsid w:val="007E3778"/>
    <w:rsid w:val="00846192"/>
    <w:rsid w:val="00857DB5"/>
    <w:rsid w:val="00973E7F"/>
    <w:rsid w:val="00980C12"/>
    <w:rsid w:val="00DA02AF"/>
    <w:rsid w:val="00F9430A"/>
    <w:rsid w:val="00FD4D45"/>
    <w:rsid w:val="00FF263F"/>
    <w:rsid w:val="0619068C"/>
    <w:rsid w:val="0F6A720A"/>
    <w:rsid w:val="11D10DF9"/>
    <w:rsid w:val="12DC4972"/>
    <w:rsid w:val="12F1665B"/>
    <w:rsid w:val="1AED1DAB"/>
    <w:rsid w:val="232D3780"/>
    <w:rsid w:val="28205EBF"/>
    <w:rsid w:val="288203B5"/>
    <w:rsid w:val="35651307"/>
    <w:rsid w:val="3AFE1E95"/>
    <w:rsid w:val="3CC82700"/>
    <w:rsid w:val="3FD77627"/>
    <w:rsid w:val="44BC2F7B"/>
    <w:rsid w:val="4A4060D4"/>
    <w:rsid w:val="4C7800F8"/>
    <w:rsid w:val="4F7519AB"/>
    <w:rsid w:val="50442046"/>
    <w:rsid w:val="6CA73288"/>
    <w:rsid w:val="77A3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4"/>
    <w:link w:val="3"/>
    <w:qFormat/>
    <w:uiPriority w:val="99"/>
    <w:rPr>
      <w:rFonts w:ascii="Times New Roman" w:hAnsi="Times New Roman" w:eastAsia="宋体" w:cs="Times New Roman"/>
      <w:sz w:val="18"/>
      <w:szCs w:val="18"/>
    </w:rPr>
  </w:style>
  <w:style w:type="character" w:customStyle="1" w:styleId="8">
    <w:name w:val="页脚 Char"/>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322</Words>
  <Characters>1842</Characters>
  <Lines>15</Lines>
  <Paragraphs>4</Paragraphs>
  <TotalTime>1</TotalTime>
  <ScaleCrop>false</ScaleCrop>
  <LinksUpToDate>false</LinksUpToDate>
  <CharactersWithSpaces>2160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2018-11-30T08:25:00Z</dcterms:created>
  <dc:creator>曹莉</dc:creator>
  <cp:lastModifiedBy>谭晗婧</cp:lastModifiedBy>
  <cp:lastPrinted>2018-04-28T08:12:00Z</cp:lastPrinted>
  <dcterms:modified xsi:type="dcterms:W3CDTF">2019-01-08T03:27:40Z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